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2B3AC" w14:textId="77777777" w:rsidR="00F237D3" w:rsidRDefault="00F237D3" w:rsidP="00F237D3">
      <w:pPr>
        <w:tabs>
          <w:tab w:val="left" w:pos="2160"/>
        </w:tabs>
        <w:jc w:val="center"/>
        <w:rPr>
          <w:sz w:val="56"/>
          <w:szCs w:val="56"/>
        </w:rPr>
      </w:pPr>
      <w:r>
        <w:rPr>
          <w:sz w:val="56"/>
          <w:szCs w:val="56"/>
        </w:rPr>
        <w:t>CDRL A008</w:t>
      </w:r>
    </w:p>
    <w:p w14:paraId="00000001" w14:textId="7993AB87" w:rsidR="001B1256" w:rsidRDefault="00E95CFF" w:rsidP="00F237D3">
      <w:pPr>
        <w:tabs>
          <w:tab w:val="left" w:pos="2160"/>
        </w:tabs>
        <w:jc w:val="center"/>
        <w:rPr>
          <w:sz w:val="56"/>
          <w:szCs w:val="56"/>
        </w:rPr>
      </w:pPr>
      <w:r>
        <w:rPr>
          <w:sz w:val="56"/>
          <w:szCs w:val="56"/>
        </w:rPr>
        <w:t>System/Subsystem Specification (SSS) for</w:t>
      </w:r>
    </w:p>
    <w:p w14:paraId="00000002" w14:textId="4969F098" w:rsidR="001B1256" w:rsidRDefault="00F237D3" w:rsidP="00F237D3">
      <w:pPr>
        <w:tabs>
          <w:tab w:val="left" w:pos="2160"/>
        </w:tabs>
        <w:jc w:val="center"/>
        <w:rPr>
          <w:sz w:val="56"/>
          <w:szCs w:val="56"/>
        </w:rPr>
      </w:pPr>
      <w:r>
        <w:rPr>
          <w:sz w:val="56"/>
          <w:szCs w:val="56"/>
        </w:rPr>
        <w:t xml:space="preserve">Advanced Modular Manikin </w:t>
      </w:r>
      <w:r w:rsidR="00E95CFF">
        <w:rPr>
          <w:sz w:val="56"/>
          <w:szCs w:val="56"/>
        </w:rPr>
        <w:t>Project</w:t>
      </w:r>
    </w:p>
    <w:p w14:paraId="003FE4EB" w14:textId="5CCCBC8C" w:rsidR="00F237D3" w:rsidRDefault="00F237D3" w:rsidP="00F237D3">
      <w:pPr>
        <w:tabs>
          <w:tab w:val="left" w:pos="2160"/>
        </w:tabs>
        <w:jc w:val="center"/>
        <w:rPr>
          <w:sz w:val="56"/>
          <w:szCs w:val="56"/>
        </w:rPr>
      </w:pPr>
      <w:r>
        <w:rPr>
          <w:sz w:val="56"/>
          <w:szCs w:val="56"/>
        </w:rPr>
        <w:t>Phase II Program</w:t>
      </w:r>
    </w:p>
    <w:p w14:paraId="00000003" w14:textId="312856F3" w:rsidR="001B1256" w:rsidRDefault="00E95CFF" w:rsidP="00F237D3">
      <w:pPr>
        <w:tabs>
          <w:tab w:val="left" w:pos="2160"/>
        </w:tabs>
        <w:jc w:val="center"/>
        <w:rPr>
          <w:sz w:val="56"/>
          <w:szCs w:val="56"/>
        </w:rPr>
      </w:pPr>
      <w:r>
        <w:rPr>
          <w:sz w:val="56"/>
          <w:szCs w:val="56"/>
        </w:rPr>
        <w:t>Contract</w:t>
      </w:r>
      <w:r>
        <w:rPr>
          <w:sz w:val="56"/>
          <w:szCs w:val="56"/>
        </w:rPr>
        <w:tab/>
        <w:t># W81XWH-14-C-0101</w:t>
      </w:r>
    </w:p>
    <w:p w14:paraId="00000004" w14:textId="10413E3C" w:rsidR="001B1256" w:rsidRDefault="0049172D">
      <w:pPr>
        <w:tabs>
          <w:tab w:val="left" w:pos="2160"/>
        </w:tabs>
        <w:rPr>
          <w:sz w:val="56"/>
          <w:szCs w:val="56"/>
        </w:rPr>
      </w:pPr>
      <w:r>
        <w:rPr>
          <w:noProof/>
        </w:rPr>
        <w:drawing>
          <wp:anchor distT="0" distB="0" distL="114300" distR="114300" simplePos="0" relativeHeight="251659264" behindDoc="0" locked="0" layoutInCell="1" hidden="0" allowOverlap="1" wp14:anchorId="07A99CD2" wp14:editId="0277F52A">
            <wp:simplePos x="0" y="0"/>
            <wp:positionH relativeFrom="column">
              <wp:posOffset>4822190</wp:posOffset>
            </wp:positionH>
            <wp:positionV relativeFrom="paragraph">
              <wp:posOffset>159385</wp:posOffset>
            </wp:positionV>
            <wp:extent cx="1337310" cy="3566160"/>
            <wp:effectExtent l="0" t="0" r="0" b="0"/>
            <wp:wrapSquare wrapText="bothSides" distT="0" distB="0" distL="114300" distR="114300"/>
            <wp:docPr id="3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337310" cy="3566160"/>
                    </a:xfrm>
                    <a:prstGeom prst="rect">
                      <a:avLst/>
                    </a:prstGeom>
                    <a:ln/>
                  </pic:spPr>
                </pic:pic>
              </a:graphicData>
            </a:graphic>
          </wp:anchor>
        </w:drawing>
      </w:r>
      <w:r w:rsidR="00E95CFF">
        <w:rPr>
          <w:sz w:val="56"/>
          <w:szCs w:val="56"/>
        </w:rPr>
        <w:tab/>
      </w:r>
    </w:p>
    <w:p w14:paraId="292DAC3F" w14:textId="77777777" w:rsidR="00F237D3" w:rsidRDefault="00F237D3" w:rsidP="00F237D3">
      <w:pPr>
        <w:jc w:val="center"/>
      </w:pPr>
    </w:p>
    <w:p w14:paraId="1162098E" w14:textId="22938425" w:rsidR="00F237D3" w:rsidRDefault="00F237D3" w:rsidP="00F237D3">
      <w:pPr>
        <w:jc w:val="center"/>
      </w:pPr>
    </w:p>
    <w:p w14:paraId="791545AE" w14:textId="77777777" w:rsidR="00F237D3" w:rsidRDefault="00F237D3" w:rsidP="00F237D3"/>
    <w:p w14:paraId="0419EB80" w14:textId="6A018AD1" w:rsidR="00F237D3" w:rsidRDefault="00F237D3" w:rsidP="00F237D3">
      <w:pPr>
        <w:tabs>
          <w:tab w:val="left" w:pos="2160"/>
        </w:tabs>
        <w:rPr>
          <w:rFonts w:cs="Calibri"/>
          <w:sz w:val="36"/>
          <w:szCs w:val="36"/>
        </w:rPr>
      </w:pPr>
      <w:r>
        <w:rPr>
          <w:rFonts w:cs="Calibri"/>
          <w:sz w:val="36"/>
          <w:szCs w:val="36"/>
        </w:rPr>
        <w:t xml:space="preserve">Date: </w:t>
      </w:r>
      <w:r w:rsidR="00501F10">
        <w:rPr>
          <w:sz w:val="36"/>
          <w:szCs w:val="36"/>
        </w:rPr>
        <w:t>February 3</w:t>
      </w:r>
      <w:r>
        <w:rPr>
          <w:rFonts w:cs="Calibri"/>
          <w:sz w:val="36"/>
          <w:szCs w:val="36"/>
        </w:rPr>
        <w:t>, 20</w:t>
      </w:r>
      <w:r w:rsidR="00501F10">
        <w:rPr>
          <w:rFonts w:cs="Calibri"/>
          <w:sz w:val="36"/>
          <w:szCs w:val="36"/>
        </w:rPr>
        <w:t>20</w:t>
      </w:r>
    </w:p>
    <w:p w14:paraId="623EDA65" w14:textId="5E055B1B" w:rsidR="00F237D3" w:rsidRDefault="00F237D3" w:rsidP="00F237D3">
      <w:pPr>
        <w:tabs>
          <w:tab w:val="left" w:pos="2160"/>
        </w:tabs>
        <w:rPr>
          <w:rFonts w:cs="Calibri"/>
          <w:sz w:val="36"/>
          <w:szCs w:val="36"/>
        </w:rPr>
      </w:pPr>
      <w:r>
        <w:rPr>
          <w:rFonts w:cs="Calibri"/>
          <w:sz w:val="36"/>
          <w:szCs w:val="36"/>
        </w:rPr>
        <w:t>Revision: Rev -</w:t>
      </w:r>
      <w:r w:rsidR="00501F10">
        <w:rPr>
          <w:rFonts w:cs="Calibri"/>
          <w:sz w:val="36"/>
          <w:szCs w:val="36"/>
        </w:rPr>
        <w:t xml:space="preserve"> 2</w:t>
      </w:r>
    </w:p>
    <w:p w14:paraId="204D3953" w14:textId="77777777" w:rsidR="00F237D3" w:rsidRDefault="00F237D3" w:rsidP="00F237D3">
      <w:pPr>
        <w:tabs>
          <w:tab w:val="left" w:pos="2160"/>
        </w:tabs>
        <w:rPr>
          <w:rFonts w:cs="Calibri"/>
          <w:sz w:val="36"/>
          <w:szCs w:val="36"/>
        </w:rPr>
      </w:pPr>
      <w:r>
        <w:rPr>
          <w:rFonts w:cs="Calibri"/>
          <w:sz w:val="36"/>
          <w:szCs w:val="36"/>
        </w:rPr>
        <w:t>Unclassified</w:t>
      </w:r>
    </w:p>
    <w:p w14:paraId="4D9CD674" w14:textId="77777777" w:rsidR="00F237D3" w:rsidRDefault="00F237D3" w:rsidP="00F237D3"/>
    <w:p w14:paraId="14DC0DEA" w14:textId="77777777" w:rsidR="00F237D3" w:rsidRDefault="00F237D3" w:rsidP="00F237D3"/>
    <w:p w14:paraId="590E8174" w14:textId="77777777" w:rsidR="00F237D3" w:rsidRDefault="00F237D3" w:rsidP="00F237D3"/>
    <w:p w14:paraId="56C903CF" w14:textId="77777777" w:rsidR="0049172D" w:rsidRDefault="0049172D" w:rsidP="00F237D3"/>
    <w:p w14:paraId="78A40685" w14:textId="77777777" w:rsidR="0049172D" w:rsidRDefault="0049172D" w:rsidP="00F237D3"/>
    <w:p w14:paraId="479B12DA" w14:textId="77777777" w:rsidR="0049172D" w:rsidRDefault="0049172D" w:rsidP="00F237D3"/>
    <w:p w14:paraId="232F1CD3" w14:textId="77777777" w:rsidR="0049172D" w:rsidRDefault="0049172D" w:rsidP="00F237D3"/>
    <w:p w14:paraId="61718625" w14:textId="77777777" w:rsidR="0049172D" w:rsidRDefault="0049172D" w:rsidP="00F237D3"/>
    <w:p w14:paraId="5B341BD2" w14:textId="77777777" w:rsidR="0049172D" w:rsidRDefault="0049172D" w:rsidP="00F237D3"/>
    <w:p w14:paraId="791C3415" w14:textId="77777777" w:rsidR="0049172D" w:rsidRDefault="0049172D" w:rsidP="00F237D3"/>
    <w:p w14:paraId="1C8928DE" w14:textId="77777777" w:rsidR="00F237D3" w:rsidRDefault="00F237D3" w:rsidP="00F237D3"/>
    <w:p w14:paraId="4E888F6B" w14:textId="77777777" w:rsidR="00F237D3" w:rsidRDefault="00F237D3" w:rsidP="00F237D3">
      <w:pPr>
        <w:tabs>
          <w:tab w:val="left" w:pos="2160"/>
        </w:tabs>
        <w:rPr>
          <w:rFonts w:cs="Calibri"/>
          <w:sz w:val="36"/>
          <w:szCs w:val="36"/>
        </w:rPr>
      </w:pPr>
      <w:r>
        <w:rPr>
          <w:rFonts w:cs="Calibri"/>
          <w:sz w:val="36"/>
          <w:szCs w:val="36"/>
        </w:rPr>
        <w:t>PRINCIPAL INVESTIGATOR: ROBERT M. SWEET, MD, FACS</w:t>
      </w:r>
    </w:p>
    <w:p w14:paraId="67F2E405" w14:textId="77777777" w:rsidR="00F237D3" w:rsidRDefault="00F237D3" w:rsidP="00F237D3">
      <w:pPr>
        <w:tabs>
          <w:tab w:val="left" w:pos="2160"/>
        </w:tabs>
        <w:rPr>
          <w:rFonts w:cs="Calibri"/>
          <w:sz w:val="36"/>
          <w:szCs w:val="36"/>
        </w:rPr>
      </w:pPr>
      <w:r>
        <w:rPr>
          <w:rFonts w:cs="Calibri"/>
          <w:sz w:val="36"/>
          <w:szCs w:val="36"/>
        </w:rPr>
        <w:t>REGENTS OF THE UNIVERSITY OF MINNESOTA</w:t>
      </w:r>
    </w:p>
    <w:p w14:paraId="6C228016" w14:textId="77777777" w:rsidR="00F237D3" w:rsidRDefault="00F237D3" w:rsidP="00F237D3">
      <w:pPr>
        <w:tabs>
          <w:tab w:val="left" w:pos="2160"/>
        </w:tabs>
        <w:rPr>
          <w:rFonts w:cs="Calibri"/>
          <w:sz w:val="36"/>
          <w:szCs w:val="36"/>
        </w:rPr>
      </w:pPr>
      <w:r>
        <w:rPr>
          <w:rFonts w:cs="Calibri"/>
          <w:sz w:val="36"/>
          <w:szCs w:val="36"/>
        </w:rPr>
        <w:t>OFFICE OF SPONSORED PROJECTS</w:t>
      </w:r>
    </w:p>
    <w:p w14:paraId="0298B7E5" w14:textId="77777777" w:rsidR="00F237D3" w:rsidRDefault="00F237D3" w:rsidP="00F237D3">
      <w:pPr>
        <w:tabs>
          <w:tab w:val="left" w:pos="2160"/>
        </w:tabs>
        <w:rPr>
          <w:rFonts w:cs="Calibri"/>
          <w:sz w:val="36"/>
          <w:szCs w:val="36"/>
        </w:rPr>
      </w:pPr>
      <w:r>
        <w:rPr>
          <w:rFonts w:cs="Calibri"/>
          <w:sz w:val="36"/>
          <w:szCs w:val="36"/>
        </w:rPr>
        <w:t>200 OAK ST SE</w:t>
      </w:r>
    </w:p>
    <w:p w14:paraId="37D36EE2" w14:textId="77777777" w:rsidR="00F237D3" w:rsidRDefault="00F237D3" w:rsidP="00F237D3">
      <w:pPr>
        <w:tabs>
          <w:tab w:val="left" w:pos="2160"/>
        </w:tabs>
        <w:rPr>
          <w:rFonts w:cs="Calibri"/>
          <w:sz w:val="56"/>
          <w:szCs w:val="56"/>
        </w:rPr>
      </w:pPr>
      <w:r>
        <w:rPr>
          <w:rFonts w:cs="Calibri"/>
          <w:sz w:val="36"/>
          <w:szCs w:val="36"/>
        </w:rPr>
        <w:t>MINNEAPOLIS MN 55455-2009</w:t>
      </w:r>
    </w:p>
    <w:p w14:paraId="356A3588" w14:textId="77777777" w:rsidR="00F237D3" w:rsidRDefault="00F237D3" w:rsidP="00F237D3">
      <w:pPr>
        <w:tabs>
          <w:tab w:val="left" w:pos="2160"/>
        </w:tabs>
        <w:rPr>
          <w:rFonts w:cs="Calibri"/>
          <w:sz w:val="56"/>
          <w:szCs w:val="56"/>
        </w:rPr>
      </w:pPr>
    </w:p>
    <w:p w14:paraId="6259DD84" w14:textId="46C4E451" w:rsidR="00501F10" w:rsidRDefault="00501F10" w:rsidP="00501F10">
      <w:r>
        <w:t xml:space="preserve">This document is unclassified, and </w:t>
      </w:r>
      <w:r w:rsidRPr="00F06310">
        <w:t>APPROVED FOR PUBLIC RELEASE; DISTRIBUTION IS UNLIMITED</w:t>
      </w:r>
      <w:r>
        <w:t>.</w:t>
      </w:r>
    </w:p>
    <w:p w14:paraId="0A77CD4C" w14:textId="77777777" w:rsidR="00501F10" w:rsidRPr="00F06310" w:rsidRDefault="00501F10" w:rsidP="00501F10"/>
    <w:p w14:paraId="58EF4EC4" w14:textId="77777777" w:rsidR="002A07BE" w:rsidRDefault="002A07BE" w:rsidP="002A07BE">
      <w:pPr>
        <w:tabs>
          <w:tab w:val="left" w:pos="2160"/>
        </w:tabs>
      </w:pPr>
      <w:r>
        <w:lastRenderedPageBreak/>
        <w:t>Revision History</w:t>
      </w:r>
    </w:p>
    <w:p w14:paraId="6FADA571" w14:textId="77777777" w:rsidR="002A07BE" w:rsidRDefault="002A07BE" w:rsidP="002A07BE">
      <w:pPr>
        <w:tabs>
          <w:tab w:val="left" w:pos="2160"/>
        </w:tabs>
      </w:pPr>
    </w:p>
    <w:tbl>
      <w:tblPr>
        <w:tblW w:w="99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8010"/>
      </w:tblGrid>
      <w:tr w:rsidR="002A07BE" w14:paraId="60872B63" w14:textId="77777777" w:rsidTr="002A07BE">
        <w:trPr>
          <w:jc w:val="center"/>
        </w:trPr>
        <w:tc>
          <w:tcPr>
            <w:tcW w:w="1975" w:type="dxa"/>
          </w:tcPr>
          <w:p w14:paraId="73B0E3FF" w14:textId="77777777" w:rsidR="002A07BE" w:rsidRDefault="002A07BE" w:rsidP="002A07BE">
            <w:pPr>
              <w:tabs>
                <w:tab w:val="left" w:pos="2160"/>
              </w:tabs>
            </w:pPr>
            <w:r>
              <w:t>Date of Revision</w:t>
            </w:r>
          </w:p>
        </w:tc>
        <w:tc>
          <w:tcPr>
            <w:tcW w:w="8010" w:type="dxa"/>
          </w:tcPr>
          <w:p w14:paraId="6427A8E4" w14:textId="77777777" w:rsidR="002A07BE" w:rsidRDefault="002A07BE" w:rsidP="002A07BE">
            <w:pPr>
              <w:tabs>
                <w:tab w:val="left" w:pos="2160"/>
              </w:tabs>
            </w:pPr>
            <w:r>
              <w:t>Description of Changes</w:t>
            </w:r>
          </w:p>
        </w:tc>
      </w:tr>
      <w:tr w:rsidR="002A07BE" w14:paraId="77DF8612" w14:textId="77777777" w:rsidTr="002A07BE">
        <w:trPr>
          <w:jc w:val="center"/>
        </w:trPr>
        <w:tc>
          <w:tcPr>
            <w:tcW w:w="1975" w:type="dxa"/>
          </w:tcPr>
          <w:p w14:paraId="3C9858C5" w14:textId="6231EB57" w:rsidR="002A07BE" w:rsidRDefault="002A07BE" w:rsidP="002A07BE">
            <w:pPr>
              <w:tabs>
                <w:tab w:val="left" w:pos="2160"/>
              </w:tabs>
            </w:pPr>
            <w:r>
              <w:t xml:space="preserve">24 </w:t>
            </w:r>
            <w:r w:rsidR="00894983">
              <w:t>Feb</w:t>
            </w:r>
            <w:r>
              <w:t xml:space="preserve"> 201</w:t>
            </w:r>
            <w:r w:rsidR="00894983">
              <w:t>7</w:t>
            </w:r>
          </w:p>
        </w:tc>
        <w:tc>
          <w:tcPr>
            <w:tcW w:w="8010" w:type="dxa"/>
          </w:tcPr>
          <w:p w14:paraId="3B92554F" w14:textId="77837431" w:rsidR="002A07BE" w:rsidRDefault="00AC5F79" w:rsidP="002A07BE">
            <w:pPr>
              <w:tabs>
                <w:tab w:val="left" w:pos="2160"/>
              </w:tabs>
            </w:pPr>
            <w:r>
              <w:t>Original</w:t>
            </w:r>
            <w:r w:rsidR="002A07BE">
              <w:t xml:space="preserve"> Draft</w:t>
            </w:r>
            <w:r w:rsidR="006E7DB6">
              <w:t xml:space="preserve"> Submitted</w:t>
            </w:r>
          </w:p>
        </w:tc>
      </w:tr>
      <w:tr w:rsidR="002A07BE" w14:paraId="4B63D424" w14:textId="77777777" w:rsidTr="002A07BE">
        <w:trPr>
          <w:jc w:val="center"/>
        </w:trPr>
        <w:tc>
          <w:tcPr>
            <w:tcW w:w="1975" w:type="dxa"/>
          </w:tcPr>
          <w:p w14:paraId="55276097" w14:textId="40B34C4C" w:rsidR="002A07BE" w:rsidRDefault="002A07BE" w:rsidP="002A07BE">
            <w:pPr>
              <w:tabs>
                <w:tab w:val="left" w:pos="2160"/>
              </w:tabs>
            </w:pPr>
            <w:r>
              <w:t>2</w:t>
            </w:r>
            <w:r w:rsidR="00894983">
              <w:t>6</w:t>
            </w:r>
            <w:r>
              <w:t xml:space="preserve"> </w:t>
            </w:r>
            <w:r w:rsidR="00894983">
              <w:t>Jan</w:t>
            </w:r>
            <w:r>
              <w:t xml:space="preserve"> 201</w:t>
            </w:r>
            <w:r w:rsidR="00894983">
              <w:t>8</w:t>
            </w:r>
          </w:p>
        </w:tc>
        <w:tc>
          <w:tcPr>
            <w:tcW w:w="8010" w:type="dxa"/>
          </w:tcPr>
          <w:p w14:paraId="62B16B07" w14:textId="69EEC05F" w:rsidR="002A07BE" w:rsidRDefault="00894983" w:rsidP="002A07BE">
            <w:pPr>
              <w:tabs>
                <w:tab w:val="left" w:pos="2160"/>
              </w:tabs>
            </w:pPr>
            <w:r>
              <w:t>Revised Draft</w:t>
            </w:r>
            <w:r w:rsidR="006E7DB6">
              <w:t xml:space="preserve"> Submitted</w:t>
            </w:r>
          </w:p>
        </w:tc>
      </w:tr>
      <w:tr w:rsidR="002A07BE" w14:paraId="12D45E76" w14:textId="77777777" w:rsidTr="002A07BE">
        <w:trPr>
          <w:jc w:val="center"/>
        </w:trPr>
        <w:tc>
          <w:tcPr>
            <w:tcW w:w="1975" w:type="dxa"/>
          </w:tcPr>
          <w:p w14:paraId="4FCE58CC" w14:textId="75596693" w:rsidR="002A07BE" w:rsidRDefault="002A07BE" w:rsidP="002A07BE">
            <w:pPr>
              <w:tabs>
                <w:tab w:val="left" w:pos="2160"/>
              </w:tabs>
            </w:pPr>
            <w:r>
              <w:t>26 August 2019</w:t>
            </w:r>
          </w:p>
        </w:tc>
        <w:tc>
          <w:tcPr>
            <w:tcW w:w="8010" w:type="dxa"/>
          </w:tcPr>
          <w:p w14:paraId="3A315D48" w14:textId="0173B944" w:rsidR="002A07BE" w:rsidRDefault="002A07BE" w:rsidP="002A07BE">
            <w:pPr>
              <w:tabs>
                <w:tab w:val="left" w:pos="2160"/>
              </w:tabs>
            </w:pPr>
            <w:r>
              <w:t>Document</w:t>
            </w:r>
            <w:r w:rsidR="006E7DB6">
              <w:t xml:space="preserve"> Submitted</w:t>
            </w:r>
          </w:p>
        </w:tc>
      </w:tr>
      <w:tr w:rsidR="00501F10" w14:paraId="0F02C6EB" w14:textId="77777777" w:rsidTr="002A07BE">
        <w:trPr>
          <w:jc w:val="center"/>
        </w:trPr>
        <w:tc>
          <w:tcPr>
            <w:tcW w:w="1975" w:type="dxa"/>
          </w:tcPr>
          <w:p w14:paraId="2240D72F" w14:textId="17DDFB4C" w:rsidR="00501F10" w:rsidRDefault="00501F10" w:rsidP="002A07BE">
            <w:pPr>
              <w:tabs>
                <w:tab w:val="left" w:pos="2160"/>
              </w:tabs>
            </w:pPr>
            <w:r>
              <w:t>03 Feb 2020</w:t>
            </w:r>
          </w:p>
        </w:tc>
        <w:tc>
          <w:tcPr>
            <w:tcW w:w="8010" w:type="dxa"/>
          </w:tcPr>
          <w:p w14:paraId="2C8BECA8" w14:textId="3CFB7847" w:rsidR="00501F10" w:rsidRDefault="00501F10" w:rsidP="002A07BE">
            <w:pPr>
              <w:tabs>
                <w:tab w:val="left" w:pos="2160"/>
              </w:tabs>
            </w:pPr>
            <w:r>
              <w:t>Distribution Updated</w:t>
            </w:r>
          </w:p>
        </w:tc>
      </w:tr>
    </w:tbl>
    <w:p w14:paraId="78389D65" w14:textId="77777777" w:rsidR="002A07BE" w:rsidRDefault="002A07BE" w:rsidP="002A07BE">
      <w:pPr>
        <w:tabs>
          <w:tab w:val="left" w:pos="2160"/>
        </w:tabs>
      </w:pPr>
    </w:p>
    <w:p w14:paraId="2EFB254D" w14:textId="77777777" w:rsidR="002A07BE" w:rsidRDefault="002A07BE" w:rsidP="002A07BE">
      <w:pPr>
        <w:tabs>
          <w:tab w:val="left" w:pos="2160"/>
        </w:tabs>
      </w:pPr>
    </w:p>
    <w:p w14:paraId="73D2CD51" w14:textId="77777777" w:rsidR="002A07BE" w:rsidRDefault="002A07BE" w:rsidP="002A07BE">
      <w:pPr>
        <w:tabs>
          <w:tab w:val="left" w:pos="2160"/>
        </w:tabs>
        <w:rPr>
          <w:b/>
          <w:u w:val="single"/>
        </w:rPr>
      </w:pPr>
      <w:r>
        <w:rPr>
          <w:b/>
          <w:u w:val="single"/>
        </w:rPr>
        <w:t>Distribution Statement</w:t>
      </w:r>
    </w:p>
    <w:p w14:paraId="791B8E2A" w14:textId="77777777" w:rsidR="002A07BE" w:rsidRDefault="002A07BE" w:rsidP="002A07BE">
      <w:pPr>
        <w:tabs>
          <w:tab w:val="left" w:pos="2160"/>
        </w:tabs>
      </w:pPr>
    </w:p>
    <w:p w14:paraId="3129D745" w14:textId="77777777" w:rsidR="002A07BE" w:rsidRDefault="002A07BE" w:rsidP="002A07BE">
      <w:pPr>
        <w:tabs>
          <w:tab w:val="left" w:pos="2160"/>
        </w:tabs>
      </w:pPr>
      <w:r>
        <w:t>This document was created under contract funding W81XWH-14-C-0101 from:</w:t>
      </w:r>
    </w:p>
    <w:p w14:paraId="2D344F34" w14:textId="77777777" w:rsidR="002A07BE" w:rsidRDefault="002A07BE" w:rsidP="002A07BE">
      <w:pPr>
        <w:tabs>
          <w:tab w:val="left" w:pos="2160"/>
        </w:tabs>
      </w:pPr>
    </w:p>
    <w:p w14:paraId="4ACF4F43" w14:textId="77777777" w:rsidR="002A07BE" w:rsidRDefault="002A07BE" w:rsidP="002A07BE">
      <w:pPr>
        <w:jc w:val="center"/>
        <w:rPr>
          <w:rFonts w:ascii="Arial" w:eastAsia="Arial" w:hAnsi="Arial" w:cs="Arial"/>
          <w:b/>
          <w:sz w:val="22"/>
          <w:szCs w:val="22"/>
        </w:rPr>
      </w:pPr>
      <w:r>
        <w:rPr>
          <w:rFonts w:ascii="Arial" w:eastAsia="Arial" w:hAnsi="Arial" w:cs="Arial"/>
          <w:b/>
          <w:sz w:val="22"/>
          <w:szCs w:val="22"/>
        </w:rPr>
        <w:t>DEPARTMENT OF THE ARMY</w:t>
      </w:r>
    </w:p>
    <w:p w14:paraId="0E20A139" w14:textId="77777777" w:rsidR="002A07BE" w:rsidRDefault="002A07BE" w:rsidP="002A07BE">
      <w:pPr>
        <w:jc w:val="center"/>
        <w:rPr>
          <w:rFonts w:ascii="Arial" w:eastAsia="Arial" w:hAnsi="Arial" w:cs="Arial"/>
          <w:b/>
          <w:sz w:val="22"/>
          <w:szCs w:val="22"/>
        </w:rPr>
      </w:pPr>
      <w:r>
        <w:rPr>
          <w:rFonts w:ascii="Arial" w:eastAsia="Arial" w:hAnsi="Arial" w:cs="Arial"/>
          <w:b/>
          <w:sz w:val="22"/>
          <w:szCs w:val="22"/>
        </w:rPr>
        <w:t>US ARMY MEDICAL RESEARCH ACQUISITION ACTIVITY</w:t>
      </w:r>
    </w:p>
    <w:p w14:paraId="14D5C00E" w14:textId="77777777" w:rsidR="002A07BE" w:rsidRDefault="002A07BE" w:rsidP="002A07BE">
      <w:pPr>
        <w:jc w:val="center"/>
        <w:rPr>
          <w:rFonts w:ascii="Arial" w:eastAsia="Arial" w:hAnsi="Arial" w:cs="Arial"/>
          <w:b/>
          <w:sz w:val="22"/>
          <w:szCs w:val="22"/>
        </w:rPr>
      </w:pPr>
      <w:r>
        <w:rPr>
          <w:rFonts w:ascii="Arial" w:eastAsia="Arial" w:hAnsi="Arial" w:cs="Arial"/>
          <w:b/>
          <w:sz w:val="22"/>
          <w:szCs w:val="22"/>
        </w:rPr>
        <w:t>820 CHANDLER STREET</w:t>
      </w:r>
    </w:p>
    <w:p w14:paraId="6735A356" w14:textId="77777777" w:rsidR="002A07BE" w:rsidRDefault="002A07BE" w:rsidP="002A07BE">
      <w:pPr>
        <w:tabs>
          <w:tab w:val="left" w:pos="2160"/>
        </w:tabs>
        <w:jc w:val="center"/>
        <w:rPr>
          <w:rFonts w:ascii="Arial" w:eastAsia="Arial" w:hAnsi="Arial" w:cs="Arial"/>
          <w:b/>
          <w:sz w:val="22"/>
          <w:szCs w:val="22"/>
        </w:rPr>
      </w:pPr>
      <w:r>
        <w:rPr>
          <w:rFonts w:ascii="Arial" w:eastAsia="Arial" w:hAnsi="Arial" w:cs="Arial"/>
          <w:b/>
          <w:sz w:val="22"/>
          <w:szCs w:val="22"/>
        </w:rPr>
        <w:t>FORT DETRICK MD 21701-5014</w:t>
      </w:r>
    </w:p>
    <w:p w14:paraId="0FC81AAC" w14:textId="77777777" w:rsidR="002A07BE" w:rsidRDefault="002A07BE" w:rsidP="002A07BE">
      <w:pPr>
        <w:tabs>
          <w:tab w:val="left" w:pos="2160"/>
        </w:tabs>
        <w:jc w:val="center"/>
        <w:rPr>
          <w:rFonts w:ascii="Arial" w:eastAsia="Arial" w:hAnsi="Arial" w:cs="Arial"/>
          <w:b/>
          <w:sz w:val="22"/>
          <w:szCs w:val="22"/>
        </w:rPr>
      </w:pPr>
    </w:p>
    <w:p w14:paraId="00503903" w14:textId="20A7CAA2" w:rsidR="00501F10" w:rsidRPr="00F06310" w:rsidRDefault="002A07BE" w:rsidP="00501F10">
      <w:r>
        <w:t xml:space="preserve">It contains no proprietary information, trade secrets, copy righted material or classified information. </w:t>
      </w:r>
      <w:r w:rsidR="00501F10">
        <w:t xml:space="preserve">This document is unclassified, and </w:t>
      </w:r>
      <w:r w:rsidR="00501F10" w:rsidRPr="00F06310">
        <w:t>APPROVED FOR PUBLIC RELEASE; DISTRIBUTION IS UNLIMITED</w:t>
      </w:r>
      <w:r w:rsidR="00501F10">
        <w:t>.</w:t>
      </w:r>
    </w:p>
    <w:p w14:paraId="0AB3F8B4" w14:textId="164215EF" w:rsidR="002A07BE" w:rsidRDefault="002A07BE" w:rsidP="002A07BE">
      <w:pPr>
        <w:tabs>
          <w:tab w:val="left" w:pos="2160"/>
        </w:tabs>
      </w:pPr>
    </w:p>
    <w:p w14:paraId="31B6F144" w14:textId="77777777" w:rsidR="002A07BE" w:rsidRDefault="002A07BE">
      <w:pPr>
        <w:rPr>
          <w:color w:val="2E75B5"/>
          <w:sz w:val="32"/>
          <w:szCs w:val="32"/>
        </w:rPr>
      </w:pPr>
      <w:r>
        <w:rPr>
          <w:color w:val="2E75B5"/>
          <w:sz w:val="32"/>
          <w:szCs w:val="32"/>
        </w:rPr>
        <w:br w:type="page"/>
      </w:r>
    </w:p>
    <w:sdt>
      <w:sdtPr>
        <w:rPr>
          <w:rFonts w:ascii="Calibri" w:eastAsia="Calibri" w:hAnsi="Calibri" w:cs="Times New Roman"/>
          <w:color w:val="auto"/>
          <w:sz w:val="24"/>
          <w:szCs w:val="20"/>
        </w:rPr>
        <w:id w:val="743921633"/>
        <w:docPartObj>
          <w:docPartGallery w:val="Table of Contents"/>
          <w:docPartUnique/>
        </w:docPartObj>
      </w:sdtPr>
      <w:sdtEndPr>
        <w:rPr>
          <w:b/>
          <w:bCs/>
          <w:noProof/>
        </w:rPr>
      </w:sdtEndPr>
      <w:sdtContent>
        <w:p w14:paraId="24275655" w14:textId="132F3C60" w:rsidR="0007282B" w:rsidRDefault="0007282B" w:rsidP="00B819A9">
          <w:pPr>
            <w:pStyle w:val="TOCHeading"/>
          </w:pPr>
          <w:r>
            <w:t>Table of Contents</w:t>
          </w:r>
        </w:p>
        <w:p w14:paraId="483CA4B0" w14:textId="2994EC07" w:rsidR="009A6EDC" w:rsidRDefault="0007282B">
          <w:pPr>
            <w:pStyle w:val="TOC1"/>
            <w:rPr>
              <w:rFonts w:eastAsiaTheme="minorEastAsia" w:cstheme="minorBidi"/>
              <w:b w:val="0"/>
              <w:bCs w:val="0"/>
              <w:i w:val="0"/>
              <w:iCs w:val="0"/>
              <w:noProof/>
            </w:rPr>
          </w:pPr>
          <w:r>
            <w:fldChar w:fldCharType="begin"/>
          </w:r>
          <w:r>
            <w:instrText xml:space="preserve"> TOC \o "1-3" \h \z \u </w:instrText>
          </w:r>
          <w:r>
            <w:fldChar w:fldCharType="separate"/>
          </w:r>
          <w:hyperlink w:anchor="_Toc17701540" w:history="1">
            <w:r w:rsidR="009A6EDC" w:rsidRPr="00843F39">
              <w:rPr>
                <w:rStyle w:val="Hyperlink"/>
                <w:noProof/>
              </w:rPr>
              <w:t>1</w:t>
            </w:r>
            <w:r w:rsidR="009A6EDC">
              <w:rPr>
                <w:rFonts w:eastAsiaTheme="minorEastAsia" w:cstheme="minorBidi"/>
                <w:b w:val="0"/>
                <w:bCs w:val="0"/>
                <w:i w:val="0"/>
                <w:iCs w:val="0"/>
                <w:noProof/>
              </w:rPr>
              <w:tab/>
            </w:r>
            <w:r w:rsidR="009A6EDC" w:rsidRPr="00843F39">
              <w:rPr>
                <w:rStyle w:val="Hyperlink"/>
                <w:noProof/>
              </w:rPr>
              <w:t>Scope</w:t>
            </w:r>
            <w:r w:rsidR="009A6EDC">
              <w:rPr>
                <w:noProof/>
                <w:webHidden/>
              </w:rPr>
              <w:tab/>
            </w:r>
            <w:r w:rsidR="009A6EDC">
              <w:rPr>
                <w:noProof/>
                <w:webHidden/>
              </w:rPr>
              <w:fldChar w:fldCharType="begin"/>
            </w:r>
            <w:r w:rsidR="009A6EDC">
              <w:rPr>
                <w:noProof/>
                <w:webHidden/>
              </w:rPr>
              <w:instrText xml:space="preserve"> PAGEREF _Toc17701540 \h </w:instrText>
            </w:r>
            <w:r w:rsidR="009A6EDC">
              <w:rPr>
                <w:noProof/>
                <w:webHidden/>
              </w:rPr>
            </w:r>
            <w:r w:rsidR="009A6EDC">
              <w:rPr>
                <w:noProof/>
                <w:webHidden/>
              </w:rPr>
              <w:fldChar w:fldCharType="separate"/>
            </w:r>
            <w:r w:rsidR="009A6EDC">
              <w:rPr>
                <w:noProof/>
                <w:webHidden/>
              </w:rPr>
              <w:t>5</w:t>
            </w:r>
            <w:r w:rsidR="009A6EDC">
              <w:rPr>
                <w:noProof/>
                <w:webHidden/>
              </w:rPr>
              <w:fldChar w:fldCharType="end"/>
            </w:r>
          </w:hyperlink>
        </w:p>
        <w:p w14:paraId="5986D8F1" w14:textId="5D1E51F4" w:rsidR="009A6EDC" w:rsidRDefault="009E22FE">
          <w:pPr>
            <w:pStyle w:val="TOC2"/>
            <w:tabs>
              <w:tab w:val="left" w:pos="960"/>
              <w:tab w:val="right" w:leader="dot" w:pos="10214"/>
            </w:tabs>
            <w:rPr>
              <w:rFonts w:eastAsiaTheme="minorEastAsia" w:cstheme="minorBidi"/>
              <w:b w:val="0"/>
              <w:bCs w:val="0"/>
              <w:noProof/>
              <w:sz w:val="24"/>
              <w:szCs w:val="24"/>
            </w:rPr>
          </w:pPr>
          <w:hyperlink w:anchor="_Toc17701541" w:history="1">
            <w:r w:rsidR="009A6EDC" w:rsidRPr="00843F39">
              <w:rPr>
                <w:rStyle w:val="Hyperlink"/>
                <w:noProof/>
              </w:rPr>
              <w:t>1.1</w:t>
            </w:r>
            <w:r w:rsidR="009A6EDC">
              <w:rPr>
                <w:rFonts w:eastAsiaTheme="minorEastAsia" w:cstheme="minorBidi"/>
                <w:b w:val="0"/>
                <w:bCs w:val="0"/>
                <w:noProof/>
                <w:sz w:val="24"/>
                <w:szCs w:val="24"/>
              </w:rPr>
              <w:tab/>
            </w:r>
            <w:r w:rsidR="009A6EDC" w:rsidRPr="00843F39">
              <w:rPr>
                <w:rStyle w:val="Hyperlink"/>
                <w:noProof/>
              </w:rPr>
              <w:t>Identification</w:t>
            </w:r>
            <w:r w:rsidR="009A6EDC">
              <w:rPr>
                <w:noProof/>
                <w:webHidden/>
              </w:rPr>
              <w:tab/>
            </w:r>
            <w:r w:rsidR="009A6EDC">
              <w:rPr>
                <w:noProof/>
                <w:webHidden/>
              </w:rPr>
              <w:fldChar w:fldCharType="begin"/>
            </w:r>
            <w:r w:rsidR="009A6EDC">
              <w:rPr>
                <w:noProof/>
                <w:webHidden/>
              </w:rPr>
              <w:instrText xml:space="preserve"> PAGEREF _Toc17701541 \h </w:instrText>
            </w:r>
            <w:r w:rsidR="009A6EDC">
              <w:rPr>
                <w:noProof/>
                <w:webHidden/>
              </w:rPr>
            </w:r>
            <w:r w:rsidR="009A6EDC">
              <w:rPr>
                <w:noProof/>
                <w:webHidden/>
              </w:rPr>
              <w:fldChar w:fldCharType="separate"/>
            </w:r>
            <w:r w:rsidR="009A6EDC">
              <w:rPr>
                <w:noProof/>
                <w:webHidden/>
              </w:rPr>
              <w:t>6</w:t>
            </w:r>
            <w:r w:rsidR="009A6EDC">
              <w:rPr>
                <w:noProof/>
                <w:webHidden/>
              </w:rPr>
              <w:fldChar w:fldCharType="end"/>
            </w:r>
          </w:hyperlink>
        </w:p>
        <w:p w14:paraId="253D69B2" w14:textId="7C311588" w:rsidR="009A6EDC" w:rsidRDefault="009E22FE">
          <w:pPr>
            <w:pStyle w:val="TOC2"/>
            <w:tabs>
              <w:tab w:val="left" w:pos="960"/>
              <w:tab w:val="right" w:leader="dot" w:pos="10214"/>
            </w:tabs>
            <w:rPr>
              <w:rFonts w:eastAsiaTheme="minorEastAsia" w:cstheme="minorBidi"/>
              <w:b w:val="0"/>
              <w:bCs w:val="0"/>
              <w:noProof/>
              <w:sz w:val="24"/>
              <w:szCs w:val="24"/>
            </w:rPr>
          </w:pPr>
          <w:hyperlink w:anchor="_Toc17701542" w:history="1">
            <w:r w:rsidR="009A6EDC" w:rsidRPr="00843F39">
              <w:rPr>
                <w:rStyle w:val="Hyperlink"/>
                <w:noProof/>
              </w:rPr>
              <w:t>1.2</w:t>
            </w:r>
            <w:r w:rsidR="009A6EDC">
              <w:rPr>
                <w:rFonts w:eastAsiaTheme="minorEastAsia" w:cstheme="minorBidi"/>
                <w:b w:val="0"/>
                <w:bCs w:val="0"/>
                <w:noProof/>
                <w:sz w:val="24"/>
                <w:szCs w:val="24"/>
              </w:rPr>
              <w:tab/>
            </w:r>
            <w:r w:rsidR="009A6EDC" w:rsidRPr="00843F39">
              <w:rPr>
                <w:rStyle w:val="Hyperlink"/>
                <w:noProof/>
              </w:rPr>
              <w:t>System Overview</w:t>
            </w:r>
            <w:r w:rsidR="009A6EDC">
              <w:rPr>
                <w:noProof/>
                <w:webHidden/>
              </w:rPr>
              <w:tab/>
            </w:r>
            <w:r w:rsidR="009A6EDC">
              <w:rPr>
                <w:noProof/>
                <w:webHidden/>
              </w:rPr>
              <w:fldChar w:fldCharType="begin"/>
            </w:r>
            <w:r w:rsidR="009A6EDC">
              <w:rPr>
                <w:noProof/>
                <w:webHidden/>
              </w:rPr>
              <w:instrText xml:space="preserve"> PAGEREF _Toc17701542 \h </w:instrText>
            </w:r>
            <w:r w:rsidR="009A6EDC">
              <w:rPr>
                <w:noProof/>
                <w:webHidden/>
              </w:rPr>
            </w:r>
            <w:r w:rsidR="009A6EDC">
              <w:rPr>
                <w:noProof/>
                <w:webHidden/>
              </w:rPr>
              <w:fldChar w:fldCharType="separate"/>
            </w:r>
            <w:r w:rsidR="009A6EDC">
              <w:rPr>
                <w:noProof/>
                <w:webHidden/>
              </w:rPr>
              <w:t>6</w:t>
            </w:r>
            <w:r w:rsidR="009A6EDC">
              <w:rPr>
                <w:noProof/>
                <w:webHidden/>
              </w:rPr>
              <w:fldChar w:fldCharType="end"/>
            </w:r>
          </w:hyperlink>
        </w:p>
        <w:p w14:paraId="400CAAD4" w14:textId="268D845D" w:rsidR="009A6EDC" w:rsidRDefault="009E22FE">
          <w:pPr>
            <w:pStyle w:val="TOC2"/>
            <w:tabs>
              <w:tab w:val="left" w:pos="960"/>
              <w:tab w:val="right" w:leader="dot" w:pos="10214"/>
            </w:tabs>
            <w:rPr>
              <w:rFonts w:eastAsiaTheme="minorEastAsia" w:cstheme="minorBidi"/>
              <w:b w:val="0"/>
              <w:bCs w:val="0"/>
              <w:noProof/>
              <w:sz w:val="24"/>
              <w:szCs w:val="24"/>
            </w:rPr>
          </w:pPr>
          <w:hyperlink w:anchor="_Toc17701543" w:history="1">
            <w:r w:rsidR="009A6EDC" w:rsidRPr="00843F39">
              <w:rPr>
                <w:rStyle w:val="Hyperlink"/>
                <w:noProof/>
              </w:rPr>
              <w:t>1.3</w:t>
            </w:r>
            <w:r w:rsidR="009A6EDC">
              <w:rPr>
                <w:rFonts w:eastAsiaTheme="minorEastAsia" w:cstheme="minorBidi"/>
                <w:b w:val="0"/>
                <w:bCs w:val="0"/>
                <w:noProof/>
                <w:sz w:val="24"/>
                <w:szCs w:val="24"/>
              </w:rPr>
              <w:tab/>
            </w:r>
            <w:r w:rsidR="009A6EDC" w:rsidRPr="00843F39">
              <w:rPr>
                <w:rStyle w:val="Hyperlink"/>
                <w:noProof/>
              </w:rPr>
              <w:t>Document Overview</w:t>
            </w:r>
            <w:r w:rsidR="009A6EDC">
              <w:rPr>
                <w:noProof/>
                <w:webHidden/>
              </w:rPr>
              <w:tab/>
            </w:r>
            <w:r w:rsidR="009A6EDC">
              <w:rPr>
                <w:noProof/>
                <w:webHidden/>
              </w:rPr>
              <w:fldChar w:fldCharType="begin"/>
            </w:r>
            <w:r w:rsidR="009A6EDC">
              <w:rPr>
                <w:noProof/>
                <w:webHidden/>
              </w:rPr>
              <w:instrText xml:space="preserve"> PAGEREF _Toc17701543 \h </w:instrText>
            </w:r>
            <w:r w:rsidR="009A6EDC">
              <w:rPr>
                <w:noProof/>
                <w:webHidden/>
              </w:rPr>
            </w:r>
            <w:r w:rsidR="009A6EDC">
              <w:rPr>
                <w:noProof/>
                <w:webHidden/>
              </w:rPr>
              <w:fldChar w:fldCharType="separate"/>
            </w:r>
            <w:r w:rsidR="009A6EDC">
              <w:rPr>
                <w:noProof/>
                <w:webHidden/>
              </w:rPr>
              <w:t>6</w:t>
            </w:r>
            <w:r w:rsidR="009A6EDC">
              <w:rPr>
                <w:noProof/>
                <w:webHidden/>
              </w:rPr>
              <w:fldChar w:fldCharType="end"/>
            </w:r>
          </w:hyperlink>
        </w:p>
        <w:p w14:paraId="410266B3" w14:textId="1646AD88" w:rsidR="009A6EDC" w:rsidRDefault="009E22FE">
          <w:pPr>
            <w:pStyle w:val="TOC1"/>
            <w:rPr>
              <w:rFonts w:eastAsiaTheme="minorEastAsia" w:cstheme="minorBidi"/>
              <w:b w:val="0"/>
              <w:bCs w:val="0"/>
              <w:i w:val="0"/>
              <w:iCs w:val="0"/>
              <w:noProof/>
            </w:rPr>
          </w:pPr>
          <w:hyperlink w:anchor="_Toc17701544" w:history="1">
            <w:r w:rsidR="009A6EDC" w:rsidRPr="00843F39">
              <w:rPr>
                <w:rStyle w:val="Hyperlink"/>
                <w:noProof/>
              </w:rPr>
              <w:t>2</w:t>
            </w:r>
            <w:r w:rsidR="009A6EDC">
              <w:rPr>
                <w:rFonts w:eastAsiaTheme="minorEastAsia" w:cstheme="minorBidi"/>
                <w:b w:val="0"/>
                <w:bCs w:val="0"/>
                <w:i w:val="0"/>
                <w:iCs w:val="0"/>
                <w:noProof/>
              </w:rPr>
              <w:tab/>
            </w:r>
            <w:r w:rsidR="009A6EDC" w:rsidRPr="00843F39">
              <w:rPr>
                <w:rStyle w:val="Hyperlink"/>
                <w:noProof/>
              </w:rPr>
              <w:t>Referenced Documents</w:t>
            </w:r>
            <w:r w:rsidR="009A6EDC">
              <w:rPr>
                <w:noProof/>
                <w:webHidden/>
              </w:rPr>
              <w:tab/>
            </w:r>
            <w:r w:rsidR="009A6EDC">
              <w:rPr>
                <w:noProof/>
                <w:webHidden/>
              </w:rPr>
              <w:fldChar w:fldCharType="begin"/>
            </w:r>
            <w:r w:rsidR="009A6EDC">
              <w:rPr>
                <w:noProof/>
                <w:webHidden/>
              </w:rPr>
              <w:instrText xml:space="preserve"> PAGEREF _Toc17701544 \h </w:instrText>
            </w:r>
            <w:r w:rsidR="009A6EDC">
              <w:rPr>
                <w:noProof/>
                <w:webHidden/>
              </w:rPr>
            </w:r>
            <w:r w:rsidR="009A6EDC">
              <w:rPr>
                <w:noProof/>
                <w:webHidden/>
              </w:rPr>
              <w:fldChar w:fldCharType="separate"/>
            </w:r>
            <w:r w:rsidR="009A6EDC">
              <w:rPr>
                <w:noProof/>
                <w:webHidden/>
              </w:rPr>
              <w:t>7</w:t>
            </w:r>
            <w:r w:rsidR="009A6EDC">
              <w:rPr>
                <w:noProof/>
                <w:webHidden/>
              </w:rPr>
              <w:fldChar w:fldCharType="end"/>
            </w:r>
          </w:hyperlink>
        </w:p>
        <w:p w14:paraId="142AB925" w14:textId="377F1C76" w:rsidR="009A6EDC" w:rsidRDefault="009E22FE">
          <w:pPr>
            <w:pStyle w:val="TOC2"/>
            <w:tabs>
              <w:tab w:val="left" w:pos="960"/>
              <w:tab w:val="right" w:leader="dot" w:pos="10214"/>
            </w:tabs>
            <w:rPr>
              <w:rFonts w:eastAsiaTheme="minorEastAsia" w:cstheme="minorBidi"/>
              <w:b w:val="0"/>
              <w:bCs w:val="0"/>
              <w:noProof/>
              <w:sz w:val="24"/>
              <w:szCs w:val="24"/>
            </w:rPr>
          </w:pPr>
          <w:hyperlink w:anchor="_Toc17701545" w:history="1">
            <w:r w:rsidR="009A6EDC" w:rsidRPr="00843F39">
              <w:rPr>
                <w:rStyle w:val="Hyperlink"/>
                <w:noProof/>
              </w:rPr>
              <w:t>2.1</w:t>
            </w:r>
            <w:r w:rsidR="009A6EDC">
              <w:rPr>
                <w:rFonts w:eastAsiaTheme="minorEastAsia" w:cstheme="minorBidi"/>
                <w:b w:val="0"/>
                <w:bCs w:val="0"/>
                <w:noProof/>
                <w:sz w:val="24"/>
                <w:szCs w:val="24"/>
              </w:rPr>
              <w:tab/>
            </w:r>
            <w:r w:rsidR="009A6EDC" w:rsidRPr="00843F39">
              <w:rPr>
                <w:rStyle w:val="Hyperlink"/>
                <w:noProof/>
              </w:rPr>
              <w:t>Industry Documents/UW Documents</w:t>
            </w:r>
            <w:r w:rsidR="009A6EDC">
              <w:rPr>
                <w:noProof/>
                <w:webHidden/>
              </w:rPr>
              <w:tab/>
            </w:r>
            <w:r w:rsidR="009A6EDC">
              <w:rPr>
                <w:noProof/>
                <w:webHidden/>
              </w:rPr>
              <w:fldChar w:fldCharType="begin"/>
            </w:r>
            <w:r w:rsidR="009A6EDC">
              <w:rPr>
                <w:noProof/>
                <w:webHidden/>
              </w:rPr>
              <w:instrText xml:space="preserve"> PAGEREF _Toc17701545 \h </w:instrText>
            </w:r>
            <w:r w:rsidR="009A6EDC">
              <w:rPr>
                <w:noProof/>
                <w:webHidden/>
              </w:rPr>
            </w:r>
            <w:r w:rsidR="009A6EDC">
              <w:rPr>
                <w:noProof/>
                <w:webHidden/>
              </w:rPr>
              <w:fldChar w:fldCharType="separate"/>
            </w:r>
            <w:r w:rsidR="009A6EDC">
              <w:rPr>
                <w:noProof/>
                <w:webHidden/>
              </w:rPr>
              <w:t>7</w:t>
            </w:r>
            <w:r w:rsidR="009A6EDC">
              <w:rPr>
                <w:noProof/>
                <w:webHidden/>
              </w:rPr>
              <w:fldChar w:fldCharType="end"/>
            </w:r>
          </w:hyperlink>
        </w:p>
        <w:p w14:paraId="460D8B4B" w14:textId="2EEECE43" w:rsidR="009A6EDC" w:rsidRDefault="009E22FE">
          <w:pPr>
            <w:pStyle w:val="TOC2"/>
            <w:tabs>
              <w:tab w:val="left" w:pos="960"/>
              <w:tab w:val="right" w:leader="dot" w:pos="10214"/>
            </w:tabs>
            <w:rPr>
              <w:rFonts w:eastAsiaTheme="minorEastAsia" w:cstheme="minorBidi"/>
              <w:b w:val="0"/>
              <w:bCs w:val="0"/>
              <w:noProof/>
              <w:sz w:val="24"/>
              <w:szCs w:val="24"/>
            </w:rPr>
          </w:pPr>
          <w:hyperlink w:anchor="_Toc17701546" w:history="1">
            <w:r w:rsidR="009A6EDC" w:rsidRPr="00843F39">
              <w:rPr>
                <w:rStyle w:val="Hyperlink"/>
                <w:noProof/>
              </w:rPr>
              <w:t>2.2</w:t>
            </w:r>
            <w:r w:rsidR="009A6EDC">
              <w:rPr>
                <w:rFonts w:eastAsiaTheme="minorEastAsia" w:cstheme="minorBidi"/>
                <w:b w:val="0"/>
                <w:bCs w:val="0"/>
                <w:noProof/>
                <w:sz w:val="24"/>
                <w:szCs w:val="24"/>
              </w:rPr>
              <w:tab/>
            </w:r>
            <w:r w:rsidR="009A6EDC" w:rsidRPr="00843F39">
              <w:rPr>
                <w:rStyle w:val="Hyperlink"/>
                <w:noProof/>
              </w:rPr>
              <w:t>Government Documents</w:t>
            </w:r>
            <w:r w:rsidR="009A6EDC">
              <w:rPr>
                <w:noProof/>
                <w:webHidden/>
              </w:rPr>
              <w:tab/>
            </w:r>
            <w:r w:rsidR="009A6EDC">
              <w:rPr>
                <w:noProof/>
                <w:webHidden/>
              </w:rPr>
              <w:fldChar w:fldCharType="begin"/>
            </w:r>
            <w:r w:rsidR="009A6EDC">
              <w:rPr>
                <w:noProof/>
                <w:webHidden/>
              </w:rPr>
              <w:instrText xml:space="preserve"> PAGEREF _Toc17701546 \h </w:instrText>
            </w:r>
            <w:r w:rsidR="009A6EDC">
              <w:rPr>
                <w:noProof/>
                <w:webHidden/>
              </w:rPr>
            </w:r>
            <w:r w:rsidR="009A6EDC">
              <w:rPr>
                <w:noProof/>
                <w:webHidden/>
              </w:rPr>
              <w:fldChar w:fldCharType="separate"/>
            </w:r>
            <w:r w:rsidR="009A6EDC">
              <w:rPr>
                <w:noProof/>
                <w:webHidden/>
              </w:rPr>
              <w:t>7</w:t>
            </w:r>
            <w:r w:rsidR="009A6EDC">
              <w:rPr>
                <w:noProof/>
                <w:webHidden/>
              </w:rPr>
              <w:fldChar w:fldCharType="end"/>
            </w:r>
          </w:hyperlink>
        </w:p>
        <w:p w14:paraId="10A5A7B2" w14:textId="62B0EF6C" w:rsidR="009A6EDC" w:rsidRDefault="009E22FE">
          <w:pPr>
            <w:pStyle w:val="TOC2"/>
            <w:tabs>
              <w:tab w:val="left" w:pos="960"/>
              <w:tab w:val="right" w:leader="dot" w:pos="10214"/>
            </w:tabs>
            <w:rPr>
              <w:rFonts w:eastAsiaTheme="minorEastAsia" w:cstheme="minorBidi"/>
              <w:b w:val="0"/>
              <w:bCs w:val="0"/>
              <w:noProof/>
              <w:sz w:val="24"/>
              <w:szCs w:val="24"/>
            </w:rPr>
          </w:pPr>
          <w:hyperlink w:anchor="_Toc17701547" w:history="1">
            <w:r w:rsidR="009A6EDC" w:rsidRPr="00843F39">
              <w:rPr>
                <w:rStyle w:val="Hyperlink"/>
                <w:noProof/>
              </w:rPr>
              <w:t>2.3</w:t>
            </w:r>
            <w:r w:rsidR="009A6EDC">
              <w:rPr>
                <w:rFonts w:eastAsiaTheme="minorEastAsia" w:cstheme="minorBidi"/>
                <w:b w:val="0"/>
                <w:bCs w:val="0"/>
                <w:noProof/>
                <w:sz w:val="24"/>
                <w:szCs w:val="24"/>
              </w:rPr>
              <w:tab/>
            </w:r>
            <w:r w:rsidR="009A6EDC" w:rsidRPr="00843F39">
              <w:rPr>
                <w:rStyle w:val="Hyperlink"/>
                <w:noProof/>
              </w:rPr>
              <w:t>Order of Precedence</w:t>
            </w:r>
            <w:r w:rsidR="009A6EDC">
              <w:rPr>
                <w:noProof/>
                <w:webHidden/>
              </w:rPr>
              <w:tab/>
            </w:r>
            <w:r w:rsidR="009A6EDC">
              <w:rPr>
                <w:noProof/>
                <w:webHidden/>
              </w:rPr>
              <w:fldChar w:fldCharType="begin"/>
            </w:r>
            <w:r w:rsidR="009A6EDC">
              <w:rPr>
                <w:noProof/>
                <w:webHidden/>
              </w:rPr>
              <w:instrText xml:space="preserve"> PAGEREF _Toc17701547 \h </w:instrText>
            </w:r>
            <w:r w:rsidR="009A6EDC">
              <w:rPr>
                <w:noProof/>
                <w:webHidden/>
              </w:rPr>
            </w:r>
            <w:r w:rsidR="009A6EDC">
              <w:rPr>
                <w:noProof/>
                <w:webHidden/>
              </w:rPr>
              <w:fldChar w:fldCharType="separate"/>
            </w:r>
            <w:r w:rsidR="009A6EDC">
              <w:rPr>
                <w:noProof/>
                <w:webHidden/>
              </w:rPr>
              <w:t>7</w:t>
            </w:r>
            <w:r w:rsidR="009A6EDC">
              <w:rPr>
                <w:noProof/>
                <w:webHidden/>
              </w:rPr>
              <w:fldChar w:fldCharType="end"/>
            </w:r>
          </w:hyperlink>
        </w:p>
        <w:p w14:paraId="3E1F1D46" w14:textId="27F62F06" w:rsidR="009A6EDC" w:rsidRDefault="009E22FE">
          <w:pPr>
            <w:pStyle w:val="TOC1"/>
            <w:rPr>
              <w:rFonts w:eastAsiaTheme="minorEastAsia" w:cstheme="minorBidi"/>
              <w:b w:val="0"/>
              <w:bCs w:val="0"/>
              <w:i w:val="0"/>
              <w:iCs w:val="0"/>
              <w:noProof/>
            </w:rPr>
          </w:pPr>
          <w:hyperlink w:anchor="_Toc17701548" w:history="1">
            <w:r w:rsidR="009A6EDC" w:rsidRPr="00843F39">
              <w:rPr>
                <w:rStyle w:val="Hyperlink"/>
                <w:noProof/>
              </w:rPr>
              <w:t>3</w:t>
            </w:r>
            <w:r w:rsidR="009A6EDC">
              <w:rPr>
                <w:rFonts w:eastAsiaTheme="minorEastAsia" w:cstheme="minorBidi"/>
                <w:b w:val="0"/>
                <w:bCs w:val="0"/>
                <w:i w:val="0"/>
                <w:iCs w:val="0"/>
                <w:noProof/>
              </w:rPr>
              <w:tab/>
            </w:r>
            <w:r w:rsidR="009A6EDC" w:rsidRPr="00843F39">
              <w:rPr>
                <w:rStyle w:val="Hyperlink"/>
                <w:noProof/>
              </w:rPr>
              <w:t>Functional Requirements</w:t>
            </w:r>
            <w:r w:rsidR="009A6EDC">
              <w:rPr>
                <w:noProof/>
                <w:webHidden/>
              </w:rPr>
              <w:tab/>
            </w:r>
            <w:r w:rsidR="009A6EDC">
              <w:rPr>
                <w:noProof/>
                <w:webHidden/>
              </w:rPr>
              <w:fldChar w:fldCharType="begin"/>
            </w:r>
            <w:r w:rsidR="009A6EDC">
              <w:rPr>
                <w:noProof/>
                <w:webHidden/>
              </w:rPr>
              <w:instrText xml:space="preserve"> PAGEREF _Toc17701548 \h </w:instrText>
            </w:r>
            <w:r w:rsidR="009A6EDC">
              <w:rPr>
                <w:noProof/>
                <w:webHidden/>
              </w:rPr>
            </w:r>
            <w:r w:rsidR="009A6EDC">
              <w:rPr>
                <w:noProof/>
                <w:webHidden/>
              </w:rPr>
              <w:fldChar w:fldCharType="separate"/>
            </w:r>
            <w:r w:rsidR="009A6EDC">
              <w:rPr>
                <w:noProof/>
                <w:webHidden/>
              </w:rPr>
              <w:t>7</w:t>
            </w:r>
            <w:r w:rsidR="009A6EDC">
              <w:rPr>
                <w:noProof/>
                <w:webHidden/>
              </w:rPr>
              <w:fldChar w:fldCharType="end"/>
            </w:r>
          </w:hyperlink>
        </w:p>
        <w:p w14:paraId="4AB2D674" w14:textId="49C55AF8" w:rsidR="009A6EDC" w:rsidRDefault="009E22FE">
          <w:pPr>
            <w:pStyle w:val="TOC3"/>
            <w:tabs>
              <w:tab w:val="left" w:pos="1200"/>
              <w:tab w:val="right" w:leader="dot" w:pos="10214"/>
            </w:tabs>
            <w:rPr>
              <w:rFonts w:eastAsiaTheme="minorEastAsia" w:cstheme="minorBidi"/>
              <w:noProof/>
              <w:sz w:val="24"/>
              <w:szCs w:val="24"/>
            </w:rPr>
          </w:pPr>
          <w:hyperlink w:anchor="_Toc17701549" w:history="1">
            <w:r w:rsidR="009A6EDC" w:rsidRPr="00843F39">
              <w:rPr>
                <w:rStyle w:val="Hyperlink"/>
                <w:noProof/>
              </w:rPr>
              <w:t>3.1.1</w:t>
            </w:r>
            <w:r w:rsidR="009A6EDC">
              <w:rPr>
                <w:rFonts w:eastAsiaTheme="minorEastAsia" w:cstheme="minorBidi"/>
                <w:noProof/>
                <w:sz w:val="24"/>
                <w:szCs w:val="24"/>
              </w:rPr>
              <w:tab/>
            </w:r>
            <w:r w:rsidR="009A6EDC" w:rsidRPr="00843F39">
              <w:rPr>
                <w:rStyle w:val="Hyperlink"/>
                <w:noProof/>
              </w:rPr>
              <w:t>States and Modes of Operation</w:t>
            </w:r>
            <w:r w:rsidR="009A6EDC">
              <w:rPr>
                <w:noProof/>
                <w:webHidden/>
              </w:rPr>
              <w:tab/>
            </w:r>
            <w:r w:rsidR="009A6EDC">
              <w:rPr>
                <w:noProof/>
                <w:webHidden/>
              </w:rPr>
              <w:fldChar w:fldCharType="begin"/>
            </w:r>
            <w:r w:rsidR="009A6EDC">
              <w:rPr>
                <w:noProof/>
                <w:webHidden/>
              </w:rPr>
              <w:instrText xml:space="preserve"> PAGEREF _Toc17701549 \h </w:instrText>
            </w:r>
            <w:r w:rsidR="009A6EDC">
              <w:rPr>
                <w:noProof/>
                <w:webHidden/>
              </w:rPr>
            </w:r>
            <w:r w:rsidR="009A6EDC">
              <w:rPr>
                <w:noProof/>
                <w:webHidden/>
              </w:rPr>
              <w:fldChar w:fldCharType="separate"/>
            </w:r>
            <w:r w:rsidR="009A6EDC">
              <w:rPr>
                <w:noProof/>
                <w:webHidden/>
              </w:rPr>
              <w:t>7</w:t>
            </w:r>
            <w:r w:rsidR="009A6EDC">
              <w:rPr>
                <w:noProof/>
                <w:webHidden/>
              </w:rPr>
              <w:fldChar w:fldCharType="end"/>
            </w:r>
          </w:hyperlink>
        </w:p>
        <w:p w14:paraId="49D9F9AE" w14:textId="3C5D6A01" w:rsidR="009A6EDC" w:rsidRDefault="009E22FE">
          <w:pPr>
            <w:pStyle w:val="TOC3"/>
            <w:tabs>
              <w:tab w:val="left" w:pos="1200"/>
              <w:tab w:val="right" w:leader="dot" w:pos="10214"/>
            </w:tabs>
            <w:rPr>
              <w:rFonts w:eastAsiaTheme="minorEastAsia" w:cstheme="minorBidi"/>
              <w:noProof/>
              <w:sz w:val="24"/>
              <w:szCs w:val="24"/>
            </w:rPr>
          </w:pPr>
          <w:hyperlink w:anchor="_Toc17701550" w:history="1">
            <w:r w:rsidR="009A6EDC" w:rsidRPr="00843F39">
              <w:rPr>
                <w:rStyle w:val="Hyperlink"/>
                <w:noProof/>
              </w:rPr>
              <w:t>3.1.2</w:t>
            </w:r>
            <w:r w:rsidR="009A6EDC">
              <w:rPr>
                <w:rFonts w:eastAsiaTheme="minorEastAsia" w:cstheme="minorBidi"/>
                <w:noProof/>
                <w:sz w:val="24"/>
                <w:szCs w:val="24"/>
              </w:rPr>
              <w:tab/>
            </w:r>
            <w:r w:rsidR="009A6EDC" w:rsidRPr="00843F39">
              <w:rPr>
                <w:rStyle w:val="Hyperlink"/>
                <w:noProof/>
              </w:rPr>
              <w:t>Statement of Objectives</w:t>
            </w:r>
            <w:r w:rsidR="009A6EDC">
              <w:rPr>
                <w:noProof/>
                <w:webHidden/>
              </w:rPr>
              <w:tab/>
            </w:r>
            <w:r w:rsidR="009A6EDC">
              <w:rPr>
                <w:noProof/>
                <w:webHidden/>
              </w:rPr>
              <w:fldChar w:fldCharType="begin"/>
            </w:r>
            <w:r w:rsidR="009A6EDC">
              <w:rPr>
                <w:noProof/>
                <w:webHidden/>
              </w:rPr>
              <w:instrText xml:space="preserve"> PAGEREF _Toc17701550 \h </w:instrText>
            </w:r>
            <w:r w:rsidR="009A6EDC">
              <w:rPr>
                <w:noProof/>
                <w:webHidden/>
              </w:rPr>
            </w:r>
            <w:r w:rsidR="009A6EDC">
              <w:rPr>
                <w:noProof/>
                <w:webHidden/>
              </w:rPr>
              <w:fldChar w:fldCharType="separate"/>
            </w:r>
            <w:r w:rsidR="009A6EDC">
              <w:rPr>
                <w:noProof/>
                <w:webHidden/>
              </w:rPr>
              <w:t>7</w:t>
            </w:r>
            <w:r w:rsidR="009A6EDC">
              <w:rPr>
                <w:noProof/>
                <w:webHidden/>
              </w:rPr>
              <w:fldChar w:fldCharType="end"/>
            </w:r>
          </w:hyperlink>
        </w:p>
        <w:p w14:paraId="4A4C645F" w14:textId="1089B309" w:rsidR="009A6EDC" w:rsidRDefault="009E22FE">
          <w:pPr>
            <w:pStyle w:val="TOC1"/>
            <w:rPr>
              <w:rFonts w:eastAsiaTheme="minorEastAsia" w:cstheme="minorBidi"/>
              <w:b w:val="0"/>
              <w:bCs w:val="0"/>
              <w:i w:val="0"/>
              <w:iCs w:val="0"/>
              <w:noProof/>
            </w:rPr>
          </w:pPr>
          <w:hyperlink w:anchor="_Toc17701551" w:history="1">
            <w:r w:rsidR="009A6EDC" w:rsidRPr="00843F39">
              <w:rPr>
                <w:rStyle w:val="Hyperlink"/>
                <w:noProof/>
              </w:rPr>
              <w:t>4</w:t>
            </w:r>
            <w:r w:rsidR="009A6EDC">
              <w:rPr>
                <w:rFonts w:eastAsiaTheme="minorEastAsia" w:cstheme="minorBidi"/>
                <w:b w:val="0"/>
                <w:bCs w:val="0"/>
                <w:i w:val="0"/>
                <w:iCs w:val="0"/>
                <w:noProof/>
              </w:rPr>
              <w:tab/>
            </w:r>
            <w:r w:rsidR="009A6EDC" w:rsidRPr="00843F39">
              <w:rPr>
                <w:rStyle w:val="Hyperlink"/>
                <w:noProof/>
              </w:rPr>
              <w:t>System Architecture</w:t>
            </w:r>
            <w:r w:rsidR="009A6EDC">
              <w:rPr>
                <w:noProof/>
                <w:webHidden/>
              </w:rPr>
              <w:tab/>
            </w:r>
            <w:r w:rsidR="009A6EDC">
              <w:rPr>
                <w:noProof/>
                <w:webHidden/>
              </w:rPr>
              <w:fldChar w:fldCharType="begin"/>
            </w:r>
            <w:r w:rsidR="009A6EDC">
              <w:rPr>
                <w:noProof/>
                <w:webHidden/>
              </w:rPr>
              <w:instrText xml:space="preserve"> PAGEREF _Toc17701551 \h </w:instrText>
            </w:r>
            <w:r w:rsidR="009A6EDC">
              <w:rPr>
                <w:noProof/>
                <w:webHidden/>
              </w:rPr>
            </w:r>
            <w:r w:rsidR="009A6EDC">
              <w:rPr>
                <w:noProof/>
                <w:webHidden/>
              </w:rPr>
              <w:fldChar w:fldCharType="separate"/>
            </w:r>
            <w:r w:rsidR="009A6EDC">
              <w:rPr>
                <w:noProof/>
                <w:webHidden/>
              </w:rPr>
              <w:t>10</w:t>
            </w:r>
            <w:r w:rsidR="009A6EDC">
              <w:rPr>
                <w:noProof/>
                <w:webHidden/>
              </w:rPr>
              <w:fldChar w:fldCharType="end"/>
            </w:r>
          </w:hyperlink>
        </w:p>
        <w:p w14:paraId="6FB37A62" w14:textId="704ED8B4" w:rsidR="009A6EDC" w:rsidRDefault="009E22FE">
          <w:pPr>
            <w:pStyle w:val="TOC2"/>
            <w:tabs>
              <w:tab w:val="left" w:pos="960"/>
              <w:tab w:val="right" w:leader="dot" w:pos="10214"/>
            </w:tabs>
            <w:rPr>
              <w:rFonts w:eastAsiaTheme="minorEastAsia" w:cstheme="minorBidi"/>
              <w:b w:val="0"/>
              <w:bCs w:val="0"/>
              <w:noProof/>
              <w:sz w:val="24"/>
              <w:szCs w:val="24"/>
            </w:rPr>
          </w:pPr>
          <w:hyperlink w:anchor="_Toc17701552" w:history="1">
            <w:r w:rsidR="009A6EDC" w:rsidRPr="00843F39">
              <w:rPr>
                <w:rStyle w:val="Hyperlink"/>
                <w:noProof/>
              </w:rPr>
              <w:t>4.1</w:t>
            </w:r>
            <w:r w:rsidR="009A6EDC">
              <w:rPr>
                <w:rFonts w:eastAsiaTheme="minorEastAsia" w:cstheme="minorBidi"/>
                <w:b w:val="0"/>
                <w:bCs w:val="0"/>
                <w:noProof/>
                <w:sz w:val="24"/>
                <w:szCs w:val="24"/>
              </w:rPr>
              <w:tab/>
            </w:r>
            <w:r w:rsidR="009A6EDC" w:rsidRPr="00843F39">
              <w:rPr>
                <w:rStyle w:val="Hyperlink"/>
                <w:noProof/>
              </w:rPr>
              <w:t>Implementation</w:t>
            </w:r>
            <w:r w:rsidR="009A6EDC">
              <w:rPr>
                <w:noProof/>
                <w:webHidden/>
              </w:rPr>
              <w:tab/>
            </w:r>
            <w:r w:rsidR="009A6EDC">
              <w:rPr>
                <w:noProof/>
                <w:webHidden/>
              </w:rPr>
              <w:fldChar w:fldCharType="begin"/>
            </w:r>
            <w:r w:rsidR="009A6EDC">
              <w:rPr>
                <w:noProof/>
                <w:webHidden/>
              </w:rPr>
              <w:instrText xml:space="preserve"> PAGEREF _Toc17701552 \h </w:instrText>
            </w:r>
            <w:r w:rsidR="009A6EDC">
              <w:rPr>
                <w:noProof/>
                <w:webHidden/>
              </w:rPr>
            </w:r>
            <w:r w:rsidR="009A6EDC">
              <w:rPr>
                <w:noProof/>
                <w:webHidden/>
              </w:rPr>
              <w:fldChar w:fldCharType="separate"/>
            </w:r>
            <w:r w:rsidR="009A6EDC">
              <w:rPr>
                <w:noProof/>
                <w:webHidden/>
              </w:rPr>
              <w:t>12</w:t>
            </w:r>
            <w:r w:rsidR="009A6EDC">
              <w:rPr>
                <w:noProof/>
                <w:webHidden/>
              </w:rPr>
              <w:fldChar w:fldCharType="end"/>
            </w:r>
          </w:hyperlink>
        </w:p>
        <w:p w14:paraId="536AF4B1" w14:textId="130CFF03" w:rsidR="009A6EDC" w:rsidRDefault="009E22FE">
          <w:pPr>
            <w:pStyle w:val="TOC2"/>
            <w:tabs>
              <w:tab w:val="left" w:pos="960"/>
              <w:tab w:val="right" w:leader="dot" w:pos="10214"/>
            </w:tabs>
            <w:rPr>
              <w:rFonts w:eastAsiaTheme="minorEastAsia" w:cstheme="minorBidi"/>
              <w:b w:val="0"/>
              <w:bCs w:val="0"/>
              <w:noProof/>
              <w:sz w:val="24"/>
              <w:szCs w:val="24"/>
            </w:rPr>
          </w:pPr>
          <w:hyperlink w:anchor="_Toc17701553" w:history="1">
            <w:r w:rsidR="009A6EDC" w:rsidRPr="00843F39">
              <w:rPr>
                <w:rStyle w:val="Hyperlink"/>
                <w:noProof/>
              </w:rPr>
              <w:t>4.2</w:t>
            </w:r>
            <w:r w:rsidR="009A6EDC">
              <w:rPr>
                <w:rFonts w:eastAsiaTheme="minorEastAsia" w:cstheme="minorBidi"/>
                <w:b w:val="0"/>
                <w:bCs w:val="0"/>
                <w:noProof/>
                <w:sz w:val="24"/>
                <w:szCs w:val="24"/>
              </w:rPr>
              <w:tab/>
            </w:r>
            <w:r w:rsidR="009A6EDC" w:rsidRPr="00843F39">
              <w:rPr>
                <w:rStyle w:val="Hyperlink"/>
                <w:noProof/>
              </w:rPr>
              <w:t>Implementation of Desired Capabilities in RI</w:t>
            </w:r>
            <w:r w:rsidR="009A6EDC">
              <w:rPr>
                <w:noProof/>
                <w:webHidden/>
              </w:rPr>
              <w:tab/>
            </w:r>
            <w:r w:rsidR="009A6EDC">
              <w:rPr>
                <w:noProof/>
                <w:webHidden/>
              </w:rPr>
              <w:fldChar w:fldCharType="begin"/>
            </w:r>
            <w:r w:rsidR="009A6EDC">
              <w:rPr>
                <w:noProof/>
                <w:webHidden/>
              </w:rPr>
              <w:instrText xml:space="preserve"> PAGEREF _Toc17701553 \h </w:instrText>
            </w:r>
            <w:r w:rsidR="009A6EDC">
              <w:rPr>
                <w:noProof/>
                <w:webHidden/>
              </w:rPr>
            </w:r>
            <w:r w:rsidR="009A6EDC">
              <w:rPr>
                <w:noProof/>
                <w:webHidden/>
              </w:rPr>
              <w:fldChar w:fldCharType="separate"/>
            </w:r>
            <w:r w:rsidR="009A6EDC">
              <w:rPr>
                <w:noProof/>
                <w:webHidden/>
              </w:rPr>
              <w:t>13</w:t>
            </w:r>
            <w:r w:rsidR="009A6EDC">
              <w:rPr>
                <w:noProof/>
                <w:webHidden/>
              </w:rPr>
              <w:fldChar w:fldCharType="end"/>
            </w:r>
          </w:hyperlink>
        </w:p>
        <w:p w14:paraId="493A0424" w14:textId="5594E3B9" w:rsidR="009A6EDC" w:rsidRDefault="009E22FE">
          <w:pPr>
            <w:pStyle w:val="TOC1"/>
            <w:rPr>
              <w:rFonts w:eastAsiaTheme="minorEastAsia" w:cstheme="minorBidi"/>
              <w:b w:val="0"/>
              <w:bCs w:val="0"/>
              <w:i w:val="0"/>
              <w:iCs w:val="0"/>
              <w:noProof/>
            </w:rPr>
          </w:pPr>
          <w:hyperlink w:anchor="_Toc17701554" w:history="1">
            <w:r w:rsidR="009A6EDC" w:rsidRPr="00843F39">
              <w:rPr>
                <w:rStyle w:val="Hyperlink"/>
                <w:noProof/>
              </w:rPr>
              <w:t>5</w:t>
            </w:r>
            <w:r w:rsidR="009A6EDC">
              <w:rPr>
                <w:rFonts w:eastAsiaTheme="minorEastAsia" w:cstheme="minorBidi"/>
                <w:b w:val="0"/>
                <w:bCs w:val="0"/>
                <w:i w:val="0"/>
                <w:iCs w:val="0"/>
                <w:noProof/>
              </w:rPr>
              <w:tab/>
            </w:r>
            <w:r w:rsidR="009A6EDC" w:rsidRPr="00843F39">
              <w:rPr>
                <w:rStyle w:val="Hyperlink"/>
                <w:noProof/>
              </w:rPr>
              <w:t>AMM System and Subsystem Requirements</w:t>
            </w:r>
            <w:r w:rsidR="009A6EDC">
              <w:rPr>
                <w:noProof/>
                <w:webHidden/>
              </w:rPr>
              <w:tab/>
            </w:r>
            <w:r w:rsidR="009A6EDC">
              <w:rPr>
                <w:noProof/>
                <w:webHidden/>
              </w:rPr>
              <w:fldChar w:fldCharType="begin"/>
            </w:r>
            <w:r w:rsidR="009A6EDC">
              <w:rPr>
                <w:noProof/>
                <w:webHidden/>
              </w:rPr>
              <w:instrText xml:space="preserve"> PAGEREF _Toc17701554 \h </w:instrText>
            </w:r>
            <w:r w:rsidR="009A6EDC">
              <w:rPr>
                <w:noProof/>
                <w:webHidden/>
              </w:rPr>
            </w:r>
            <w:r w:rsidR="009A6EDC">
              <w:rPr>
                <w:noProof/>
                <w:webHidden/>
              </w:rPr>
              <w:fldChar w:fldCharType="separate"/>
            </w:r>
            <w:r w:rsidR="009A6EDC">
              <w:rPr>
                <w:noProof/>
                <w:webHidden/>
              </w:rPr>
              <w:t>17</w:t>
            </w:r>
            <w:r w:rsidR="009A6EDC">
              <w:rPr>
                <w:noProof/>
                <w:webHidden/>
              </w:rPr>
              <w:fldChar w:fldCharType="end"/>
            </w:r>
          </w:hyperlink>
        </w:p>
        <w:p w14:paraId="51BDAAC0" w14:textId="094EED9C" w:rsidR="009A6EDC" w:rsidRDefault="009E22FE">
          <w:pPr>
            <w:pStyle w:val="TOC2"/>
            <w:tabs>
              <w:tab w:val="left" w:pos="960"/>
              <w:tab w:val="right" w:leader="dot" w:pos="10214"/>
            </w:tabs>
            <w:rPr>
              <w:rFonts w:eastAsiaTheme="minorEastAsia" w:cstheme="minorBidi"/>
              <w:b w:val="0"/>
              <w:bCs w:val="0"/>
              <w:noProof/>
              <w:sz w:val="24"/>
              <w:szCs w:val="24"/>
            </w:rPr>
          </w:pPr>
          <w:hyperlink w:anchor="_Toc17701555" w:history="1">
            <w:r w:rsidR="009A6EDC" w:rsidRPr="00843F39">
              <w:rPr>
                <w:rStyle w:val="Hyperlink"/>
                <w:noProof/>
              </w:rPr>
              <w:t>5.1</w:t>
            </w:r>
            <w:r w:rsidR="009A6EDC">
              <w:rPr>
                <w:rFonts w:eastAsiaTheme="minorEastAsia" w:cstheme="minorBidi"/>
                <w:b w:val="0"/>
                <w:bCs w:val="0"/>
                <w:noProof/>
                <w:sz w:val="24"/>
                <w:szCs w:val="24"/>
              </w:rPr>
              <w:tab/>
            </w:r>
            <w:r w:rsidR="009A6EDC" w:rsidRPr="00843F39">
              <w:rPr>
                <w:rStyle w:val="Hyperlink"/>
                <w:noProof/>
              </w:rPr>
              <w:t>Power Requirements</w:t>
            </w:r>
            <w:r w:rsidR="009A6EDC">
              <w:rPr>
                <w:noProof/>
                <w:webHidden/>
              </w:rPr>
              <w:tab/>
            </w:r>
            <w:r w:rsidR="009A6EDC">
              <w:rPr>
                <w:noProof/>
                <w:webHidden/>
              </w:rPr>
              <w:fldChar w:fldCharType="begin"/>
            </w:r>
            <w:r w:rsidR="009A6EDC">
              <w:rPr>
                <w:noProof/>
                <w:webHidden/>
              </w:rPr>
              <w:instrText xml:space="preserve"> PAGEREF _Toc17701555 \h </w:instrText>
            </w:r>
            <w:r w:rsidR="009A6EDC">
              <w:rPr>
                <w:noProof/>
                <w:webHidden/>
              </w:rPr>
            </w:r>
            <w:r w:rsidR="009A6EDC">
              <w:rPr>
                <w:noProof/>
                <w:webHidden/>
              </w:rPr>
              <w:fldChar w:fldCharType="separate"/>
            </w:r>
            <w:r w:rsidR="009A6EDC">
              <w:rPr>
                <w:noProof/>
                <w:webHidden/>
              </w:rPr>
              <w:t>17</w:t>
            </w:r>
            <w:r w:rsidR="009A6EDC">
              <w:rPr>
                <w:noProof/>
                <w:webHidden/>
              </w:rPr>
              <w:fldChar w:fldCharType="end"/>
            </w:r>
          </w:hyperlink>
        </w:p>
        <w:p w14:paraId="744C6123" w14:textId="2B92580F" w:rsidR="009A6EDC" w:rsidRDefault="009E22FE">
          <w:pPr>
            <w:pStyle w:val="TOC2"/>
            <w:tabs>
              <w:tab w:val="left" w:pos="960"/>
              <w:tab w:val="right" w:leader="dot" w:pos="10214"/>
            </w:tabs>
            <w:rPr>
              <w:rFonts w:eastAsiaTheme="minorEastAsia" w:cstheme="minorBidi"/>
              <w:b w:val="0"/>
              <w:bCs w:val="0"/>
              <w:noProof/>
              <w:sz w:val="24"/>
              <w:szCs w:val="24"/>
            </w:rPr>
          </w:pPr>
          <w:hyperlink w:anchor="_Toc17701556" w:history="1">
            <w:r w:rsidR="009A6EDC" w:rsidRPr="00843F39">
              <w:rPr>
                <w:rStyle w:val="Hyperlink"/>
                <w:noProof/>
              </w:rPr>
              <w:t>5.2</w:t>
            </w:r>
            <w:r w:rsidR="009A6EDC">
              <w:rPr>
                <w:rFonts w:eastAsiaTheme="minorEastAsia" w:cstheme="minorBidi"/>
                <w:b w:val="0"/>
                <w:bCs w:val="0"/>
                <w:noProof/>
                <w:sz w:val="24"/>
                <w:szCs w:val="24"/>
              </w:rPr>
              <w:tab/>
            </w:r>
            <w:r w:rsidR="009A6EDC" w:rsidRPr="00843F39">
              <w:rPr>
                <w:rStyle w:val="Hyperlink"/>
                <w:noProof/>
              </w:rPr>
              <w:t>Fluid Distribution Requirements</w:t>
            </w:r>
            <w:r w:rsidR="009A6EDC">
              <w:rPr>
                <w:noProof/>
                <w:webHidden/>
              </w:rPr>
              <w:tab/>
            </w:r>
            <w:r w:rsidR="009A6EDC">
              <w:rPr>
                <w:noProof/>
                <w:webHidden/>
              </w:rPr>
              <w:fldChar w:fldCharType="begin"/>
            </w:r>
            <w:r w:rsidR="009A6EDC">
              <w:rPr>
                <w:noProof/>
                <w:webHidden/>
              </w:rPr>
              <w:instrText xml:space="preserve"> PAGEREF _Toc17701556 \h </w:instrText>
            </w:r>
            <w:r w:rsidR="009A6EDC">
              <w:rPr>
                <w:noProof/>
                <w:webHidden/>
              </w:rPr>
            </w:r>
            <w:r w:rsidR="009A6EDC">
              <w:rPr>
                <w:noProof/>
                <w:webHidden/>
              </w:rPr>
              <w:fldChar w:fldCharType="separate"/>
            </w:r>
            <w:r w:rsidR="009A6EDC">
              <w:rPr>
                <w:noProof/>
                <w:webHidden/>
              </w:rPr>
              <w:t>17</w:t>
            </w:r>
            <w:r w:rsidR="009A6EDC">
              <w:rPr>
                <w:noProof/>
                <w:webHidden/>
              </w:rPr>
              <w:fldChar w:fldCharType="end"/>
            </w:r>
          </w:hyperlink>
        </w:p>
        <w:p w14:paraId="3137704E" w14:textId="6716359B" w:rsidR="009A6EDC" w:rsidRDefault="009E22FE">
          <w:pPr>
            <w:pStyle w:val="TOC2"/>
            <w:tabs>
              <w:tab w:val="left" w:pos="960"/>
              <w:tab w:val="right" w:leader="dot" w:pos="10214"/>
            </w:tabs>
            <w:rPr>
              <w:rFonts w:eastAsiaTheme="minorEastAsia" w:cstheme="minorBidi"/>
              <w:b w:val="0"/>
              <w:bCs w:val="0"/>
              <w:noProof/>
              <w:sz w:val="24"/>
              <w:szCs w:val="24"/>
            </w:rPr>
          </w:pPr>
          <w:hyperlink w:anchor="_Toc17701557" w:history="1">
            <w:r w:rsidR="009A6EDC" w:rsidRPr="00843F39">
              <w:rPr>
                <w:rStyle w:val="Hyperlink"/>
                <w:noProof/>
              </w:rPr>
              <w:t>5.3</w:t>
            </w:r>
            <w:r w:rsidR="009A6EDC">
              <w:rPr>
                <w:rFonts w:eastAsiaTheme="minorEastAsia" w:cstheme="minorBidi"/>
                <w:b w:val="0"/>
                <w:bCs w:val="0"/>
                <w:noProof/>
                <w:sz w:val="24"/>
                <w:szCs w:val="24"/>
              </w:rPr>
              <w:tab/>
            </w:r>
            <w:r w:rsidR="009A6EDC" w:rsidRPr="00843F39">
              <w:rPr>
                <w:rStyle w:val="Hyperlink"/>
                <w:noProof/>
              </w:rPr>
              <w:t>Hardware</w:t>
            </w:r>
            <w:r w:rsidR="009A6EDC">
              <w:rPr>
                <w:noProof/>
                <w:webHidden/>
              </w:rPr>
              <w:tab/>
            </w:r>
            <w:r w:rsidR="009A6EDC">
              <w:rPr>
                <w:noProof/>
                <w:webHidden/>
              </w:rPr>
              <w:fldChar w:fldCharType="begin"/>
            </w:r>
            <w:r w:rsidR="009A6EDC">
              <w:rPr>
                <w:noProof/>
                <w:webHidden/>
              </w:rPr>
              <w:instrText xml:space="preserve"> PAGEREF _Toc17701557 \h </w:instrText>
            </w:r>
            <w:r w:rsidR="009A6EDC">
              <w:rPr>
                <w:noProof/>
                <w:webHidden/>
              </w:rPr>
            </w:r>
            <w:r w:rsidR="009A6EDC">
              <w:rPr>
                <w:noProof/>
                <w:webHidden/>
              </w:rPr>
              <w:fldChar w:fldCharType="separate"/>
            </w:r>
            <w:r w:rsidR="009A6EDC">
              <w:rPr>
                <w:noProof/>
                <w:webHidden/>
              </w:rPr>
              <w:t>18</w:t>
            </w:r>
            <w:r w:rsidR="009A6EDC">
              <w:rPr>
                <w:noProof/>
                <w:webHidden/>
              </w:rPr>
              <w:fldChar w:fldCharType="end"/>
            </w:r>
          </w:hyperlink>
        </w:p>
        <w:p w14:paraId="36DC2C17" w14:textId="1C3EE4E0" w:rsidR="009A6EDC" w:rsidRDefault="009E22FE">
          <w:pPr>
            <w:pStyle w:val="TOC3"/>
            <w:tabs>
              <w:tab w:val="left" w:pos="1200"/>
              <w:tab w:val="right" w:leader="dot" w:pos="10214"/>
            </w:tabs>
            <w:rPr>
              <w:rFonts w:eastAsiaTheme="minorEastAsia" w:cstheme="minorBidi"/>
              <w:noProof/>
              <w:sz w:val="24"/>
              <w:szCs w:val="24"/>
            </w:rPr>
          </w:pPr>
          <w:hyperlink w:anchor="_Toc17701558" w:history="1">
            <w:r w:rsidR="009A6EDC" w:rsidRPr="00843F39">
              <w:rPr>
                <w:rStyle w:val="Hyperlink"/>
                <w:noProof/>
              </w:rPr>
              <w:t>5.3.1</w:t>
            </w:r>
            <w:r w:rsidR="009A6EDC">
              <w:rPr>
                <w:rFonts w:eastAsiaTheme="minorEastAsia" w:cstheme="minorBidi"/>
                <w:noProof/>
                <w:sz w:val="24"/>
                <w:szCs w:val="24"/>
              </w:rPr>
              <w:tab/>
            </w:r>
            <w:r w:rsidR="009A6EDC" w:rsidRPr="00843F39">
              <w:rPr>
                <w:rStyle w:val="Hyperlink"/>
                <w:noProof/>
              </w:rPr>
              <w:t>Connector</w:t>
            </w:r>
            <w:r w:rsidR="009A6EDC">
              <w:rPr>
                <w:noProof/>
                <w:webHidden/>
              </w:rPr>
              <w:tab/>
            </w:r>
            <w:r w:rsidR="009A6EDC">
              <w:rPr>
                <w:noProof/>
                <w:webHidden/>
              </w:rPr>
              <w:fldChar w:fldCharType="begin"/>
            </w:r>
            <w:r w:rsidR="009A6EDC">
              <w:rPr>
                <w:noProof/>
                <w:webHidden/>
              </w:rPr>
              <w:instrText xml:space="preserve"> PAGEREF _Toc17701558 \h </w:instrText>
            </w:r>
            <w:r w:rsidR="009A6EDC">
              <w:rPr>
                <w:noProof/>
                <w:webHidden/>
              </w:rPr>
            </w:r>
            <w:r w:rsidR="009A6EDC">
              <w:rPr>
                <w:noProof/>
                <w:webHidden/>
              </w:rPr>
              <w:fldChar w:fldCharType="separate"/>
            </w:r>
            <w:r w:rsidR="009A6EDC">
              <w:rPr>
                <w:noProof/>
                <w:webHidden/>
              </w:rPr>
              <w:t>18</w:t>
            </w:r>
            <w:r w:rsidR="009A6EDC">
              <w:rPr>
                <w:noProof/>
                <w:webHidden/>
              </w:rPr>
              <w:fldChar w:fldCharType="end"/>
            </w:r>
          </w:hyperlink>
        </w:p>
        <w:p w14:paraId="37943A55" w14:textId="61A1EEB0" w:rsidR="009A6EDC" w:rsidRDefault="009E22FE">
          <w:pPr>
            <w:pStyle w:val="TOC3"/>
            <w:tabs>
              <w:tab w:val="left" w:pos="1200"/>
              <w:tab w:val="right" w:leader="dot" w:pos="10214"/>
            </w:tabs>
            <w:rPr>
              <w:rFonts w:eastAsiaTheme="minorEastAsia" w:cstheme="minorBidi"/>
              <w:noProof/>
              <w:sz w:val="24"/>
              <w:szCs w:val="24"/>
            </w:rPr>
          </w:pPr>
          <w:hyperlink w:anchor="_Toc17701559" w:history="1">
            <w:r w:rsidR="009A6EDC" w:rsidRPr="00843F39">
              <w:rPr>
                <w:rStyle w:val="Hyperlink"/>
                <w:noProof/>
              </w:rPr>
              <w:t>5.3.2</w:t>
            </w:r>
            <w:r w:rsidR="009A6EDC">
              <w:rPr>
                <w:rFonts w:eastAsiaTheme="minorEastAsia" w:cstheme="minorBidi"/>
                <w:noProof/>
                <w:sz w:val="24"/>
                <w:szCs w:val="24"/>
              </w:rPr>
              <w:tab/>
            </w:r>
            <w:r w:rsidR="009A6EDC" w:rsidRPr="00843F39">
              <w:rPr>
                <w:rStyle w:val="Hyperlink"/>
                <w:noProof/>
              </w:rPr>
              <w:t>Electronics</w:t>
            </w:r>
            <w:r w:rsidR="009A6EDC">
              <w:rPr>
                <w:noProof/>
                <w:webHidden/>
              </w:rPr>
              <w:tab/>
            </w:r>
            <w:r w:rsidR="009A6EDC">
              <w:rPr>
                <w:noProof/>
                <w:webHidden/>
              </w:rPr>
              <w:fldChar w:fldCharType="begin"/>
            </w:r>
            <w:r w:rsidR="009A6EDC">
              <w:rPr>
                <w:noProof/>
                <w:webHidden/>
              </w:rPr>
              <w:instrText xml:space="preserve"> PAGEREF _Toc17701559 \h </w:instrText>
            </w:r>
            <w:r w:rsidR="009A6EDC">
              <w:rPr>
                <w:noProof/>
                <w:webHidden/>
              </w:rPr>
            </w:r>
            <w:r w:rsidR="009A6EDC">
              <w:rPr>
                <w:noProof/>
                <w:webHidden/>
              </w:rPr>
              <w:fldChar w:fldCharType="separate"/>
            </w:r>
            <w:r w:rsidR="009A6EDC">
              <w:rPr>
                <w:noProof/>
                <w:webHidden/>
              </w:rPr>
              <w:t>19</w:t>
            </w:r>
            <w:r w:rsidR="009A6EDC">
              <w:rPr>
                <w:noProof/>
                <w:webHidden/>
              </w:rPr>
              <w:fldChar w:fldCharType="end"/>
            </w:r>
          </w:hyperlink>
        </w:p>
        <w:p w14:paraId="4C8EAFC3" w14:textId="4419CDF5" w:rsidR="009A6EDC" w:rsidRDefault="009E22FE">
          <w:pPr>
            <w:pStyle w:val="TOC2"/>
            <w:tabs>
              <w:tab w:val="left" w:pos="960"/>
              <w:tab w:val="right" w:leader="dot" w:pos="10214"/>
            </w:tabs>
            <w:rPr>
              <w:rFonts w:eastAsiaTheme="minorEastAsia" w:cstheme="minorBidi"/>
              <w:b w:val="0"/>
              <w:bCs w:val="0"/>
              <w:noProof/>
              <w:sz w:val="24"/>
              <w:szCs w:val="24"/>
            </w:rPr>
          </w:pPr>
          <w:hyperlink w:anchor="_Toc17701560" w:history="1">
            <w:r w:rsidR="009A6EDC" w:rsidRPr="00843F39">
              <w:rPr>
                <w:rStyle w:val="Hyperlink"/>
                <w:noProof/>
              </w:rPr>
              <w:t>5.4</w:t>
            </w:r>
            <w:r w:rsidR="009A6EDC">
              <w:rPr>
                <w:rFonts w:eastAsiaTheme="minorEastAsia" w:cstheme="minorBidi"/>
                <w:b w:val="0"/>
                <w:bCs w:val="0"/>
                <w:noProof/>
                <w:sz w:val="24"/>
                <w:szCs w:val="24"/>
              </w:rPr>
              <w:tab/>
            </w:r>
            <w:r w:rsidR="009A6EDC" w:rsidRPr="00843F39">
              <w:rPr>
                <w:rStyle w:val="Hyperlink"/>
                <w:noProof/>
              </w:rPr>
              <w:t>Software</w:t>
            </w:r>
            <w:r w:rsidR="009A6EDC">
              <w:rPr>
                <w:noProof/>
                <w:webHidden/>
              </w:rPr>
              <w:tab/>
            </w:r>
            <w:r w:rsidR="009A6EDC">
              <w:rPr>
                <w:noProof/>
                <w:webHidden/>
              </w:rPr>
              <w:fldChar w:fldCharType="begin"/>
            </w:r>
            <w:r w:rsidR="009A6EDC">
              <w:rPr>
                <w:noProof/>
                <w:webHidden/>
              </w:rPr>
              <w:instrText xml:space="preserve"> PAGEREF _Toc17701560 \h </w:instrText>
            </w:r>
            <w:r w:rsidR="009A6EDC">
              <w:rPr>
                <w:noProof/>
                <w:webHidden/>
              </w:rPr>
            </w:r>
            <w:r w:rsidR="009A6EDC">
              <w:rPr>
                <w:noProof/>
                <w:webHidden/>
              </w:rPr>
              <w:fldChar w:fldCharType="separate"/>
            </w:r>
            <w:r w:rsidR="009A6EDC">
              <w:rPr>
                <w:noProof/>
                <w:webHidden/>
              </w:rPr>
              <w:t>19</w:t>
            </w:r>
            <w:r w:rsidR="009A6EDC">
              <w:rPr>
                <w:noProof/>
                <w:webHidden/>
              </w:rPr>
              <w:fldChar w:fldCharType="end"/>
            </w:r>
          </w:hyperlink>
        </w:p>
        <w:p w14:paraId="18F9A05D" w14:textId="328C27F0" w:rsidR="009A6EDC" w:rsidRDefault="009E22FE">
          <w:pPr>
            <w:pStyle w:val="TOC2"/>
            <w:tabs>
              <w:tab w:val="left" w:pos="960"/>
              <w:tab w:val="right" w:leader="dot" w:pos="10214"/>
            </w:tabs>
            <w:rPr>
              <w:rFonts w:eastAsiaTheme="minorEastAsia" w:cstheme="minorBidi"/>
              <w:b w:val="0"/>
              <w:bCs w:val="0"/>
              <w:noProof/>
              <w:sz w:val="24"/>
              <w:szCs w:val="24"/>
            </w:rPr>
          </w:pPr>
          <w:hyperlink w:anchor="_Toc17701561" w:history="1">
            <w:r w:rsidR="009A6EDC" w:rsidRPr="00843F39">
              <w:rPr>
                <w:rStyle w:val="Hyperlink"/>
                <w:noProof/>
              </w:rPr>
              <w:t>5.5</w:t>
            </w:r>
            <w:r w:rsidR="009A6EDC">
              <w:rPr>
                <w:rFonts w:eastAsiaTheme="minorEastAsia" w:cstheme="minorBidi"/>
                <w:b w:val="0"/>
                <w:bCs w:val="0"/>
                <w:noProof/>
                <w:sz w:val="24"/>
                <w:szCs w:val="24"/>
              </w:rPr>
              <w:tab/>
            </w:r>
            <w:r w:rsidR="009A6EDC" w:rsidRPr="00843F39">
              <w:rPr>
                <w:rStyle w:val="Hyperlink"/>
                <w:noProof/>
              </w:rPr>
              <w:t>System External Interface Requirements</w:t>
            </w:r>
            <w:r w:rsidR="009A6EDC">
              <w:rPr>
                <w:noProof/>
                <w:webHidden/>
              </w:rPr>
              <w:tab/>
            </w:r>
            <w:r w:rsidR="009A6EDC">
              <w:rPr>
                <w:noProof/>
                <w:webHidden/>
              </w:rPr>
              <w:fldChar w:fldCharType="begin"/>
            </w:r>
            <w:r w:rsidR="009A6EDC">
              <w:rPr>
                <w:noProof/>
                <w:webHidden/>
              </w:rPr>
              <w:instrText xml:space="preserve"> PAGEREF _Toc17701561 \h </w:instrText>
            </w:r>
            <w:r w:rsidR="009A6EDC">
              <w:rPr>
                <w:noProof/>
                <w:webHidden/>
              </w:rPr>
            </w:r>
            <w:r w:rsidR="009A6EDC">
              <w:rPr>
                <w:noProof/>
                <w:webHidden/>
              </w:rPr>
              <w:fldChar w:fldCharType="separate"/>
            </w:r>
            <w:r w:rsidR="009A6EDC">
              <w:rPr>
                <w:noProof/>
                <w:webHidden/>
              </w:rPr>
              <w:t>20</w:t>
            </w:r>
            <w:r w:rsidR="009A6EDC">
              <w:rPr>
                <w:noProof/>
                <w:webHidden/>
              </w:rPr>
              <w:fldChar w:fldCharType="end"/>
            </w:r>
          </w:hyperlink>
        </w:p>
        <w:p w14:paraId="3B89BF11" w14:textId="67F6624B" w:rsidR="009A6EDC" w:rsidRDefault="009E22FE">
          <w:pPr>
            <w:pStyle w:val="TOC2"/>
            <w:tabs>
              <w:tab w:val="left" w:pos="960"/>
              <w:tab w:val="right" w:leader="dot" w:pos="10214"/>
            </w:tabs>
            <w:rPr>
              <w:rFonts w:eastAsiaTheme="minorEastAsia" w:cstheme="minorBidi"/>
              <w:b w:val="0"/>
              <w:bCs w:val="0"/>
              <w:noProof/>
              <w:sz w:val="24"/>
              <w:szCs w:val="24"/>
            </w:rPr>
          </w:pPr>
          <w:hyperlink w:anchor="_Toc17701562" w:history="1">
            <w:r w:rsidR="009A6EDC" w:rsidRPr="00843F39">
              <w:rPr>
                <w:rStyle w:val="Hyperlink"/>
                <w:noProof/>
              </w:rPr>
              <w:t>5.6</w:t>
            </w:r>
            <w:r w:rsidR="009A6EDC">
              <w:rPr>
                <w:rFonts w:eastAsiaTheme="minorEastAsia" w:cstheme="minorBidi"/>
                <w:b w:val="0"/>
                <w:bCs w:val="0"/>
                <w:noProof/>
                <w:sz w:val="24"/>
                <w:szCs w:val="24"/>
              </w:rPr>
              <w:tab/>
            </w:r>
            <w:r w:rsidR="009A6EDC" w:rsidRPr="00843F39">
              <w:rPr>
                <w:rStyle w:val="Hyperlink"/>
                <w:noProof/>
              </w:rPr>
              <w:t>System Internal Interface Requirements</w:t>
            </w:r>
            <w:r w:rsidR="009A6EDC">
              <w:rPr>
                <w:noProof/>
                <w:webHidden/>
              </w:rPr>
              <w:tab/>
            </w:r>
            <w:r w:rsidR="009A6EDC">
              <w:rPr>
                <w:noProof/>
                <w:webHidden/>
              </w:rPr>
              <w:fldChar w:fldCharType="begin"/>
            </w:r>
            <w:r w:rsidR="009A6EDC">
              <w:rPr>
                <w:noProof/>
                <w:webHidden/>
              </w:rPr>
              <w:instrText xml:space="preserve"> PAGEREF _Toc17701562 \h </w:instrText>
            </w:r>
            <w:r w:rsidR="009A6EDC">
              <w:rPr>
                <w:noProof/>
                <w:webHidden/>
              </w:rPr>
            </w:r>
            <w:r w:rsidR="009A6EDC">
              <w:rPr>
                <w:noProof/>
                <w:webHidden/>
              </w:rPr>
              <w:fldChar w:fldCharType="separate"/>
            </w:r>
            <w:r w:rsidR="009A6EDC">
              <w:rPr>
                <w:noProof/>
                <w:webHidden/>
              </w:rPr>
              <w:t>21</w:t>
            </w:r>
            <w:r w:rsidR="009A6EDC">
              <w:rPr>
                <w:noProof/>
                <w:webHidden/>
              </w:rPr>
              <w:fldChar w:fldCharType="end"/>
            </w:r>
          </w:hyperlink>
        </w:p>
        <w:p w14:paraId="2E73BA41" w14:textId="228D84F3" w:rsidR="009A6EDC" w:rsidRDefault="009E22FE">
          <w:pPr>
            <w:pStyle w:val="TOC2"/>
            <w:tabs>
              <w:tab w:val="left" w:pos="960"/>
              <w:tab w:val="right" w:leader="dot" w:pos="10214"/>
            </w:tabs>
            <w:rPr>
              <w:rFonts w:eastAsiaTheme="minorEastAsia" w:cstheme="minorBidi"/>
              <w:b w:val="0"/>
              <w:bCs w:val="0"/>
              <w:noProof/>
              <w:sz w:val="24"/>
              <w:szCs w:val="24"/>
            </w:rPr>
          </w:pPr>
          <w:hyperlink w:anchor="_Toc17701563" w:history="1">
            <w:r w:rsidR="009A6EDC" w:rsidRPr="00843F39">
              <w:rPr>
                <w:rStyle w:val="Hyperlink"/>
                <w:noProof/>
              </w:rPr>
              <w:t>5.7</w:t>
            </w:r>
            <w:r w:rsidR="009A6EDC">
              <w:rPr>
                <w:rFonts w:eastAsiaTheme="minorEastAsia" w:cstheme="minorBidi"/>
                <w:b w:val="0"/>
                <w:bCs w:val="0"/>
                <w:noProof/>
                <w:sz w:val="24"/>
                <w:szCs w:val="24"/>
              </w:rPr>
              <w:tab/>
            </w:r>
            <w:r w:rsidR="009A6EDC" w:rsidRPr="00843F39">
              <w:rPr>
                <w:rStyle w:val="Hyperlink"/>
                <w:noProof/>
              </w:rPr>
              <w:t>System Internal Data Requirements</w:t>
            </w:r>
            <w:r w:rsidR="009A6EDC">
              <w:rPr>
                <w:noProof/>
                <w:webHidden/>
              </w:rPr>
              <w:tab/>
            </w:r>
            <w:r w:rsidR="009A6EDC">
              <w:rPr>
                <w:noProof/>
                <w:webHidden/>
              </w:rPr>
              <w:fldChar w:fldCharType="begin"/>
            </w:r>
            <w:r w:rsidR="009A6EDC">
              <w:rPr>
                <w:noProof/>
                <w:webHidden/>
              </w:rPr>
              <w:instrText xml:space="preserve"> PAGEREF _Toc17701563 \h </w:instrText>
            </w:r>
            <w:r w:rsidR="009A6EDC">
              <w:rPr>
                <w:noProof/>
                <w:webHidden/>
              </w:rPr>
            </w:r>
            <w:r w:rsidR="009A6EDC">
              <w:rPr>
                <w:noProof/>
                <w:webHidden/>
              </w:rPr>
              <w:fldChar w:fldCharType="separate"/>
            </w:r>
            <w:r w:rsidR="009A6EDC">
              <w:rPr>
                <w:noProof/>
                <w:webHidden/>
              </w:rPr>
              <w:t>21</w:t>
            </w:r>
            <w:r w:rsidR="009A6EDC">
              <w:rPr>
                <w:noProof/>
                <w:webHidden/>
              </w:rPr>
              <w:fldChar w:fldCharType="end"/>
            </w:r>
          </w:hyperlink>
        </w:p>
        <w:p w14:paraId="28BD299B" w14:textId="3DA9207E" w:rsidR="009A6EDC" w:rsidRDefault="009E22FE">
          <w:pPr>
            <w:pStyle w:val="TOC2"/>
            <w:tabs>
              <w:tab w:val="left" w:pos="960"/>
              <w:tab w:val="right" w:leader="dot" w:pos="10214"/>
            </w:tabs>
            <w:rPr>
              <w:rFonts w:eastAsiaTheme="minorEastAsia" w:cstheme="minorBidi"/>
              <w:b w:val="0"/>
              <w:bCs w:val="0"/>
              <w:noProof/>
              <w:sz w:val="24"/>
              <w:szCs w:val="24"/>
            </w:rPr>
          </w:pPr>
          <w:hyperlink w:anchor="_Toc17701564" w:history="1">
            <w:r w:rsidR="009A6EDC" w:rsidRPr="00843F39">
              <w:rPr>
                <w:rStyle w:val="Hyperlink"/>
                <w:noProof/>
              </w:rPr>
              <w:t>5.8</w:t>
            </w:r>
            <w:r w:rsidR="009A6EDC">
              <w:rPr>
                <w:rFonts w:eastAsiaTheme="minorEastAsia" w:cstheme="minorBidi"/>
                <w:b w:val="0"/>
                <w:bCs w:val="0"/>
                <w:noProof/>
                <w:sz w:val="24"/>
                <w:szCs w:val="24"/>
              </w:rPr>
              <w:tab/>
            </w:r>
            <w:r w:rsidR="009A6EDC" w:rsidRPr="00843F39">
              <w:rPr>
                <w:rStyle w:val="Hyperlink"/>
                <w:noProof/>
              </w:rPr>
              <w:t>Adaptation Requirements</w:t>
            </w:r>
            <w:r w:rsidR="009A6EDC">
              <w:rPr>
                <w:noProof/>
                <w:webHidden/>
              </w:rPr>
              <w:tab/>
            </w:r>
            <w:r w:rsidR="009A6EDC">
              <w:rPr>
                <w:noProof/>
                <w:webHidden/>
              </w:rPr>
              <w:fldChar w:fldCharType="begin"/>
            </w:r>
            <w:r w:rsidR="009A6EDC">
              <w:rPr>
                <w:noProof/>
                <w:webHidden/>
              </w:rPr>
              <w:instrText xml:space="preserve"> PAGEREF _Toc17701564 \h </w:instrText>
            </w:r>
            <w:r w:rsidR="009A6EDC">
              <w:rPr>
                <w:noProof/>
                <w:webHidden/>
              </w:rPr>
            </w:r>
            <w:r w:rsidR="009A6EDC">
              <w:rPr>
                <w:noProof/>
                <w:webHidden/>
              </w:rPr>
              <w:fldChar w:fldCharType="separate"/>
            </w:r>
            <w:r w:rsidR="009A6EDC">
              <w:rPr>
                <w:noProof/>
                <w:webHidden/>
              </w:rPr>
              <w:t>21</w:t>
            </w:r>
            <w:r w:rsidR="009A6EDC">
              <w:rPr>
                <w:noProof/>
                <w:webHidden/>
              </w:rPr>
              <w:fldChar w:fldCharType="end"/>
            </w:r>
          </w:hyperlink>
        </w:p>
        <w:p w14:paraId="7BF1D88D" w14:textId="73BA499A" w:rsidR="009A6EDC" w:rsidRDefault="009E22FE">
          <w:pPr>
            <w:pStyle w:val="TOC2"/>
            <w:tabs>
              <w:tab w:val="left" w:pos="960"/>
              <w:tab w:val="right" w:leader="dot" w:pos="10214"/>
            </w:tabs>
            <w:rPr>
              <w:rFonts w:eastAsiaTheme="minorEastAsia" w:cstheme="minorBidi"/>
              <w:b w:val="0"/>
              <w:bCs w:val="0"/>
              <w:noProof/>
              <w:sz w:val="24"/>
              <w:szCs w:val="24"/>
            </w:rPr>
          </w:pPr>
          <w:hyperlink w:anchor="_Toc17701565" w:history="1">
            <w:r w:rsidR="009A6EDC" w:rsidRPr="00843F39">
              <w:rPr>
                <w:rStyle w:val="Hyperlink"/>
                <w:noProof/>
              </w:rPr>
              <w:t>5.9</w:t>
            </w:r>
            <w:r w:rsidR="009A6EDC">
              <w:rPr>
                <w:rFonts w:eastAsiaTheme="minorEastAsia" w:cstheme="minorBidi"/>
                <w:b w:val="0"/>
                <w:bCs w:val="0"/>
                <w:noProof/>
                <w:sz w:val="24"/>
                <w:szCs w:val="24"/>
              </w:rPr>
              <w:tab/>
            </w:r>
            <w:r w:rsidR="009A6EDC" w:rsidRPr="00843F39">
              <w:rPr>
                <w:rStyle w:val="Hyperlink"/>
                <w:noProof/>
              </w:rPr>
              <w:t>Safety Requirements</w:t>
            </w:r>
            <w:r w:rsidR="009A6EDC">
              <w:rPr>
                <w:noProof/>
                <w:webHidden/>
              </w:rPr>
              <w:tab/>
            </w:r>
            <w:r w:rsidR="009A6EDC">
              <w:rPr>
                <w:noProof/>
                <w:webHidden/>
              </w:rPr>
              <w:fldChar w:fldCharType="begin"/>
            </w:r>
            <w:r w:rsidR="009A6EDC">
              <w:rPr>
                <w:noProof/>
                <w:webHidden/>
              </w:rPr>
              <w:instrText xml:space="preserve"> PAGEREF _Toc17701565 \h </w:instrText>
            </w:r>
            <w:r w:rsidR="009A6EDC">
              <w:rPr>
                <w:noProof/>
                <w:webHidden/>
              </w:rPr>
            </w:r>
            <w:r w:rsidR="009A6EDC">
              <w:rPr>
                <w:noProof/>
                <w:webHidden/>
              </w:rPr>
              <w:fldChar w:fldCharType="separate"/>
            </w:r>
            <w:r w:rsidR="009A6EDC">
              <w:rPr>
                <w:noProof/>
                <w:webHidden/>
              </w:rPr>
              <w:t>21</w:t>
            </w:r>
            <w:r w:rsidR="009A6EDC">
              <w:rPr>
                <w:noProof/>
                <w:webHidden/>
              </w:rPr>
              <w:fldChar w:fldCharType="end"/>
            </w:r>
          </w:hyperlink>
        </w:p>
        <w:p w14:paraId="080D90BD" w14:textId="22351128" w:rsidR="009A6EDC" w:rsidRDefault="009E22FE">
          <w:pPr>
            <w:pStyle w:val="TOC2"/>
            <w:tabs>
              <w:tab w:val="left" w:pos="960"/>
              <w:tab w:val="right" w:leader="dot" w:pos="10214"/>
            </w:tabs>
            <w:rPr>
              <w:rFonts w:eastAsiaTheme="minorEastAsia" w:cstheme="minorBidi"/>
              <w:b w:val="0"/>
              <w:bCs w:val="0"/>
              <w:noProof/>
              <w:sz w:val="24"/>
              <w:szCs w:val="24"/>
            </w:rPr>
          </w:pPr>
          <w:hyperlink w:anchor="_Toc17701566" w:history="1">
            <w:r w:rsidR="009A6EDC" w:rsidRPr="00843F39">
              <w:rPr>
                <w:rStyle w:val="Hyperlink"/>
                <w:noProof/>
              </w:rPr>
              <w:t>5.10</w:t>
            </w:r>
            <w:r w:rsidR="009A6EDC">
              <w:rPr>
                <w:rFonts w:eastAsiaTheme="minorEastAsia" w:cstheme="minorBidi"/>
                <w:b w:val="0"/>
                <w:bCs w:val="0"/>
                <w:noProof/>
                <w:sz w:val="24"/>
                <w:szCs w:val="24"/>
              </w:rPr>
              <w:tab/>
            </w:r>
            <w:r w:rsidR="009A6EDC" w:rsidRPr="00843F39">
              <w:rPr>
                <w:rStyle w:val="Hyperlink"/>
                <w:noProof/>
              </w:rPr>
              <w:t>Security and Privacy Requirements</w:t>
            </w:r>
            <w:r w:rsidR="009A6EDC">
              <w:rPr>
                <w:noProof/>
                <w:webHidden/>
              </w:rPr>
              <w:tab/>
            </w:r>
            <w:r w:rsidR="009A6EDC">
              <w:rPr>
                <w:noProof/>
                <w:webHidden/>
              </w:rPr>
              <w:fldChar w:fldCharType="begin"/>
            </w:r>
            <w:r w:rsidR="009A6EDC">
              <w:rPr>
                <w:noProof/>
                <w:webHidden/>
              </w:rPr>
              <w:instrText xml:space="preserve"> PAGEREF _Toc17701566 \h </w:instrText>
            </w:r>
            <w:r w:rsidR="009A6EDC">
              <w:rPr>
                <w:noProof/>
                <w:webHidden/>
              </w:rPr>
            </w:r>
            <w:r w:rsidR="009A6EDC">
              <w:rPr>
                <w:noProof/>
                <w:webHidden/>
              </w:rPr>
              <w:fldChar w:fldCharType="separate"/>
            </w:r>
            <w:r w:rsidR="009A6EDC">
              <w:rPr>
                <w:noProof/>
                <w:webHidden/>
              </w:rPr>
              <w:t>21</w:t>
            </w:r>
            <w:r w:rsidR="009A6EDC">
              <w:rPr>
                <w:noProof/>
                <w:webHidden/>
              </w:rPr>
              <w:fldChar w:fldCharType="end"/>
            </w:r>
          </w:hyperlink>
        </w:p>
        <w:p w14:paraId="0B764B5A" w14:textId="620B9509" w:rsidR="009A6EDC" w:rsidRDefault="009E22FE">
          <w:pPr>
            <w:pStyle w:val="TOC3"/>
            <w:tabs>
              <w:tab w:val="left" w:pos="1440"/>
              <w:tab w:val="right" w:leader="dot" w:pos="10214"/>
            </w:tabs>
            <w:rPr>
              <w:rFonts w:eastAsiaTheme="minorEastAsia" w:cstheme="minorBidi"/>
              <w:noProof/>
              <w:sz w:val="24"/>
              <w:szCs w:val="24"/>
            </w:rPr>
          </w:pPr>
          <w:hyperlink w:anchor="_Toc17701567" w:history="1">
            <w:r w:rsidR="009A6EDC" w:rsidRPr="00843F39">
              <w:rPr>
                <w:rStyle w:val="Hyperlink"/>
                <w:noProof/>
              </w:rPr>
              <w:t>5.10.1</w:t>
            </w:r>
            <w:r w:rsidR="009A6EDC">
              <w:rPr>
                <w:rFonts w:eastAsiaTheme="minorEastAsia" w:cstheme="minorBidi"/>
                <w:noProof/>
                <w:sz w:val="24"/>
                <w:szCs w:val="24"/>
              </w:rPr>
              <w:tab/>
            </w:r>
            <w:r w:rsidR="009A6EDC" w:rsidRPr="00843F39">
              <w:rPr>
                <w:rStyle w:val="Hyperlink"/>
                <w:noProof/>
              </w:rPr>
              <w:t>Cyber Security</w:t>
            </w:r>
            <w:r w:rsidR="009A6EDC">
              <w:rPr>
                <w:noProof/>
                <w:webHidden/>
              </w:rPr>
              <w:tab/>
            </w:r>
            <w:r w:rsidR="009A6EDC">
              <w:rPr>
                <w:noProof/>
                <w:webHidden/>
              </w:rPr>
              <w:fldChar w:fldCharType="begin"/>
            </w:r>
            <w:r w:rsidR="009A6EDC">
              <w:rPr>
                <w:noProof/>
                <w:webHidden/>
              </w:rPr>
              <w:instrText xml:space="preserve"> PAGEREF _Toc17701567 \h </w:instrText>
            </w:r>
            <w:r w:rsidR="009A6EDC">
              <w:rPr>
                <w:noProof/>
                <w:webHidden/>
              </w:rPr>
            </w:r>
            <w:r w:rsidR="009A6EDC">
              <w:rPr>
                <w:noProof/>
                <w:webHidden/>
              </w:rPr>
              <w:fldChar w:fldCharType="separate"/>
            </w:r>
            <w:r w:rsidR="009A6EDC">
              <w:rPr>
                <w:noProof/>
                <w:webHidden/>
              </w:rPr>
              <w:t>21</w:t>
            </w:r>
            <w:r w:rsidR="009A6EDC">
              <w:rPr>
                <w:noProof/>
                <w:webHidden/>
              </w:rPr>
              <w:fldChar w:fldCharType="end"/>
            </w:r>
          </w:hyperlink>
        </w:p>
        <w:p w14:paraId="54356102" w14:textId="21459FAC" w:rsidR="009A6EDC" w:rsidRDefault="009E22FE">
          <w:pPr>
            <w:pStyle w:val="TOC2"/>
            <w:tabs>
              <w:tab w:val="left" w:pos="960"/>
              <w:tab w:val="right" w:leader="dot" w:pos="10214"/>
            </w:tabs>
            <w:rPr>
              <w:rFonts w:eastAsiaTheme="minorEastAsia" w:cstheme="minorBidi"/>
              <w:b w:val="0"/>
              <w:bCs w:val="0"/>
              <w:noProof/>
              <w:sz w:val="24"/>
              <w:szCs w:val="24"/>
            </w:rPr>
          </w:pPr>
          <w:hyperlink w:anchor="_Toc17701568" w:history="1">
            <w:r w:rsidR="009A6EDC" w:rsidRPr="00843F39">
              <w:rPr>
                <w:rStyle w:val="Hyperlink"/>
                <w:noProof/>
              </w:rPr>
              <w:t>5.11</w:t>
            </w:r>
            <w:r w:rsidR="009A6EDC">
              <w:rPr>
                <w:rFonts w:eastAsiaTheme="minorEastAsia" w:cstheme="minorBidi"/>
                <w:b w:val="0"/>
                <w:bCs w:val="0"/>
                <w:noProof/>
                <w:sz w:val="24"/>
                <w:szCs w:val="24"/>
              </w:rPr>
              <w:tab/>
            </w:r>
            <w:r w:rsidR="009A6EDC" w:rsidRPr="00843F39">
              <w:rPr>
                <w:rStyle w:val="Hyperlink"/>
                <w:noProof/>
              </w:rPr>
              <w:t>System Environment Requirements</w:t>
            </w:r>
            <w:r w:rsidR="009A6EDC">
              <w:rPr>
                <w:noProof/>
                <w:webHidden/>
              </w:rPr>
              <w:tab/>
            </w:r>
            <w:r w:rsidR="009A6EDC">
              <w:rPr>
                <w:noProof/>
                <w:webHidden/>
              </w:rPr>
              <w:fldChar w:fldCharType="begin"/>
            </w:r>
            <w:r w:rsidR="009A6EDC">
              <w:rPr>
                <w:noProof/>
                <w:webHidden/>
              </w:rPr>
              <w:instrText xml:space="preserve"> PAGEREF _Toc17701568 \h </w:instrText>
            </w:r>
            <w:r w:rsidR="009A6EDC">
              <w:rPr>
                <w:noProof/>
                <w:webHidden/>
              </w:rPr>
            </w:r>
            <w:r w:rsidR="009A6EDC">
              <w:rPr>
                <w:noProof/>
                <w:webHidden/>
              </w:rPr>
              <w:fldChar w:fldCharType="separate"/>
            </w:r>
            <w:r w:rsidR="009A6EDC">
              <w:rPr>
                <w:noProof/>
                <w:webHidden/>
              </w:rPr>
              <w:t>21</w:t>
            </w:r>
            <w:r w:rsidR="009A6EDC">
              <w:rPr>
                <w:noProof/>
                <w:webHidden/>
              </w:rPr>
              <w:fldChar w:fldCharType="end"/>
            </w:r>
          </w:hyperlink>
        </w:p>
        <w:p w14:paraId="1ED7751A" w14:textId="44F2BD82" w:rsidR="009A6EDC" w:rsidRDefault="009E22FE">
          <w:pPr>
            <w:pStyle w:val="TOC3"/>
            <w:tabs>
              <w:tab w:val="left" w:pos="1440"/>
              <w:tab w:val="right" w:leader="dot" w:pos="10214"/>
            </w:tabs>
            <w:rPr>
              <w:rFonts w:eastAsiaTheme="minorEastAsia" w:cstheme="minorBidi"/>
              <w:noProof/>
              <w:sz w:val="24"/>
              <w:szCs w:val="24"/>
            </w:rPr>
          </w:pPr>
          <w:hyperlink w:anchor="_Toc17701569" w:history="1">
            <w:r w:rsidR="009A6EDC" w:rsidRPr="00843F39">
              <w:rPr>
                <w:rStyle w:val="Hyperlink"/>
                <w:noProof/>
              </w:rPr>
              <w:t>5.11.1</w:t>
            </w:r>
            <w:r w:rsidR="009A6EDC">
              <w:rPr>
                <w:rFonts w:eastAsiaTheme="minorEastAsia" w:cstheme="minorBidi"/>
                <w:noProof/>
                <w:sz w:val="24"/>
                <w:szCs w:val="24"/>
              </w:rPr>
              <w:tab/>
            </w:r>
            <w:r w:rsidR="009A6EDC" w:rsidRPr="00843F39">
              <w:rPr>
                <w:rStyle w:val="Hyperlink"/>
                <w:noProof/>
              </w:rPr>
              <w:t>Standard Commercial Laboratory Environments – Non-Ruggedized Version</w:t>
            </w:r>
            <w:r w:rsidR="009A6EDC">
              <w:rPr>
                <w:noProof/>
                <w:webHidden/>
              </w:rPr>
              <w:tab/>
            </w:r>
            <w:r w:rsidR="009A6EDC">
              <w:rPr>
                <w:noProof/>
                <w:webHidden/>
              </w:rPr>
              <w:fldChar w:fldCharType="begin"/>
            </w:r>
            <w:r w:rsidR="009A6EDC">
              <w:rPr>
                <w:noProof/>
                <w:webHidden/>
              </w:rPr>
              <w:instrText xml:space="preserve"> PAGEREF _Toc17701569 \h </w:instrText>
            </w:r>
            <w:r w:rsidR="009A6EDC">
              <w:rPr>
                <w:noProof/>
                <w:webHidden/>
              </w:rPr>
            </w:r>
            <w:r w:rsidR="009A6EDC">
              <w:rPr>
                <w:noProof/>
                <w:webHidden/>
              </w:rPr>
              <w:fldChar w:fldCharType="separate"/>
            </w:r>
            <w:r w:rsidR="009A6EDC">
              <w:rPr>
                <w:noProof/>
                <w:webHidden/>
              </w:rPr>
              <w:t>21</w:t>
            </w:r>
            <w:r w:rsidR="009A6EDC">
              <w:rPr>
                <w:noProof/>
                <w:webHidden/>
              </w:rPr>
              <w:fldChar w:fldCharType="end"/>
            </w:r>
          </w:hyperlink>
        </w:p>
        <w:p w14:paraId="4AB42516" w14:textId="47ACE258" w:rsidR="009A6EDC" w:rsidRDefault="009E22FE">
          <w:pPr>
            <w:pStyle w:val="TOC3"/>
            <w:tabs>
              <w:tab w:val="left" w:pos="1440"/>
              <w:tab w:val="right" w:leader="dot" w:pos="10214"/>
            </w:tabs>
            <w:rPr>
              <w:rFonts w:eastAsiaTheme="minorEastAsia" w:cstheme="minorBidi"/>
              <w:noProof/>
              <w:sz w:val="24"/>
              <w:szCs w:val="24"/>
            </w:rPr>
          </w:pPr>
          <w:hyperlink w:anchor="_Toc17701570" w:history="1">
            <w:r w:rsidR="009A6EDC" w:rsidRPr="00843F39">
              <w:rPr>
                <w:rStyle w:val="Hyperlink"/>
                <w:noProof/>
              </w:rPr>
              <w:t>5.11.2</w:t>
            </w:r>
            <w:r w:rsidR="009A6EDC">
              <w:rPr>
                <w:rFonts w:eastAsiaTheme="minorEastAsia" w:cstheme="minorBidi"/>
                <w:noProof/>
                <w:sz w:val="24"/>
                <w:szCs w:val="24"/>
              </w:rPr>
              <w:tab/>
            </w:r>
            <w:r w:rsidR="009A6EDC" w:rsidRPr="00843F39">
              <w:rPr>
                <w:rStyle w:val="Hyperlink"/>
                <w:noProof/>
              </w:rPr>
              <w:t>Field Training – Ruggedized Version</w:t>
            </w:r>
            <w:r w:rsidR="009A6EDC">
              <w:rPr>
                <w:noProof/>
                <w:webHidden/>
              </w:rPr>
              <w:tab/>
            </w:r>
            <w:r w:rsidR="009A6EDC">
              <w:rPr>
                <w:noProof/>
                <w:webHidden/>
              </w:rPr>
              <w:fldChar w:fldCharType="begin"/>
            </w:r>
            <w:r w:rsidR="009A6EDC">
              <w:rPr>
                <w:noProof/>
                <w:webHidden/>
              </w:rPr>
              <w:instrText xml:space="preserve"> PAGEREF _Toc17701570 \h </w:instrText>
            </w:r>
            <w:r w:rsidR="009A6EDC">
              <w:rPr>
                <w:noProof/>
                <w:webHidden/>
              </w:rPr>
            </w:r>
            <w:r w:rsidR="009A6EDC">
              <w:rPr>
                <w:noProof/>
                <w:webHidden/>
              </w:rPr>
              <w:fldChar w:fldCharType="separate"/>
            </w:r>
            <w:r w:rsidR="009A6EDC">
              <w:rPr>
                <w:noProof/>
                <w:webHidden/>
              </w:rPr>
              <w:t>22</w:t>
            </w:r>
            <w:r w:rsidR="009A6EDC">
              <w:rPr>
                <w:noProof/>
                <w:webHidden/>
              </w:rPr>
              <w:fldChar w:fldCharType="end"/>
            </w:r>
          </w:hyperlink>
        </w:p>
        <w:p w14:paraId="7BFF9122" w14:textId="5E96157E" w:rsidR="009A6EDC" w:rsidRDefault="009E22FE">
          <w:pPr>
            <w:pStyle w:val="TOC3"/>
            <w:tabs>
              <w:tab w:val="left" w:pos="1440"/>
              <w:tab w:val="right" w:leader="dot" w:pos="10214"/>
            </w:tabs>
            <w:rPr>
              <w:rFonts w:eastAsiaTheme="minorEastAsia" w:cstheme="minorBidi"/>
              <w:noProof/>
              <w:sz w:val="24"/>
              <w:szCs w:val="24"/>
            </w:rPr>
          </w:pPr>
          <w:hyperlink w:anchor="_Toc17701571" w:history="1">
            <w:r w:rsidR="009A6EDC" w:rsidRPr="00843F39">
              <w:rPr>
                <w:rStyle w:val="Hyperlink"/>
                <w:noProof/>
              </w:rPr>
              <w:t>5.11.3</w:t>
            </w:r>
            <w:r w:rsidR="009A6EDC">
              <w:rPr>
                <w:rFonts w:eastAsiaTheme="minorEastAsia" w:cstheme="minorBidi"/>
                <w:noProof/>
                <w:sz w:val="24"/>
                <w:szCs w:val="24"/>
              </w:rPr>
              <w:tab/>
            </w:r>
            <w:r w:rsidR="009A6EDC" w:rsidRPr="00843F39">
              <w:rPr>
                <w:rStyle w:val="Hyperlink"/>
                <w:noProof/>
              </w:rPr>
              <w:t>Environments Common to both Ruggedized and Non-Ruggedized AMM</w:t>
            </w:r>
            <w:r w:rsidR="009A6EDC">
              <w:rPr>
                <w:noProof/>
                <w:webHidden/>
              </w:rPr>
              <w:tab/>
            </w:r>
            <w:r w:rsidR="009A6EDC">
              <w:rPr>
                <w:noProof/>
                <w:webHidden/>
              </w:rPr>
              <w:fldChar w:fldCharType="begin"/>
            </w:r>
            <w:r w:rsidR="009A6EDC">
              <w:rPr>
                <w:noProof/>
                <w:webHidden/>
              </w:rPr>
              <w:instrText xml:space="preserve"> PAGEREF _Toc17701571 \h </w:instrText>
            </w:r>
            <w:r w:rsidR="009A6EDC">
              <w:rPr>
                <w:noProof/>
                <w:webHidden/>
              </w:rPr>
            </w:r>
            <w:r w:rsidR="009A6EDC">
              <w:rPr>
                <w:noProof/>
                <w:webHidden/>
              </w:rPr>
              <w:fldChar w:fldCharType="separate"/>
            </w:r>
            <w:r w:rsidR="009A6EDC">
              <w:rPr>
                <w:noProof/>
                <w:webHidden/>
              </w:rPr>
              <w:t>23</w:t>
            </w:r>
            <w:r w:rsidR="009A6EDC">
              <w:rPr>
                <w:noProof/>
                <w:webHidden/>
              </w:rPr>
              <w:fldChar w:fldCharType="end"/>
            </w:r>
          </w:hyperlink>
        </w:p>
        <w:p w14:paraId="166FC4E2" w14:textId="71F377D4" w:rsidR="009A6EDC" w:rsidRDefault="009E22FE">
          <w:pPr>
            <w:pStyle w:val="TOC3"/>
            <w:tabs>
              <w:tab w:val="left" w:pos="1440"/>
              <w:tab w:val="right" w:leader="dot" w:pos="10214"/>
            </w:tabs>
            <w:rPr>
              <w:rFonts w:eastAsiaTheme="minorEastAsia" w:cstheme="minorBidi"/>
              <w:noProof/>
              <w:sz w:val="24"/>
              <w:szCs w:val="24"/>
            </w:rPr>
          </w:pPr>
          <w:hyperlink w:anchor="_Toc17701572" w:history="1">
            <w:r w:rsidR="009A6EDC" w:rsidRPr="00843F39">
              <w:rPr>
                <w:rStyle w:val="Hyperlink"/>
                <w:noProof/>
              </w:rPr>
              <w:t>5.11.4</w:t>
            </w:r>
            <w:r w:rsidR="009A6EDC">
              <w:rPr>
                <w:rFonts w:eastAsiaTheme="minorEastAsia" w:cstheme="minorBidi"/>
                <w:noProof/>
                <w:sz w:val="24"/>
                <w:szCs w:val="24"/>
              </w:rPr>
              <w:tab/>
            </w:r>
            <w:r w:rsidR="009A6EDC" w:rsidRPr="00843F39">
              <w:rPr>
                <w:rStyle w:val="Hyperlink"/>
                <w:noProof/>
              </w:rPr>
              <w:t>Safety</w:t>
            </w:r>
            <w:r w:rsidR="009A6EDC">
              <w:rPr>
                <w:noProof/>
                <w:webHidden/>
              </w:rPr>
              <w:tab/>
            </w:r>
            <w:r w:rsidR="009A6EDC">
              <w:rPr>
                <w:noProof/>
                <w:webHidden/>
              </w:rPr>
              <w:fldChar w:fldCharType="begin"/>
            </w:r>
            <w:r w:rsidR="009A6EDC">
              <w:rPr>
                <w:noProof/>
                <w:webHidden/>
              </w:rPr>
              <w:instrText xml:space="preserve"> PAGEREF _Toc17701572 \h </w:instrText>
            </w:r>
            <w:r w:rsidR="009A6EDC">
              <w:rPr>
                <w:noProof/>
                <w:webHidden/>
              </w:rPr>
            </w:r>
            <w:r w:rsidR="009A6EDC">
              <w:rPr>
                <w:noProof/>
                <w:webHidden/>
              </w:rPr>
              <w:fldChar w:fldCharType="separate"/>
            </w:r>
            <w:r w:rsidR="009A6EDC">
              <w:rPr>
                <w:noProof/>
                <w:webHidden/>
              </w:rPr>
              <w:t>24</w:t>
            </w:r>
            <w:r w:rsidR="009A6EDC">
              <w:rPr>
                <w:noProof/>
                <w:webHidden/>
              </w:rPr>
              <w:fldChar w:fldCharType="end"/>
            </w:r>
          </w:hyperlink>
        </w:p>
        <w:p w14:paraId="58E0CB92" w14:textId="4798BE4F" w:rsidR="009A6EDC" w:rsidRDefault="009E22FE">
          <w:pPr>
            <w:pStyle w:val="TOC3"/>
            <w:tabs>
              <w:tab w:val="left" w:pos="1440"/>
              <w:tab w:val="right" w:leader="dot" w:pos="10214"/>
            </w:tabs>
            <w:rPr>
              <w:rFonts w:eastAsiaTheme="minorEastAsia" w:cstheme="minorBidi"/>
              <w:noProof/>
              <w:sz w:val="24"/>
              <w:szCs w:val="24"/>
            </w:rPr>
          </w:pPr>
          <w:hyperlink w:anchor="_Toc17701573" w:history="1">
            <w:r w:rsidR="009A6EDC" w:rsidRPr="00843F39">
              <w:rPr>
                <w:rStyle w:val="Hyperlink"/>
                <w:noProof/>
              </w:rPr>
              <w:t>5.11.5</w:t>
            </w:r>
            <w:r w:rsidR="009A6EDC">
              <w:rPr>
                <w:rFonts w:eastAsiaTheme="minorEastAsia" w:cstheme="minorBidi"/>
                <w:noProof/>
                <w:sz w:val="24"/>
                <w:szCs w:val="24"/>
              </w:rPr>
              <w:tab/>
            </w:r>
            <w:r w:rsidR="009A6EDC" w:rsidRPr="00843F39">
              <w:rPr>
                <w:rStyle w:val="Hyperlink"/>
                <w:noProof/>
              </w:rPr>
              <w:t>Electrical Safety</w:t>
            </w:r>
            <w:r w:rsidR="009A6EDC">
              <w:rPr>
                <w:noProof/>
                <w:webHidden/>
              </w:rPr>
              <w:tab/>
            </w:r>
            <w:r w:rsidR="009A6EDC">
              <w:rPr>
                <w:noProof/>
                <w:webHidden/>
              </w:rPr>
              <w:fldChar w:fldCharType="begin"/>
            </w:r>
            <w:r w:rsidR="009A6EDC">
              <w:rPr>
                <w:noProof/>
                <w:webHidden/>
              </w:rPr>
              <w:instrText xml:space="preserve"> PAGEREF _Toc17701573 \h </w:instrText>
            </w:r>
            <w:r w:rsidR="009A6EDC">
              <w:rPr>
                <w:noProof/>
                <w:webHidden/>
              </w:rPr>
            </w:r>
            <w:r w:rsidR="009A6EDC">
              <w:rPr>
                <w:noProof/>
                <w:webHidden/>
              </w:rPr>
              <w:fldChar w:fldCharType="separate"/>
            </w:r>
            <w:r w:rsidR="009A6EDC">
              <w:rPr>
                <w:noProof/>
                <w:webHidden/>
              </w:rPr>
              <w:t>24</w:t>
            </w:r>
            <w:r w:rsidR="009A6EDC">
              <w:rPr>
                <w:noProof/>
                <w:webHidden/>
              </w:rPr>
              <w:fldChar w:fldCharType="end"/>
            </w:r>
          </w:hyperlink>
        </w:p>
        <w:p w14:paraId="42EE8617" w14:textId="6E81414F" w:rsidR="009A6EDC" w:rsidRDefault="009E22FE">
          <w:pPr>
            <w:pStyle w:val="TOC2"/>
            <w:tabs>
              <w:tab w:val="left" w:pos="960"/>
              <w:tab w:val="right" w:leader="dot" w:pos="10214"/>
            </w:tabs>
            <w:rPr>
              <w:rFonts w:eastAsiaTheme="minorEastAsia" w:cstheme="minorBidi"/>
              <w:b w:val="0"/>
              <w:bCs w:val="0"/>
              <w:noProof/>
              <w:sz w:val="24"/>
              <w:szCs w:val="24"/>
            </w:rPr>
          </w:pPr>
          <w:hyperlink w:anchor="_Toc17701574" w:history="1">
            <w:r w:rsidR="009A6EDC" w:rsidRPr="00843F39">
              <w:rPr>
                <w:rStyle w:val="Hyperlink"/>
                <w:noProof/>
              </w:rPr>
              <w:t>5.12</w:t>
            </w:r>
            <w:r w:rsidR="009A6EDC">
              <w:rPr>
                <w:rFonts w:eastAsiaTheme="minorEastAsia" w:cstheme="minorBidi"/>
                <w:b w:val="0"/>
                <w:bCs w:val="0"/>
                <w:noProof/>
                <w:sz w:val="24"/>
                <w:szCs w:val="24"/>
              </w:rPr>
              <w:tab/>
            </w:r>
            <w:r w:rsidR="009A6EDC" w:rsidRPr="00843F39">
              <w:rPr>
                <w:rStyle w:val="Hyperlink"/>
                <w:noProof/>
              </w:rPr>
              <w:t>Computer Resource Requirements</w:t>
            </w:r>
            <w:r w:rsidR="009A6EDC">
              <w:rPr>
                <w:noProof/>
                <w:webHidden/>
              </w:rPr>
              <w:tab/>
            </w:r>
            <w:r w:rsidR="009A6EDC">
              <w:rPr>
                <w:noProof/>
                <w:webHidden/>
              </w:rPr>
              <w:fldChar w:fldCharType="begin"/>
            </w:r>
            <w:r w:rsidR="009A6EDC">
              <w:rPr>
                <w:noProof/>
                <w:webHidden/>
              </w:rPr>
              <w:instrText xml:space="preserve"> PAGEREF _Toc17701574 \h </w:instrText>
            </w:r>
            <w:r w:rsidR="009A6EDC">
              <w:rPr>
                <w:noProof/>
                <w:webHidden/>
              </w:rPr>
            </w:r>
            <w:r w:rsidR="009A6EDC">
              <w:rPr>
                <w:noProof/>
                <w:webHidden/>
              </w:rPr>
              <w:fldChar w:fldCharType="separate"/>
            </w:r>
            <w:r w:rsidR="009A6EDC">
              <w:rPr>
                <w:noProof/>
                <w:webHidden/>
              </w:rPr>
              <w:t>24</w:t>
            </w:r>
            <w:r w:rsidR="009A6EDC">
              <w:rPr>
                <w:noProof/>
                <w:webHidden/>
              </w:rPr>
              <w:fldChar w:fldCharType="end"/>
            </w:r>
          </w:hyperlink>
        </w:p>
        <w:p w14:paraId="539B0954" w14:textId="4E9D7368" w:rsidR="009A6EDC" w:rsidRDefault="009E22FE">
          <w:pPr>
            <w:pStyle w:val="TOC2"/>
            <w:tabs>
              <w:tab w:val="left" w:pos="960"/>
              <w:tab w:val="right" w:leader="dot" w:pos="10214"/>
            </w:tabs>
            <w:rPr>
              <w:rFonts w:eastAsiaTheme="minorEastAsia" w:cstheme="minorBidi"/>
              <w:b w:val="0"/>
              <w:bCs w:val="0"/>
              <w:noProof/>
              <w:sz w:val="24"/>
              <w:szCs w:val="24"/>
            </w:rPr>
          </w:pPr>
          <w:hyperlink w:anchor="_Toc17701575" w:history="1">
            <w:r w:rsidR="009A6EDC" w:rsidRPr="00843F39">
              <w:rPr>
                <w:rStyle w:val="Hyperlink"/>
                <w:noProof/>
              </w:rPr>
              <w:t>5.13</w:t>
            </w:r>
            <w:r w:rsidR="009A6EDC">
              <w:rPr>
                <w:rFonts w:eastAsiaTheme="minorEastAsia" w:cstheme="minorBidi"/>
                <w:b w:val="0"/>
                <w:bCs w:val="0"/>
                <w:noProof/>
                <w:sz w:val="24"/>
                <w:szCs w:val="24"/>
              </w:rPr>
              <w:tab/>
            </w:r>
            <w:r w:rsidR="009A6EDC" w:rsidRPr="00843F39">
              <w:rPr>
                <w:rStyle w:val="Hyperlink"/>
                <w:noProof/>
              </w:rPr>
              <w:t>Computer Hardware Requirements</w:t>
            </w:r>
            <w:r w:rsidR="009A6EDC">
              <w:rPr>
                <w:noProof/>
                <w:webHidden/>
              </w:rPr>
              <w:tab/>
            </w:r>
            <w:r w:rsidR="009A6EDC">
              <w:rPr>
                <w:noProof/>
                <w:webHidden/>
              </w:rPr>
              <w:fldChar w:fldCharType="begin"/>
            </w:r>
            <w:r w:rsidR="009A6EDC">
              <w:rPr>
                <w:noProof/>
                <w:webHidden/>
              </w:rPr>
              <w:instrText xml:space="preserve"> PAGEREF _Toc17701575 \h </w:instrText>
            </w:r>
            <w:r w:rsidR="009A6EDC">
              <w:rPr>
                <w:noProof/>
                <w:webHidden/>
              </w:rPr>
            </w:r>
            <w:r w:rsidR="009A6EDC">
              <w:rPr>
                <w:noProof/>
                <w:webHidden/>
              </w:rPr>
              <w:fldChar w:fldCharType="separate"/>
            </w:r>
            <w:r w:rsidR="009A6EDC">
              <w:rPr>
                <w:noProof/>
                <w:webHidden/>
              </w:rPr>
              <w:t>24</w:t>
            </w:r>
            <w:r w:rsidR="009A6EDC">
              <w:rPr>
                <w:noProof/>
                <w:webHidden/>
              </w:rPr>
              <w:fldChar w:fldCharType="end"/>
            </w:r>
          </w:hyperlink>
        </w:p>
        <w:p w14:paraId="7DC1C7B5" w14:textId="18F4E0BE" w:rsidR="009A6EDC" w:rsidRDefault="009E22FE">
          <w:pPr>
            <w:pStyle w:val="TOC2"/>
            <w:tabs>
              <w:tab w:val="left" w:pos="960"/>
              <w:tab w:val="right" w:leader="dot" w:pos="10214"/>
            </w:tabs>
            <w:rPr>
              <w:rFonts w:eastAsiaTheme="minorEastAsia" w:cstheme="minorBidi"/>
              <w:b w:val="0"/>
              <w:bCs w:val="0"/>
              <w:noProof/>
              <w:sz w:val="24"/>
              <w:szCs w:val="24"/>
            </w:rPr>
          </w:pPr>
          <w:hyperlink w:anchor="_Toc17701576" w:history="1">
            <w:r w:rsidR="009A6EDC" w:rsidRPr="00843F39">
              <w:rPr>
                <w:rStyle w:val="Hyperlink"/>
                <w:noProof/>
              </w:rPr>
              <w:t>5.14</w:t>
            </w:r>
            <w:r w:rsidR="009A6EDC">
              <w:rPr>
                <w:rFonts w:eastAsiaTheme="minorEastAsia" w:cstheme="minorBidi"/>
                <w:b w:val="0"/>
                <w:bCs w:val="0"/>
                <w:noProof/>
                <w:sz w:val="24"/>
                <w:szCs w:val="24"/>
              </w:rPr>
              <w:tab/>
            </w:r>
            <w:r w:rsidR="009A6EDC" w:rsidRPr="00843F39">
              <w:rPr>
                <w:rStyle w:val="Hyperlink"/>
                <w:noProof/>
              </w:rPr>
              <w:t>Hardware Utilization Requirements</w:t>
            </w:r>
            <w:r w:rsidR="009A6EDC">
              <w:rPr>
                <w:noProof/>
                <w:webHidden/>
              </w:rPr>
              <w:tab/>
            </w:r>
            <w:r w:rsidR="009A6EDC">
              <w:rPr>
                <w:noProof/>
                <w:webHidden/>
              </w:rPr>
              <w:fldChar w:fldCharType="begin"/>
            </w:r>
            <w:r w:rsidR="009A6EDC">
              <w:rPr>
                <w:noProof/>
                <w:webHidden/>
              </w:rPr>
              <w:instrText xml:space="preserve"> PAGEREF _Toc17701576 \h </w:instrText>
            </w:r>
            <w:r w:rsidR="009A6EDC">
              <w:rPr>
                <w:noProof/>
                <w:webHidden/>
              </w:rPr>
            </w:r>
            <w:r w:rsidR="009A6EDC">
              <w:rPr>
                <w:noProof/>
                <w:webHidden/>
              </w:rPr>
              <w:fldChar w:fldCharType="separate"/>
            </w:r>
            <w:r w:rsidR="009A6EDC">
              <w:rPr>
                <w:noProof/>
                <w:webHidden/>
              </w:rPr>
              <w:t>24</w:t>
            </w:r>
            <w:r w:rsidR="009A6EDC">
              <w:rPr>
                <w:noProof/>
                <w:webHidden/>
              </w:rPr>
              <w:fldChar w:fldCharType="end"/>
            </w:r>
          </w:hyperlink>
        </w:p>
        <w:p w14:paraId="0E17760D" w14:textId="5ECFB0CE" w:rsidR="009A6EDC" w:rsidRDefault="009E22FE">
          <w:pPr>
            <w:pStyle w:val="TOC2"/>
            <w:tabs>
              <w:tab w:val="left" w:pos="960"/>
              <w:tab w:val="right" w:leader="dot" w:pos="10214"/>
            </w:tabs>
            <w:rPr>
              <w:rFonts w:eastAsiaTheme="minorEastAsia" w:cstheme="minorBidi"/>
              <w:b w:val="0"/>
              <w:bCs w:val="0"/>
              <w:noProof/>
              <w:sz w:val="24"/>
              <w:szCs w:val="24"/>
            </w:rPr>
          </w:pPr>
          <w:hyperlink w:anchor="_Toc17701577" w:history="1">
            <w:r w:rsidR="009A6EDC" w:rsidRPr="00843F39">
              <w:rPr>
                <w:rStyle w:val="Hyperlink"/>
                <w:noProof/>
              </w:rPr>
              <w:t>5.15</w:t>
            </w:r>
            <w:r w:rsidR="009A6EDC">
              <w:rPr>
                <w:rFonts w:eastAsiaTheme="minorEastAsia" w:cstheme="minorBidi"/>
                <w:b w:val="0"/>
                <w:bCs w:val="0"/>
                <w:noProof/>
                <w:sz w:val="24"/>
                <w:szCs w:val="24"/>
              </w:rPr>
              <w:tab/>
            </w:r>
            <w:r w:rsidR="009A6EDC" w:rsidRPr="00843F39">
              <w:rPr>
                <w:rStyle w:val="Hyperlink"/>
                <w:noProof/>
              </w:rPr>
              <w:t>Computer Software Requirements</w:t>
            </w:r>
            <w:r w:rsidR="009A6EDC">
              <w:rPr>
                <w:noProof/>
                <w:webHidden/>
              </w:rPr>
              <w:tab/>
            </w:r>
            <w:r w:rsidR="009A6EDC">
              <w:rPr>
                <w:noProof/>
                <w:webHidden/>
              </w:rPr>
              <w:fldChar w:fldCharType="begin"/>
            </w:r>
            <w:r w:rsidR="009A6EDC">
              <w:rPr>
                <w:noProof/>
                <w:webHidden/>
              </w:rPr>
              <w:instrText xml:space="preserve"> PAGEREF _Toc17701577 \h </w:instrText>
            </w:r>
            <w:r w:rsidR="009A6EDC">
              <w:rPr>
                <w:noProof/>
                <w:webHidden/>
              </w:rPr>
            </w:r>
            <w:r w:rsidR="009A6EDC">
              <w:rPr>
                <w:noProof/>
                <w:webHidden/>
              </w:rPr>
              <w:fldChar w:fldCharType="separate"/>
            </w:r>
            <w:r w:rsidR="009A6EDC">
              <w:rPr>
                <w:noProof/>
                <w:webHidden/>
              </w:rPr>
              <w:t>24</w:t>
            </w:r>
            <w:r w:rsidR="009A6EDC">
              <w:rPr>
                <w:noProof/>
                <w:webHidden/>
              </w:rPr>
              <w:fldChar w:fldCharType="end"/>
            </w:r>
          </w:hyperlink>
        </w:p>
        <w:p w14:paraId="3518779D" w14:textId="59663D78" w:rsidR="009A6EDC" w:rsidRDefault="009E22FE">
          <w:pPr>
            <w:pStyle w:val="TOC2"/>
            <w:tabs>
              <w:tab w:val="left" w:pos="960"/>
              <w:tab w:val="right" w:leader="dot" w:pos="10214"/>
            </w:tabs>
            <w:rPr>
              <w:rFonts w:eastAsiaTheme="minorEastAsia" w:cstheme="minorBidi"/>
              <w:b w:val="0"/>
              <w:bCs w:val="0"/>
              <w:noProof/>
              <w:sz w:val="24"/>
              <w:szCs w:val="24"/>
            </w:rPr>
          </w:pPr>
          <w:hyperlink w:anchor="_Toc17701578" w:history="1">
            <w:r w:rsidR="009A6EDC" w:rsidRPr="00843F39">
              <w:rPr>
                <w:rStyle w:val="Hyperlink"/>
                <w:noProof/>
              </w:rPr>
              <w:t>5.16</w:t>
            </w:r>
            <w:r w:rsidR="009A6EDC">
              <w:rPr>
                <w:rFonts w:eastAsiaTheme="minorEastAsia" w:cstheme="minorBidi"/>
                <w:b w:val="0"/>
                <w:bCs w:val="0"/>
                <w:noProof/>
                <w:sz w:val="24"/>
                <w:szCs w:val="24"/>
              </w:rPr>
              <w:tab/>
            </w:r>
            <w:r w:rsidR="009A6EDC" w:rsidRPr="00843F39">
              <w:rPr>
                <w:rStyle w:val="Hyperlink"/>
                <w:noProof/>
              </w:rPr>
              <w:t>Computer Communications Requirements</w:t>
            </w:r>
            <w:r w:rsidR="009A6EDC">
              <w:rPr>
                <w:noProof/>
                <w:webHidden/>
              </w:rPr>
              <w:tab/>
            </w:r>
            <w:r w:rsidR="009A6EDC">
              <w:rPr>
                <w:noProof/>
                <w:webHidden/>
              </w:rPr>
              <w:fldChar w:fldCharType="begin"/>
            </w:r>
            <w:r w:rsidR="009A6EDC">
              <w:rPr>
                <w:noProof/>
                <w:webHidden/>
              </w:rPr>
              <w:instrText xml:space="preserve"> PAGEREF _Toc17701578 \h </w:instrText>
            </w:r>
            <w:r w:rsidR="009A6EDC">
              <w:rPr>
                <w:noProof/>
                <w:webHidden/>
              </w:rPr>
            </w:r>
            <w:r w:rsidR="009A6EDC">
              <w:rPr>
                <w:noProof/>
                <w:webHidden/>
              </w:rPr>
              <w:fldChar w:fldCharType="separate"/>
            </w:r>
            <w:r w:rsidR="009A6EDC">
              <w:rPr>
                <w:noProof/>
                <w:webHidden/>
              </w:rPr>
              <w:t>24</w:t>
            </w:r>
            <w:r w:rsidR="009A6EDC">
              <w:rPr>
                <w:noProof/>
                <w:webHidden/>
              </w:rPr>
              <w:fldChar w:fldCharType="end"/>
            </w:r>
          </w:hyperlink>
        </w:p>
        <w:p w14:paraId="06B17FEE" w14:textId="73F19287" w:rsidR="009A6EDC" w:rsidRDefault="009E22FE">
          <w:pPr>
            <w:pStyle w:val="TOC2"/>
            <w:tabs>
              <w:tab w:val="left" w:pos="960"/>
              <w:tab w:val="right" w:leader="dot" w:pos="10214"/>
            </w:tabs>
            <w:rPr>
              <w:rFonts w:eastAsiaTheme="minorEastAsia" w:cstheme="minorBidi"/>
              <w:b w:val="0"/>
              <w:bCs w:val="0"/>
              <w:noProof/>
              <w:sz w:val="24"/>
              <w:szCs w:val="24"/>
            </w:rPr>
          </w:pPr>
          <w:hyperlink w:anchor="_Toc17701579" w:history="1">
            <w:r w:rsidR="009A6EDC" w:rsidRPr="00843F39">
              <w:rPr>
                <w:rStyle w:val="Hyperlink"/>
                <w:noProof/>
              </w:rPr>
              <w:t>5.17</w:t>
            </w:r>
            <w:r w:rsidR="009A6EDC">
              <w:rPr>
                <w:rFonts w:eastAsiaTheme="minorEastAsia" w:cstheme="minorBidi"/>
                <w:b w:val="0"/>
                <w:bCs w:val="0"/>
                <w:noProof/>
                <w:sz w:val="24"/>
                <w:szCs w:val="24"/>
              </w:rPr>
              <w:tab/>
            </w:r>
            <w:r w:rsidR="009A6EDC" w:rsidRPr="00843F39">
              <w:rPr>
                <w:rStyle w:val="Hyperlink"/>
                <w:noProof/>
              </w:rPr>
              <w:t>System Quality Factors</w:t>
            </w:r>
            <w:r w:rsidR="009A6EDC">
              <w:rPr>
                <w:noProof/>
                <w:webHidden/>
              </w:rPr>
              <w:tab/>
            </w:r>
            <w:r w:rsidR="009A6EDC">
              <w:rPr>
                <w:noProof/>
                <w:webHidden/>
              </w:rPr>
              <w:fldChar w:fldCharType="begin"/>
            </w:r>
            <w:r w:rsidR="009A6EDC">
              <w:rPr>
                <w:noProof/>
                <w:webHidden/>
              </w:rPr>
              <w:instrText xml:space="preserve"> PAGEREF _Toc17701579 \h </w:instrText>
            </w:r>
            <w:r w:rsidR="009A6EDC">
              <w:rPr>
                <w:noProof/>
                <w:webHidden/>
              </w:rPr>
            </w:r>
            <w:r w:rsidR="009A6EDC">
              <w:rPr>
                <w:noProof/>
                <w:webHidden/>
              </w:rPr>
              <w:fldChar w:fldCharType="separate"/>
            </w:r>
            <w:r w:rsidR="009A6EDC">
              <w:rPr>
                <w:noProof/>
                <w:webHidden/>
              </w:rPr>
              <w:t>25</w:t>
            </w:r>
            <w:r w:rsidR="009A6EDC">
              <w:rPr>
                <w:noProof/>
                <w:webHidden/>
              </w:rPr>
              <w:fldChar w:fldCharType="end"/>
            </w:r>
          </w:hyperlink>
        </w:p>
        <w:p w14:paraId="62858249" w14:textId="185162B0" w:rsidR="009A6EDC" w:rsidRDefault="009E22FE">
          <w:pPr>
            <w:pStyle w:val="TOC2"/>
            <w:tabs>
              <w:tab w:val="left" w:pos="960"/>
              <w:tab w:val="right" w:leader="dot" w:pos="10214"/>
            </w:tabs>
            <w:rPr>
              <w:rFonts w:eastAsiaTheme="minorEastAsia" w:cstheme="minorBidi"/>
              <w:b w:val="0"/>
              <w:bCs w:val="0"/>
              <w:noProof/>
              <w:sz w:val="24"/>
              <w:szCs w:val="24"/>
            </w:rPr>
          </w:pPr>
          <w:hyperlink w:anchor="_Toc17701580" w:history="1">
            <w:r w:rsidR="009A6EDC" w:rsidRPr="00843F39">
              <w:rPr>
                <w:rStyle w:val="Hyperlink"/>
                <w:noProof/>
              </w:rPr>
              <w:t>5.18</w:t>
            </w:r>
            <w:r w:rsidR="009A6EDC">
              <w:rPr>
                <w:rFonts w:eastAsiaTheme="minorEastAsia" w:cstheme="minorBidi"/>
                <w:b w:val="0"/>
                <w:bCs w:val="0"/>
                <w:noProof/>
                <w:sz w:val="24"/>
                <w:szCs w:val="24"/>
              </w:rPr>
              <w:tab/>
            </w:r>
            <w:r w:rsidR="009A6EDC" w:rsidRPr="00843F39">
              <w:rPr>
                <w:rStyle w:val="Hyperlink"/>
                <w:noProof/>
              </w:rPr>
              <w:t>Design and Construction Constraints</w:t>
            </w:r>
            <w:r w:rsidR="009A6EDC">
              <w:rPr>
                <w:noProof/>
                <w:webHidden/>
              </w:rPr>
              <w:tab/>
            </w:r>
            <w:r w:rsidR="009A6EDC">
              <w:rPr>
                <w:noProof/>
                <w:webHidden/>
              </w:rPr>
              <w:fldChar w:fldCharType="begin"/>
            </w:r>
            <w:r w:rsidR="009A6EDC">
              <w:rPr>
                <w:noProof/>
                <w:webHidden/>
              </w:rPr>
              <w:instrText xml:space="preserve"> PAGEREF _Toc17701580 \h </w:instrText>
            </w:r>
            <w:r w:rsidR="009A6EDC">
              <w:rPr>
                <w:noProof/>
                <w:webHidden/>
              </w:rPr>
            </w:r>
            <w:r w:rsidR="009A6EDC">
              <w:rPr>
                <w:noProof/>
                <w:webHidden/>
              </w:rPr>
              <w:fldChar w:fldCharType="separate"/>
            </w:r>
            <w:r w:rsidR="009A6EDC">
              <w:rPr>
                <w:noProof/>
                <w:webHidden/>
              </w:rPr>
              <w:t>25</w:t>
            </w:r>
            <w:r w:rsidR="009A6EDC">
              <w:rPr>
                <w:noProof/>
                <w:webHidden/>
              </w:rPr>
              <w:fldChar w:fldCharType="end"/>
            </w:r>
          </w:hyperlink>
        </w:p>
        <w:p w14:paraId="36E40688" w14:textId="2A106FD0" w:rsidR="009A6EDC" w:rsidRDefault="009E22FE">
          <w:pPr>
            <w:pStyle w:val="TOC2"/>
            <w:tabs>
              <w:tab w:val="left" w:pos="960"/>
              <w:tab w:val="right" w:leader="dot" w:pos="10214"/>
            </w:tabs>
            <w:rPr>
              <w:rFonts w:eastAsiaTheme="minorEastAsia" w:cstheme="minorBidi"/>
              <w:b w:val="0"/>
              <w:bCs w:val="0"/>
              <w:noProof/>
              <w:sz w:val="24"/>
              <w:szCs w:val="24"/>
            </w:rPr>
          </w:pPr>
          <w:hyperlink w:anchor="_Toc17701581" w:history="1">
            <w:r w:rsidR="009A6EDC" w:rsidRPr="00843F39">
              <w:rPr>
                <w:rStyle w:val="Hyperlink"/>
                <w:noProof/>
              </w:rPr>
              <w:t>5.19</w:t>
            </w:r>
            <w:r w:rsidR="009A6EDC">
              <w:rPr>
                <w:rFonts w:eastAsiaTheme="minorEastAsia" w:cstheme="minorBidi"/>
                <w:b w:val="0"/>
                <w:bCs w:val="0"/>
                <w:noProof/>
                <w:sz w:val="24"/>
                <w:szCs w:val="24"/>
              </w:rPr>
              <w:tab/>
            </w:r>
            <w:r w:rsidR="009A6EDC" w:rsidRPr="00843F39">
              <w:rPr>
                <w:rStyle w:val="Hyperlink"/>
                <w:noProof/>
              </w:rPr>
              <w:t>Cleaning</w:t>
            </w:r>
            <w:r w:rsidR="009A6EDC">
              <w:rPr>
                <w:noProof/>
                <w:webHidden/>
              </w:rPr>
              <w:tab/>
            </w:r>
            <w:r w:rsidR="009A6EDC">
              <w:rPr>
                <w:noProof/>
                <w:webHidden/>
              </w:rPr>
              <w:fldChar w:fldCharType="begin"/>
            </w:r>
            <w:r w:rsidR="009A6EDC">
              <w:rPr>
                <w:noProof/>
                <w:webHidden/>
              </w:rPr>
              <w:instrText xml:space="preserve"> PAGEREF _Toc17701581 \h </w:instrText>
            </w:r>
            <w:r w:rsidR="009A6EDC">
              <w:rPr>
                <w:noProof/>
                <w:webHidden/>
              </w:rPr>
            </w:r>
            <w:r w:rsidR="009A6EDC">
              <w:rPr>
                <w:noProof/>
                <w:webHidden/>
              </w:rPr>
              <w:fldChar w:fldCharType="separate"/>
            </w:r>
            <w:r w:rsidR="009A6EDC">
              <w:rPr>
                <w:noProof/>
                <w:webHidden/>
              </w:rPr>
              <w:t>26</w:t>
            </w:r>
            <w:r w:rsidR="009A6EDC">
              <w:rPr>
                <w:noProof/>
                <w:webHidden/>
              </w:rPr>
              <w:fldChar w:fldCharType="end"/>
            </w:r>
          </w:hyperlink>
        </w:p>
        <w:p w14:paraId="64DB6B57" w14:textId="5DE15BBA" w:rsidR="009A6EDC" w:rsidRDefault="009E22FE">
          <w:pPr>
            <w:pStyle w:val="TOC2"/>
            <w:tabs>
              <w:tab w:val="left" w:pos="960"/>
              <w:tab w:val="right" w:leader="dot" w:pos="10214"/>
            </w:tabs>
            <w:rPr>
              <w:rFonts w:eastAsiaTheme="minorEastAsia" w:cstheme="minorBidi"/>
              <w:b w:val="0"/>
              <w:bCs w:val="0"/>
              <w:noProof/>
              <w:sz w:val="24"/>
              <w:szCs w:val="24"/>
            </w:rPr>
          </w:pPr>
          <w:hyperlink w:anchor="_Toc17701582" w:history="1">
            <w:r w:rsidR="009A6EDC" w:rsidRPr="00843F39">
              <w:rPr>
                <w:rStyle w:val="Hyperlink"/>
                <w:noProof/>
              </w:rPr>
              <w:t>5.20</w:t>
            </w:r>
            <w:r w:rsidR="009A6EDC">
              <w:rPr>
                <w:rFonts w:eastAsiaTheme="minorEastAsia" w:cstheme="minorBidi"/>
                <w:b w:val="0"/>
                <w:bCs w:val="0"/>
                <w:noProof/>
                <w:sz w:val="24"/>
                <w:szCs w:val="24"/>
              </w:rPr>
              <w:tab/>
            </w:r>
            <w:r w:rsidR="009A6EDC" w:rsidRPr="00843F39">
              <w:rPr>
                <w:rStyle w:val="Hyperlink"/>
                <w:noProof/>
              </w:rPr>
              <w:t>Personnel-related Requirements</w:t>
            </w:r>
            <w:r w:rsidR="009A6EDC">
              <w:rPr>
                <w:noProof/>
                <w:webHidden/>
              </w:rPr>
              <w:tab/>
            </w:r>
            <w:r w:rsidR="009A6EDC">
              <w:rPr>
                <w:noProof/>
                <w:webHidden/>
              </w:rPr>
              <w:fldChar w:fldCharType="begin"/>
            </w:r>
            <w:r w:rsidR="009A6EDC">
              <w:rPr>
                <w:noProof/>
                <w:webHidden/>
              </w:rPr>
              <w:instrText xml:space="preserve"> PAGEREF _Toc17701582 \h </w:instrText>
            </w:r>
            <w:r w:rsidR="009A6EDC">
              <w:rPr>
                <w:noProof/>
                <w:webHidden/>
              </w:rPr>
            </w:r>
            <w:r w:rsidR="009A6EDC">
              <w:rPr>
                <w:noProof/>
                <w:webHidden/>
              </w:rPr>
              <w:fldChar w:fldCharType="separate"/>
            </w:r>
            <w:r w:rsidR="009A6EDC">
              <w:rPr>
                <w:noProof/>
                <w:webHidden/>
              </w:rPr>
              <w:t>26</w:t>
            </w:r>
            <w:r w:rsidR="009A6EDC">
              <w:rPr>
                <w:noProof/>
                <w:webHidden/>
              </w:rPr>
              <w:fldChar w:fldCharType="end"/>
            </w:r>
          </w:hyperlink>
        </w:p>
        <w:p w14:paraId="50B1E3F0" w14:textId="5DEC2301" w:rsidR="009A6EDC" w:rsidRDefault="009E22FE">
          <w:pPr>
            <w:pStyle w:val="TOC2"/>
            <w:tabs>
              <w:tab w:val="left" w:pos="960"/>
              <w:tab w:val="right" w:leader="dot" w:pos="10214"/>
            </w:tabs>
            <w:rPr>
              <w:rFonts w:eastAsiaTheme="minorEastAsia" w:cstheme="minorBidi"/>
              <w:b w:val="0"/>
              <w:bCs w:val="0"/>
              <w:noProof/>
              <w:sz w:val="24"/>
              <w:szCs w:val="24"/>
            </w:rPr>
          </w:pPr>
          <w:hyperlink w:anchor="_Toc17701583" w:history="1">
            <w:r w:rsidR="009A6EDC" w:rsidRPr="00843F39">
              <w:rPr>
                <w:rStyle w:val="Hyperlink"/>
                <w:noProof/>
              </w:rPr>
              <w:t>5.21</w:t>
            </w:r>
            <w:r w:rsidR="009A6EDC">
              <w:rPr>
                <w:rFonts w:eastAsiaTheme="minorEastAsia" w:cstheme="minorBidi"/>
                <w:b w:val="0"/>
                <w:bCs w:val="0"/>
                <w:noProof/>
                <w:sz w:val="24"/>
                <w:szCs w:val="24"/>
              </w:rPr>
              <w:tab/>
            </w:r>
            <w:r w:rsidR="009A6EDC" w:rsidRPr="00843F39">
              <w:rPr>
                <w:rStyle w:val="Hyperlink"/>
                <w:noProof/>
              </w:rPr>
              <w:t>Training-related Requirements</w:t>
            </w:r>
            <w:r w:rsidR="009A6EDC">
              <w:rPr>
                <w:noProof/>
                <w:webHidden/>
              </w:rPr>
              <w:tab/>
            </w:r>
            <w:r w:rsidR="009A6EDC">
              <w:rPr>
                <w:noProof/>
                <w:webHidden/>
              </w:rPr>
              <w:fldChar w:fldCharType="begin"/>
            </w:r>
            <w:r w:rsidR="009A6EDC">
              <w:rPr>
                <w:noProof/>
                <w:webHidden/>
              </w:rPr>
              <w:instrText xml:space="preserve"> PAGEREF _Toc17701583 \h </w:instrText>
            </w:r>
            <w:r w:rsidR="009A6EDC">
              <w:rPr>
                <w:noProof/>
                <w:webHidden/>
              </w:rPr>
            </w:r>
            <w:r w:rsidR="009A6EDC">
              <w:rPr>
                <w:noProof/>
                <w:webHidden/>
              </w:rPr>
              <w:fldChar w:fldCharType="separate"/>
            </w:r>
            <w:r w:rsidR="009A6EDC">
              <w:rPr>
                <w:noProof/>
                <w:webHidden/>
              </w:rPr>
              <w:t>26</w:t>
            </w:r>
            <w:r w:rsidR="009A6EDC">
              <w:rPr>
                <w:noProof/>
                <w:webHidden/>
              </w:rPr>
              <w:fldChar w:fldCharType="end"/>
            </w:r>
          </w:hyperlink>
        </w:p>
        <w:p w14:paraId="53824747" w14:textId="3C7BD063" w:rsidR="009A6EDC" w:rsidRDefault="009E22FE">
          <w:pPr>
            <w:pStyle w:val="TOC2"/>
            <w:tabs>
              <w:tab w:val="left" w:pos="960"/>
              <w:tab w:val="right" w:leader="dot" w:pos="10214"/>
            </w:tabs>
            <w:rPr>
              <w:rFonts w:eastAsiaTheme="minorEastAsia" w:cstheme="minorBidi"/>
              <w:b w:val="0"/>
              <w:bCs w:val="0"/>
              <w:noProof/>
              <w:sz w:val="24"/>
              <w:szCs w:val="24"/>
            </w:rPr>
          </w:pPr>
          <w:hyperlink w:anchor="_Toc17701584" w:history="1">
            <w:r w:rsidR="009A6EDC" w:rsidRPr="00843F39">
              <w:rPr>
                <w:rStyle w:val="Hyperlink"/>
                <w:noProof/>
              </w:rPr>
              <w:t>5.22</w:t>
            </w:r>
            <w:r w:rsidR="009A6EDC">
              <w:rPr>
                <w:rFonts w:eastAsiaTheme="minorEastAsia" w:cstheme="minorBidi"/>
                <w:b w:val="0"/>
                <w:bCs w:val="0"/>
                <w:noProof/>
                <w:sz w:val="24"/>
                <w:szCs w:val="24"/>
              </w:rPr>
              <w:tab/>
            </w:r>
            <w:r w:rsidR="009A6EDC" w:rsidRPr="00843F39">
              <w:rPr>
                <w:rStyle w:val="Hyperlink"/>
                <w:noProof/>
              </w:rPr>
              <w:t>Operators Manual</w:t>
            </w:r>
            <w:r w:rsidR="009A6EDC">
              <w:rPr>
                <w:noProof/>
                <w:webHidden/>
              </w:rPr>
              <w:tab/>
            </w:r>
            <w:r w:rsidR="009A6EDC">
              <w:rPr>
                <w:noProof/>
                <w:webHidden/>
              </w:rPr>
              <w:fldChar w:fldCharType="begin"/>
            </w:r>
            <w:r w:rsidR="009A6EDC">
              <w:rPr>
                <w:noProof/>
                <w:webHidden/>
              </w:rPr>
              <w:instrText xml:space="preserve"> PAGEREF _Toc17701584 \h </w:instrText>
            </w:r>
            <w:r w:rsidR="009A6EDC">
              <w:rPr>
                <w:noProof/>
                <w:webHidden/>
              </w:rPr>
            </w:r>
            <w:r w:rsidR="009A6EDC">
              <w:rPr>
                <w:noProof/>
                <w:webHidden/>
              </w:rPr>
              <w:fldChar w:fldCharType="separate"/>
            </w:r>
            <w:r w:rsidR="009A6EDC">
              <w:rPr>
                <w:noProof/>
                <w:webHidden/>
              </w:rPr>
              <w:t>26</w:t>
            </w:r>
            <w:r w:rsidR="009A6EDC">
              <w:rPr>
                <w:noProof/>
                <w:webHidden/>
              </w:rPr>
              <w:fldChar w:fldCharType="end"/>
            </w:r>
          </w:hyperlink>
        </w:p>
        <w:p w14:paraId="47F54782" w14:textId="63F337E0" w:rsidR="009A6EDC" w:rsidRDefault="009E22FE">
          <w:pPr>
            <w:pStyle w:val="TOC2"/>
            <w:tabs>
              <w:tab w:val="left" w:pos="960"/>
              <w:tab w:val="right" w:leader="dot" w:pos="10214"/>
            </w:tabs>
            <w:rPr>
              <w:rFonts w:eastAsiaTheme="minorEastAsia" w:cstheme="minorBidi"/>
              <w:b w:val="0"/>
              <w:bCs w:val="0"/>
              <w:noProof/>
              <w:sz w:val="24"/>
              <w:szCs w:val="24"/>
            </w:rPr>
          </w:pPr>
          <w:hyperlink w:anchor="_Toc17701585" w:history="1">
            <w:r w:rsidR="009A6EDC" w:rsidRPr="00843F39">
              <w:rPr>
                <w:rStyle w:val="Hyperlink"/>
                <w:noProof/>
              </w:rPr>
              <w:t>5.23</w:t>
            </w:r>
            <w:r w:rsidR="009A6EDC">
              <w:rPr>
                <w:rFonts w:eastAsiaTheme="minorEastAsia" w:cstheme="minorBidi"/>
                <w:b w:val="0"/>
                <w:bCs w:val="0"/>
                <w:noProof/>
                <w:sz w:val="24"/>
                <w:szCs w:val="24"/>
              </w:rPr>
              <w:tab/>
            </w:r>
            <w:r w:rsidR="009A6EDC" w:rsidRPr="00843F39">
              <w:rPr>
                <w:rStyle w:val="Hyperlink"/>
                <w:noProof/>
              </w:rPr>
              <w:t>Logistics-related Requirements</w:t>
            </w:r>
            <w:r w:rsidR="009A6EDC">
              <w:rPr>
                <w:noProof/>
                <w:webHidden/>
              </w:rPr>
              <w:tab/>
            </w:r>
            <w:r w:rsidR="009A6EDC">
              <w:rPr>
                <w:noProof/>
                <w:webHidden/>
              </w:rPr>
              <w:fldChar w:fldCharType="begin"/>
            </w:r>
            <w:r w:rsidR="009A6EDC">
              <w:rPr>
                <w:noProof/>
                <w:webHidden/>
              </w:rPr>
              <w:instrText xml:space="preserve"> PAGEREF _Toc17701585 \h </w:instrText>
            </w:r>
            <w:r w:rsidR="009A6EDC">
              <w:rPr>
                <w:noProof/>
                <w:webHidden/>
              </w:rPr>
            </w:r>
            <w:r w:rsidR="009A6EDC">
              <w:rPr>
                <w:noProof/>
                <w:webHidden/>
              </w:rPr>
              <w:fldChar w:fldCharType="separate"/>
            </w:r>
            <w:r w:rsidR="009A6EDC">
              <w:rPr>
                <w:noProof/>
                <w:webHidden/>
              </w:rPr>
              <w:t>26</w:t>
            </w:r>
            <w:r w:rsidR="009A6EDC">
              <w:rPr>
                <w:noProof/>
                <w:webHidden/>
              </w:rPr>
              <w:fldChar w:fldCharType="end"/>
            </w:r>
          </w:hyperlink>
        </w:p>
        <w:p w14:paraId="27C52277" w14:textId="2D3ADEB0" w:rsidR="009A6EDC" w:rsidRDefault="009E22FE">
          <w:pPr>
            <w:pStyle w:val="TOC1"/>
            <w:rPr>
              <w:rFonts w:eastAsiaTheme="minorEastAsia" w:cstheme="minorBidi"/>
              <w:b w:val="0"/>
              <w:bCs w:val="0"/>
              <w:i w:val="0"/>
              <w:iCs w:val="0"/>
              <w:noProof/>
            </w:rPr>
          </w:pPr>
          <w:hyperlink w:anchor="_Toc17701586" w:history="1">
            <w:r w:rsidR="009A6EDC" w:rsidRPr="00843F39">
              <w:rPr>
                <w:rStyle w:val="Hyperlink"/>
                <w:noProof/>
              </w:rPr>
              <w:t>6</w:t>
            </w:r>
            <w:r w:rsidR="009A6EDC">
              <w:rPr>
                <w:rFonts w:eastAsiaTheme="minorEastAsia" w:cstheme="minorBidi"/>
                <w:b w:val="0"/>
                <w:bCs w:val="0"/>
                <w:i w:val="0"/>
                <w:iCs w:val="0"/>
                <w:noProof/>
              </w:rPr>
              <w:tab/>
            </w:r>
            <w:r w:rsidR="009A6EDC" w:rsidRPr="00843F39">
              <w:rPr>
                <w:rStyle w:val="Hyperlink"/>
                <w:noProof/>
              </w:rPr>
              <w:t>Reliability, Availability and Maintainability</w:t>
            </w:r>
            <w:r w:rsidR="009A6EDC">
              <w:rPr>
                <w:noProof/>
                <w:webHidden/>
              </w:rPr>
              <w:tab/>
            </w:r>
            <w:r w:rsidR="009A6EDC">
              <w:rPr>
                <w:noProof/>
                <w:webHidden/>
              </w:rPr>
              <w:fldChar w:fldCharType="begin"/>
            </w:r>
            <w:r w:rsidR="009A6EDC">
              <w:rPr>
                <w:noProof/>
                <w:webHidden/>
              </w:rPr>
              <w:instrText xml:space="preserve"> PAGEREF _Toc17701586 \h </w:instrText>
            </w:r>
            <w:r w:rsidR="009A6EDC">
              <w:rPr>
                <w:noProof/>
                <w:webHidden/>
              </w:rPr>
            </w:r>
            <w:r w:rsidR="009A6EDC">
              <w:rPr>
                <w:noProof/>
                <w:webHidden/>
              </w:rPr>
              <w:fldChar w:fldCharType="separate"/>
            </w:r>
            <w:r w:rsidR="009A6EDC">
              <w:rPr>
                <w:noProof/>
                <w:webHidden/>
              </w:rPr>
              <w:t>27</w:t>
            </w:r>
            <w:r w:rsidR="009A6EDC">
              <w:rPr>
                <w:noProof/>
                <w:webHidden/>
              </w:rPr>
              <w:fldChar w:fldCharType="end"/>
            </w:r>
          </w:hyperlink>
        </w:p>
        <w:p w14:paraId="50C7F9B5" w14:textId="3CBB5579" w:rsidR="009A6EDC" w:rsidRDefault="009E22FE">
          <w:pPr>
            <w:pStyle w:val="TOC2"/>
            <w:tabs>
              <w:tab w:val="left" w:pos="960"/>
              <w:tab w:val="right" w:leader="dot" w:pos="10214"/>
            </w:tabs>
            <w:rPr>
              <w:rFonts w:eastAsiaTheme="minorEastAsia" w:cstheme="minorBidi"/>
              <w:b w:val="0"/>
              <w:bCs w:val="0"/>
              <w:noProof/>
              <w:sz w:val="24"/>
              <w:szCs w:val="24"/>
            </w:rPr>
          </w:pPr>
          <w:hyperlink w:anchor="_Toc17701587" w:history="1">
            <w:r w:rsidR="009A6EDC" w:rsidRPr="00843F39">
              <w:rPr>
                <w:rStyle w:val="Hyperlink"/>
                <w:noProof/>
              </w:rPr>
              <w:t>6.1</w:t>
            </w:r>
            <w:r w:rsidR="009A6EDC">
              <w:rPr>
                <w:rFonts w:eastAsiaTheme="minorEastAsia" w:cstheme="minorBidi"/>
                <w:b w:val="0"/>
                <w:bCs w:val="0"/>
                <w:noProof/>
                <w:sz w:val="24"/>
                <w:szCs w:val="24"/>
              </w:rPr>
              <w:tab/>
            </w:r>
            <w:r w:rsidR="009A6EDC" w:rsidRPr="00843F39">
              <w:rPr>
                <w:rStyle w:val="Hyperlink"/>
                <w:noProof/>
              </w:rPr>
              <w:t>Reliability and Maintainability Measures</w:t>
            </w:r>
            <w:r w:rsidR="009A6EDC">
              <w:rPr>
                <w:noProof/>
                <w:webHidden/>
              </w:rPr>
              <w:tab/>
            </w:r>
            <w:r w:rsidR="009A6EDC">
              <w:rPr>
                <w:noProof/>
                <w:webHidden/>
              </w:rPr>
              <w:fldChar w:fldCharType="begin"/>
            </w:r>
            <w:r w:rsidR="009A6EDC">
              <w:rPr>
                <w:noProof/>
                <w:webHidden/>
              </w:rPr>
              <w:instrText xml:space="preserve"> PAGEREF _Toc17701587 \h </w:instrText>
            </w:r>
            <w:r w:rsidR="009A6EDC">
              <w:rPr>
                <w:noProof/>
                <w:webHidden/>
              </w:rPr>
            </w:r>
            <w:r w:rsidR="009A6EDC">
              <w:rPr>
                <w:noProof/>
                <w:webHidden/>
              </w:rPr>
              <w:fldChar w:fldCharType="separate"/>
            </w:r>
            <w:r w:rsidR="009A6EDC">
              <w:rPr>
                <w:noProof/>
                <w:webHidden/>
              </w:rPr>
              <w:t>27</w:t>
            </w:r>
            <w:r w:rsidR="009A6EDC">
              <w:rPr>
                <w:noProof/>
                <w:webHidden/>
              </w:rPr>
              <w:fldChar w:fldCharType="end"/>
            </w:r>
          </w:hyperlink>
        </w:p>
        <w:p w14:paraId="22C383BA" w14:textId="001E4723" w:rsidR="009A6EDC" w:rsidRDefault="009E22FE">
          <w:pPr>
            <w:pStyle w:val="TOC2"/>
            <w:tabs>
              <w:tab w:val="left" w:pos="960"/>
              <w:tab w:val="right" w:leader="dot" w:pos="10214"/>
            </w:tabs>
            <w:rPr>
              <w:rFonts w:eastAsiaTheme="minorEastAsia" w:cstheme="minorBidi"/>
              <w:b w:val="0"/>
              <w:bCs w:val="0"/>
              <w:noProof/>
              <w:sz w:val="24"/>
              <w:szCs w:val="24"/>
            </w:rPr>
          </w:pPr>
          <w:hyperlink w:anchor="_Toc17701588" w:history="1">
            <w:r w:rsidR="009A6EDC" w:rsidRPr="00843F39">
              <w:rPr>
                <w:rStyle w:val="Hyperlink"/>
                <w:noProof/>
              </w:rPr>
              <w:t>6.2</w:t>
            </w:r>
            <w:r w:rsidR="009A6EDC">
              <w:rPr>
                <w:rFonts w:eastAsiaTheme="minorEastAsia" w:cstheme="minorBidi"/>
                <w:b w:val="0"/>
                <w:bCs w:val="0"/>
                <w:noProof/>
                <w:sz w:val="24"/>
                <w:szCs w:val="24"/>
              </w:rPr>
              <w:tab/>
            </w:r>
            <w:r w:rsidR="009A6EDC" w:rsidRPr="00843F39">
              <w:rPr>
                <w:rStyle w:val="Hyperlink"/>
                <w:noProof/>
              </w:rPr>
              <w:t>Reliability</w:t>
            </w:r>
            <w:r w:rsidR="009A6EDC">
              <w:rPr>
                <w:noProof/>
                <w:webHidden/>
              </w:rPr>
              <w:tab/>
            </w:r>
            <w:r w:rsidR="009A6EDC">
              <w:rPr>
                <w:noProof/>
                <w:webHidden/>
              </w:rPr>
              <w:fldChar w:fldCharType="begin"/>
            </w:r>
            <w:r w:rsidR="009A6EDC">
              <w:rPr>
                <w:noProof/>
                <w:webHidden/>
              </w:rPr>
              <w:instrText xml:space="preserve"> PAGEREF _Toc17701588 \h </w:instrText>
            </w:r>
            <w:r w:rsidR="009A6EDC">
              <w:rPr>
                <w:noProof/>
                <w:webHidden/>
              </w:rPr>
            </w:r>
            <w:r w:rsidR="009A6EDC">
              <w:rPr>
                <w:noProof/>
                <w:webHidden/>
              </w:rPr>
              <w:fldChar w:fldCharType="separate"/>
            </w:r>
            <w:r w:rsidR="009A6EDC">
              <w:rPr>
                <w:noProof/>
                <w:webHidden/>
              </w:rPr>
              <w:t>27</w:t>
            </w:r>
            <w:r w:rsidR="009A6EDC">
              <w:rPr>
                <w:noProof/>
                <w:webHidden/>
              </w:rPr>
              <w:fldChar w:fldCharType="end"/>
            </w:r>
          </w:hyperlink>
        </w:p>
        <w:p w14:paraId="41A12A6C" w14:textId="1334744A" w:rsidR="009A6EDC" w:rsidRDefault="009E22FE">
          <w:pPr>
            <w:pStyle w:val="TOC2"/>
            <w:tabs>
              <w:tab w:val="left" w:pos="960"/>
              <w:tab w:val="right" w:leader="dot" w:pos="10214"/>
            </w:tabs>
            <w:rPr>
              <w:rFonts w:eastAsiaTheme="minorEastAsia" w:cstheme="minorBidi"/>
              <w:b w:val="0"/>
              <w:bCs w:val="0"/>
              <w:noProof/>
              <w:sz w:val="24"/>
              <w:szCs w:val="24"/>
            </w:rPr>
          </w:pPr>
          <w:hyperlink w:anchor="_Toc17701589" w:history="1">
            <w:r w:rsidR="009A6EDC" w:rsidRPr="00843F39">
              <w:rPr>
                <w:rStyle w:val="Hyperlink"/>
                <w:noProof/>
              </w:rPr>
              <w:t>6.3</w:t>
            </w:r>
            <w:r w:rsidR="009A6EDC">
              <w:rPr>
                <w:rFonts w:eastAsiaTheme="minorEastAsia" w:cstheme="minorBidi"/>
                <w:b w:val="0"/>
                <w:bCs w:val="0"/>
                <w:noProof/>
                <w:sz w:val="24"/>
                <w:szCs w:val="24"/>
              </w:rPr>
              <w:tab/>
            </w:r>
            <w:r w:rsidR="009A6EDC" w:rsidRPr="00843F39">
              <w:rPr>
                <w:rStyle w:val="Hyperlink"/>
                <w:noProof/>
              </w:rPr>
              <w:t>Maintainability</w:t>
            </w:r>
            <w:r w:rsidR="009A6EDC">
              <w:rPr>
                <w:noProof/>
                <w:webHidden/>
              </w:rPr>
              <w:tab/>
            </w:r>
            <w:r w:rsidR="009A6EDC">
              <w:rPr>
                <w:noProof/>
                <w:webHidden/>
              </w:rPr>
              <w:fldChar w:fldCharType="begin"/>
            </w:r>
            <w:r w:rsidR="009A6EDC">
              <w:rPr>
                <w:noProof/>
                <w:webHidden/>
              </w:rPr>
              <w:instrText xml:space="preserve"> PAGEREF _Toc17701589 \h </w:instrText>
            </w:r>
            <w:r w:rsidR="009A6EDC">
              <w:rPr>
                <w:noProof/>
                <w:webHidden/>
              </w:rPr>
            </w:r>
            <w:r w:rsidR="009A6EDC">
              <w:rPr>
                <w:noProof/>
                <w:webHidden/>
              </w:rPr>
              <w:fldChar w:fldCharType="separate"/>
            </w:r>
            <w:r w:rsidR="009A6EDC">
              <w:rPr>
                <w:noProof/>
                <w:webHidden/>
              </w:rPr>
              <w:t>27</w:t>
            </w:r>
            <w:r w:rsidR="009A6EDC">
              <w:rPr>
                <w:noProof/>
                <w:webHidden/>
              </w:rPr>
              <w:fldChar w:fldCharType="end"/>
            </w:r>
          </w:hyperlink>
        </w:p>
        <w:p w14:paraId="5EE53F62" w14:textId="003D2E1B" w:rsidR="009A6EDC" w:rsidRDefault="009E22FE">
          <w:pPr>
            <w:pStyle w:val="TOC2"/>
            <w:tabs>
              <w:tab w:val="left" w:pos="960"/>
              <w:tab w:val="right" w:leader="dot" w:pos="10214"/>
            </w:tabs>
            <w:rPr>
              <w:rFonts w:eastAsiaTheme="minorEastAsia" w:cstheme="minorBidi"/>
              <w:b w:val="0"/>
              <w:bCs w:val="0"/>
              <w:noProof/>
              <w:sz w:val="24"/>
              <w:szCs w:val="24"/>
            </w:rPr>
          </w:pPr>
          <w:hyperlink w:anchor="_Toc17701590" w:history="1">
            <w:r w:rsidR="009A6EDC" w:rsidRPr="00843F39">
              <w:rPr>
                <w:rStyle w:val="Hyperlink"/>
                <w:noProof/>
              </w:rPr>
              <w:t>6.4</w:t>
            </w:r>
            <w:r w:rsidR="009A6EDC">
              <w:rPr>
                <w:rFonts w:eastAsiaTheme="minorEastAsia" w:cstheme="minorBidi"/>
                <w:b w:val="0"/>
                <w:bCs w:val="0"/>
                <w:noProof/>
                <w:sz w:val="24"/>
                <w:szCs w:val="24"/>
              </w:rPr>
              <w:tab/>
            </w:r>
            <w:r w:rsidR="009A6EDC" w:rsidRPr="00843F39">
              <w:rPr>
                <w:rStyle w:val="Hyperlink"/>
                <w:noProof/>
              </w:rPr>
              <w:t>Built in Test (BIT) and Fault Isolation</w:t>
            </w:r>
            <w:r w:rsidR="009A6EDC">
              <w:rPr>
                <w:noProof/>
                <w:webHidden/>
              </w:rPr>
              <w:tab/>
            </w:r>
            <w:r w:rsidR="009A6EDC">
              <w:rPr>
                <w:noProof/>
                <w:webHidden/>
              </w:rPr>
              <w:fldChar w:fldCharType="begin"/>
            </w:r>
            <w:r w:rsidR="009A6EDC">
              <w:rPr>
                <w:noProof/>
                <w:webHidden/>
              </w:rPr>
              <w:instrText xml:space="preserve"> PAGEREF _Toc17701590 \h </w:instrText>
            </w:r>
            <w:r w:rsidR="009A6EDC">
              <w:rPr>
                <w:noProof/>
                <w:webHidden/>
              </w:rPr>
            </w:r>
            <w:r w:rsidR="009A6EDC">
              <w:rPr>
                <w:noProof/>
                <w:webHidden/>
              </w:rPr>
              <w:fldChar w:fldCharType="separate"/>
            </w:r>
            <w:r w:rsidR="009A6EDC">
              <w:rPr>
                <w:noProof/>
                <w:webHidden/>
              </w:rPr>
              <w:t>27</w:t>
            </w:r>
            <w:r w:rsidR="009A6EDC">
              <w:rPr>
                <w:noProof/>
                <w:webHidden/>
              </w:rPr>
              <w:fldChar w:fldCharType="end"/>
            </w:r>
          </w:hyperlink>
        </w:p>
        <w:p w14:paraId="1BBD7DC0" w14:textId="652C2596" w:rsidR="009A6EDC" w:rsidRDefault="009E22FE">
          <w:pPr>
            <w:pStyle w:val="TOC2"/>
            <w:tabs>
              <w:tab w:val="left" w:pos="960"/>
              <w:tab w:val="right" w:leader="dot" w:pos="10214"/>
            </w:tabs>
            <w:rPr>
              <w:rFonts w:eastAsiaTheme="minorEastAsia" w:cstheme="minorBidi"/>
              <w:b w:val="0"/>
              <w:bCs w:val="0"/>
              <w:noProof/>
              <w:sz w:val="24"/>
              <w:szCs w:val="24"/>
            </w:rPr>
          </w:pPr>
          <w:hyperlink w:anchor="_Toc17701591" w:history="1">
            <w:r w:rsidR="009A6EDC" w:rsidRPr="00843F39">
              <w:rPr>
                <w:rStyle w:val="Hyperlink"/>
                <w:noProof/>
              </w:rPr>
              <w:t>6.5</w:t>
            </w:r>
            <w:r w:rsidR="009A6EDC">
              <w:rPr>
                <w:rFonts w:eastAsiaTheme="minorEastAsia" w:cstheme="minorBidi"/>
                <w:b w:val="0"/>
                <w:bCs w:val="0"/>
                <w:noProof/>
                <w:sz w:val="24"/>
                <w:szCs w:val="24"/>
              </w:rPr>
              <w:tab/>
            </w:r>
            <w:r w:rsidR="009A6EDC" w:rsidRPr="00843F39">
              <w:rPr>
                <w:rStyle w:val="Hyperlink"/>
                <w:noProof/>
              </w:rPr>
              <w:t>Precedence and Criticality of Requirements</w:t>
            </w:r>
            <w:r w:rsidR="009A6EDC">
              <w:rPr>
                <w:noProof/>
                <w:webHidden/>
              </w:rPr>
              <w:tab/>
            </w:r>
            <w:r w:rsidR="009A6EDC">
              <w:rPr>
                <w:noProof/>
                <w:webHidden/>
              </w:rPr>
              <w:fldChar w:fldCharType="begin"/>
            </w:r>
            <w:r w:rsidR="009A6EDC">
              <w:rPr>
                <w:noProof/>
                <w:webHidden/>
              </w:rPr>
              <w:instrText xml:space="preserve"> PAGEREF _Toc17701591 \h </w:instrText>
            </w:r>
            <w:r w:rsidR="009A6EDC">
              <w:rPr>
                <w:noProof/>
                <w:webHidden/>
              </w:rPr>
            </w:r>
            <w:r w:rsidR="009A6EDC">
              <w:rPr>
                <w:noProof/>
                <w:webHidden/>
              </w:rPr>
              <w:fldChar w:fldCharType="separate"/>
            </w:r>
            <w:r w:rsidR="009A6EDC">
              <w:rPr>
                <w:noProof/>
                <w:webHidden/>
              </w:rPr>
              <w:t>27</w:t>
            </w:r>
            <w:r w:rsidR="009A6EDC">
              <w:rPr>
                <w:noProof/>
                <w:webHidden/>
              </w:rPr>
              <w:fldChar w:fldCharType="end"/>
            </w:r>
          </w:hyperlink>
        </w:p>
        <w:p w14:paraId="4F8DFED9" w14:textId="2380EED6" w:rsidR="009A6EDC" w:rsidRDefault="009E22FE">
          <w:pPr>
            <w:pStyle w:val="TOC1"/>
            <w:rPr>
              <w:rFonts w:eastAsiaTheme="minorEastAsia" w:cstheme="minorBidi"/>
              <w:b w:val="0"/>
              <w:bCs w:val="0"/>
              <w:i w:val="0"/>
              <w:iCs w:val="0"/>
              <w:noProof/>
            </w:rPr>
          </w:pPr>
          <w:hyperlink w:anchor="_Toc17701592" w:history="1">
            <w:r w:rsidR="009A6EDC" w:rsidRPr="00843F39">
              <w:rPr>
                <w:rStyle w:val="Hyperlink"/>
                <w:noProof/>
              </w:rPr>
              <w:t>7</w:t>
            </w:r>
            <w:r w:rsidR="009A6EDC">
              <w:rPr>
                <w:rFonts w:eastAsiaTheme="minorEastAsia" w:cstheme="minorBidi"/>
                <w:b w:val="0"/>
                <w:bCs w:val="0"/>
                <w:i w:val="0"/>
                <w:iCs w:val="0"/>
                <w:noProof/>
              </w:rPr>
              <w:tab/>
            </w:r>
            <w:r w:rsidR="009A6EDC" w:rsidRPr="00843F39">
              <w:rPr>
                <w:rStyle w:val="Hyperlink"/>
                <w:noProof/>
              </w:rPr>
              <w:t>Quality Assurance Provisions (QAP)</w:t>
            </w:r>
            <w:r w:rsidR="009A6EDC">
              <w:rPr>
                <w:noProof/>
                <w:webHidden/>
              </w:rPr>
              <w:tab/>
            </w:r>
            <w:r w:rsidR="009A6EDC">
              <w:rPr>
                <w:noProof/>
                <w:webHidden/>
              </w:rPr>
              <w:fldChar w:fldCharType="begin"/>
            </w:r>
            <w:r w:rsidR="009A6EDC">
              <w:rPr>
                <w:noProof/>
                <w:webHidden/>
              </w:rPr>
              <w:instrText xml:space="preserve"> PAGEREF _Toc17701592 \h </w:instrText>
            </w:r>
            <w:r w:rsidR="009A6EDC">
              <w:rPr>
                <w:noProof/>
                <w:webHidden/>
              </w:rPr>
            </w:r>
            <w:r w:rsidR="009A6EDC">
              <w:rPr>
                <w:noProof/>
                <w:webHidden/>
              </w:rPr>
              <w:fldChar w:fldCharType="separate"/>
            </w:r>
            <w:r w:rsidR="009A6EDC">
              <w:rPr>
                <w:noProof/>
                <w:webHidden/>
              </w:rPr>
              <w:t>28</w:t>
            </w:r>
            <w:r w:rsidR="009A6EDC">
              <w:rPr>
                <w:noProof/>
                <w:webHidden/>
              </w:rPr>
              <w:fldChar w:fldCharType="end"/>
            </w:r>
          </w:hyperlink>
        </w:p>
        <w:p w14:paraId="1576AB58" w14:textId="3DE679EF" w:rsidR="009A6EDC" w:rsidRDefault="009E22FE">
          <w:pPr>
            <w:pStyle w:val="TOC2"/>
            <w:tabs>
              <w:tab w:val="left" w:pos="960"/>
              <w:tab w:val="right" w:leader="dot" w:pos="10214"/>
            </w:tabs>
            <w:rPr>
              <w:rFonts w:eastAsiaTheme="minorEastAsia" w:cstheme="minorBidi"/>
              <w:b w:val="0"/>
              <w:bCs w:val="0"/>
              <w:noProof/>
              <w:sz w:val="24"/>
              <w:szCs w:val="24"/>
            </w:rPr>
          </w:pPr>
          <w:hyperlink w:anchor="_Toc17701593" w:history="1">
            <w:r w:rsidR="009A6EDC" w:rsidRPr="00843F39">
              <w:rPr>
                <w:rStyle w:val="Hyperlink"/>
                <w:noProof/>
              </w:rPr>
              <w:t>7.1</w:t>
            </w:r>
            <w:r w:rsidR="009A6EDC">
              <w:rPr>
                <w:rFonts w:eastAsiaTheme="minorEastAsia" w:cstheme="minorBidi"/>
                <w:b w:val="0"/>
                <w:bCs w:val="0"/>
                <w:noProof/>
                <w:sz w:val="24"/>
                <w:szCs w:val="24"/>
              </w:rPr>
              <w:tab/>
            </w:r>
            <w:r w:rsidR="009A6EDC" w:rsidRPr="00843F39">
              <w:rPr>
                <w:rStyle w:val="Hyperlink"/>
                <w:noProof/>
              </w:rPr>
              <w:t>AMM Manikin Documentation</w:t>
            </w:r>
            <w:r w:rsidR="009A6EDC">
              <w:rPr>
                <w:noProof/>
                <w:webHidden/>
              </w:rPr>
              <w:tab/>
            </w:r>
            <w:r w:rsidR="009A6EDC">
              <w:rPr>
                <w:noProof/>
                <w:webHidden/>
              </w:rPr>
              <w:fldChar w:fldCharType="begin"/>
            </w:r>
            <w:r w:rsidR="009A6EDC">
              <w:rPr>
                <w:noProof/>
                <w:webHidden/>
              </w:rPr>
              <w:instrText xml:space="preserve"> PAGEREF _Toc17701593 \h </w:instrText>
            </w:r>
            <w:r w:rsidR="009A6EDC">
              <w:rPr>
                <w:noProof/>
                <w:webHidden/>
              </w:rPr>
            </w:r>
            <w:r w:rsidR="009A6EDC">
              <w:rPr>
                <w:noProof/>
                <w:webHidden/>
              </w:rPr>
              <w:fldChar w:fldCharType="separate"/>
            </w:r>
            <w:r w:rsidR="009A6EDC">
              <w:rPr>
                <w:noProof/>
                <w:webHidden/>
              </w:rPr>
              <w:t>28</w:t>
            </w:r>
            <w:r w:rsidR="009A6EDC">
              <w:rPr>
                <w:noProof/>
                <w:webHidden/>
              </w:rPr>
              <w:fldChar w:fldCharType="end"/>
            </w:r>
          </w:hyperlink>
        </w:p>
        <w:p w14:paraId="049800A6" w14:textId="4FA4D9E3" w:rsidR="009A6EDC" w:rsidRDefault="009E22FE">
          <w:pPr>
            <w:pStyle w:val="TOC2"/>
            <w:tabs>
              <w:tab w:val="left" w:pos="960"/>
              <w:tab w:val="right" w:leader="dot" w:pos="10214"/>
            </w:tabs>
            <w:rPr>
              <w:rFonts w:eastAsiaTheme="minorEastAsia" w:cstheme="minorBidi"/>
              <w:b w:val="0"/>
              <w:bCs w:val="0"/>
              <w:noProof/>
              <w:sz w:val="24"/>
              <w:szCs w:val="24"/>
            </w:rPr>
          </w:pPr>
          <w:hyperlink w:anchor="_Toc17701594" w:history="1">
            <w:r w:rsidR="009A6EDC" w:rsidRPr="00843F39">
              <w:rPr>
                <w:rStyle w:val="Hyperlink"/>
                <w:noProof/>
              </w:rPr>
              <w:t>7.2</w:t>
            </w:r>
            <w:r w:rsidR="009A6EDC">
              <w:rPr>
                <w:rFonts w:eastAsiaTheme="minorEastAsia" w:cstheme="minorBidi"/>
                <w:b w:val="0"/>
                <w:bCs w:val="0"/>
                <w:noProof/>
                <w:sz w:val="24"/>
                <w:szCs w:val="24"/>
              </w:rPr>
              <w:tab/>
            </w:r>
            <w:r w:rsidR="009A6EDC" w:rsidRPr="00843F39">
              <w:rPr>
                <w:rStyle w:val="Hyperlink"/>
                <w:noProof/>
              </w:rPr>
              <w:t>Software Quality Provisions</w:t>
            </w:r>
            <w:r w:rsidR="009A6EDC">
              <w:rPr>
                <w:noProof/>
                <w:webHidden/>
              </w:rPr>
              <w:tab/>
            </w:r>
            <w:r w:rsidR="009A6EDC">
              <w:rPr>
                <w:noProof/>
                <w:webHidden/>
              </w:rPr>
              <w:fldChar w:fldCharType="begin"/>
            </w:r>
            <w:r w:rsidR="009A6EDC">
              <w:rPr>
                <w:noProof/>
                <w:webHidden/>
              </w:rPr>
              <w:instrText xml:space="preserve"> PAGEREF _Toc17701594 \h </w:instrText>
            </w:r>
            <w:r w:rsidR="009A6EDC">
              <w:rPr>
                <w:noProof/>
                <w:webHidden/>
              </w:rPr>
            </w:r>
            <w:r w:rsidR="009A6EDC">
              <w:rPr>
                <w:noProof/>
                <w:webHidden/>
              </w:rPr>
              <w:fldChar w:fldCharType="separate"/>
            </w:r>
            <w:r w:rsidR="009A6EDC">
              <w:rPr>
                <w:noProof/>
                <w:webHidden/>
              </w:rPr>
              <w:t>28</w:t>
            </w:r>
            <w:r w:rsidR="009A6EDC">
              <w:rPr>
                <w:noProof/>
                <w:webHidden/>
              </w:rPr>
              <w:fldChar w:fldCharType="end"/>
            </w:r>
          </w:hyperlink>
        </w:p>
        <w:p w14:paraId="565DA430" w14:textId="2CA6068E" w:rsidR="009A6EDC" w:rsidRDefault="009E22FE">
          <w:pPr>
            <w:pStyle w:val="TOC2"/>
            <w:tabs>
              <w:tab w:val="left" w:pos="960"/>
              <w:tab w:val="right" w:leader="dot" w:pos="10214"/>
            </w:tabs>
            <w:rPr>
              <w:rFonts w:eastAsiaTheme="minorEastAsia" w:cstheme="minorBidi"/>
              <w:b w:val="0"/>
              <w:bCs w:val="0"/>
              <w:noProof/>
              <w:sz w:val="24"/>
              <w:szCs w:val="24"/>
            </w:rPr>
          </w:pPr>
          <w:hyperlink w:anchor="_Toc17701595" w:history="1">
            <w:r w:rsidR="009A6EDC" w:rsidRPr="00843F39">
              <w:rPr>
                <w:rStyle w:val="Hyperlink"/>
                <w:noProof/>
              </w:rPr>
              <w:t>7.3</w:t>
            </w:r>
            <w:r w:rsidR="009A6EDC">
              <w:rPr>
                <w:rFonts w:eastAsiaTheme="minorEastAsia" w:cstheme="minorBidi"/>
                <w:b w:val="0"/>
                <w:bCs w:val="0"/>
                <w:noProof/>
                <w:sz w:val="24"/>
                <w:szCs w:val="24"/>
              </w:rPr>
              <w:tab/>
            </w:r>
            <w:r w:rsidR="009A6EDC" w:rsidRPr="00843F39">
              <w:rPr>
                <w:rStyle w:val="Hyperlink"/>
                <w:noProof/>
              </w:rPr>
              <w:t>Supplier Quality Provisions</w:t>
            </w:r>
            <w:r w:rsidR="009A6EDC">
              <w:rPr>
                <w:noProof/>
                <w:webHidden/>
              </w:rPr>
              <w:tab/>
            </w:r>
            <w:r w:rsidR="009A6EDC">
              <w:rPr>
                <w:noProof/>
                <w:webHidden/>
              </w:rPr>
              <w:fldChar w:fldCharType="begin"/>
            </w:r>
            <w:r w:rsidR="009A6EDC">
              <w:rPr>
                <w:noProof/>
                <w:webHidden/>
              </w:rPr>
              <w:instrText xml:space="preserve"> PAGEREF _Toc17701595 \h </w:instrText>
            </w:r>
            <w:r w:rsidR="009A6EDC">
              <w:rPr>
                <w:noProof/>
                <w:webHidden/>
              </w:rPr>
            </w:r>
            <w:r w:rsidR="009A6EDC">
              <w:rPr>
                <w:noProof/>
                <w:webHidden/>
              </w:rPr>
              <w:fldChar w:fldCharType="separate"/>
            </w:r>
            <w:r w:rsidR="009A6EDC">
              <w:rPr>
                <w:noProof/>
                <w:webHidden/>
              </w:rPr>
              <w:t>28</w:t>
            </w:r>
            <w:r w:rsidR="009A6EDC">
              <w:rPr>
                <w:noProof/>
                <w:webHidden/>
              </w:rPr>
              <w:fldChar w:fldCharType="end"/>
            </w:r>
          </w:hyperlink>
        </w:p>
        <w:p w14:paraId="6170B501" w14:textId="5363ED72" w:rsidR="009A6EDC" w:rsidRDefault="009E22FE">
          <w:pPr>
            <w:pStyle w:val="TOC2"/>
            <w:tabs>
              <w:tab w:val="left" w:pos="960"/>
              <w:tab w:val="right" w:leader="dot" w:pos="10214"/>
            </w:tabs>
            <w:rPr>
              <w:rFonts w:eastAsiaTheme="minorEastAsia" w:cstheme="minorBidi"/>
              <w:b w:val="0"/>
              <w:bCs w:val="0"/>
              <w:noProof/>
              <w:sz w:val="24"/>
              <w:szCs w:val="24"/>
            </w:rPr>
          </w:pPr>
          <w:hyperlink w:anchor="_Toc17701596" w:history="1">
            <w:r w:rsidR="009A6EDC" w:rsidRPr="00843F39">
              <w:rPr>
                <w:rStyle w:val="Hyperlink"/>
                <w:noProof/>
              </w:rPr>
              <w:t>7.4</w:t>
            </w:r>
            <w:r w:rsidR="009A6EDC">
              <w:rPr>
                <w:rFonts w:eastAsiaTheme="minorEastAsia" w:cstheme="minorBidi"/>
                <w:b w:val="0"/>
                <w:bCs w:val="0"/>
                <w:noProof/>
                <w:sz w:val="24"/>
                <w:szCs w:val="24"/>
              </w:rPr>
              <w:tab/>
            </w:r>
            <w:r w:rsidR="009A6EDC" w:rsidRPr="00843F39">
              <w:rPr>
                <w:rStyle w:val="Hyperlink"/>
                <w:noProof/>
              </w:rPr>
              <w:t>Test Quality Provisions</w:t>
            </w:r>
            <w:r w:rsidR="009A6EDC">
              <w:rPr>
                <w:noProof/>
                <w:webHidden/>
              </w:rPr>
              <w:tab/>
            </w:r>
            <w:r w:rsidR="009A6EDC">
              <w:rPr>
                <w:noProof/>
                <w:webHidden/>
              </w:rPr>
              <w:fldChar w:fldCharType="begin"/>
            </w:r>
            <w:r w:rsidR="009A6EDC">
              <w:rPr>
                <w:noProof/>
                <w:webHidden/>
              </w:rPr>
              <w:instrText xml:space="preserve"> PAGEREF _Toc17701596 \h </w:instrText>
            </w:r>
            <w:r w:rsidR="009A6EDC">
              <w:rPr>
                <w:noProof/>
                <w:webHidden/>
              </w:rPr>
            </w:r>
            <w:r w:rsidR="009A6EDC">
              <w:rPr>
                <w:noProof/>
                <w:webHidden/>
              </w:rPr>
              <w:fldChar w:fldCharType="separate"/>
            </w:r>
            <w:r w:rsidR="009A6EDC">
              <w:rPr>
                <w:noProof/>
                <w:webHidden/>
              </w:rPr>
              <w:t>28</w:t>
            </w:r>
            <w:r w:rsidR="009A6EDC">
              <w:rPr>
                <w:noProof/>
                <w:webHidden/>
              </w:rPr>
              <w:fldChar w:fldCharType="end"/>
            </w:r>
          </w:hyperlink>
        </w:p>
        <w:p w14:paraId="3BDCD2F6" w14:textId="7CB6C254" w:rsidR="009A6EDC" w:rsidRDefault="009E22FE">
          <w:pPr>
            <w:pStyle w:val="TOC1"/>
            <w:rPr>
              <w:rFonts w:eastAsiaTheme="minorEastAsia" w:cstheme="minorBidi"/>
              <w:b w:val="0"/>
              <w:bCs w:val="0"/>
              <w:i w:val="0"/>
              <w:iCs w:val="0"/>
              <w:noProof/>
            </w:rPr>
          </w:pPr>
          <w:hyperlink w:anchor="_Toc17701597" w:history="1">
            <w:r w:rsidR="009A6EDC" w:rsidRPr="00843F39">
              <w:rPr>
                <w:rStyle w:val="Hyperlink"/>
                <w:noProof/>
              </w:rPr>
              <w:t>8</w:t>
            </w:r>
            <w:r w:rsidR="009A6EDC">
              <w:rPr>
                <w:rFonts w:eastAsiaTheme="minorEastAsia" w:cstheme="minorBidi"/>
                <w:b w:val="0"/>
                <w:bCs w:val="0"/>
                <w:i w:val="0"/>
                <w:iCs w:val="0"/>
                <w:noProof/>
              </w:rPr>
              <w:tab/>
            </w:r>
            <w:r w:rsidR="009A6EDC" w:rsidRPr="00843F39">
              <w:rPr>
                <w:rStyle w:val="Hyperlink"/>
                <w:noProof/>
              </w:rPr>
              <w:t>Requirements Traceability</w:t>
            </w:r>
            <w:r w:rsidR="009A6EDC">
              <w:rPr>
                <w:noProof/>
                <w:webHidden/>
              </w:rPr>
              <w:tab/>
            </w:r>
            <w:r w:rsidR="009A6EDC">
              <w:rPr>
                <w:noProof/>
                <w:webHidden/>
              </w:rPr>
              <w:fldChar w:fldCharType="begin"/>
            </w:r>
            <w:r w:rsidR="009A6EDC">
              <w:rPr>
                <w:noProof/>
                <w:webHidden/>
              </w:rPr>
              <w:instrText xml:space="preserve"> PAGEREF _Toc17701597 \h </w:instrText>
            </w:r>
            <w:r w:rsidR="009A6EDC">
              <w:rPr>
                <w:noProof/>
                <w:webHidden/>
              </w:rPr>
            </w:r>
            <w:r w:rsidR="009A6EDC">
              <w:rPr>
                <w:noProof/>
                <w:webHidden/>
              </w:rPr>
              <w:fldChar w:fldCharType="separate"/>
            </w:r>
            <w:r w:rsidR="009A6EDC">
              <w:rPr>
                <w:noProof/>
                <w:webHidden/>
              </w:rPr>
              <w:t>28</w:t>
            </w:r>
            <w:r w:rsidR="009A6EDC">
              <w:rPr>
                <w:noProof/>
                <w:webHidden/>
              </w:rPr>
              <w:fldChar w:fldCharType="end"/>
            </w:r>
          </w:hyperlink>
        </w:p>
        <w:p w14:paraId="2195FAEA" w14:textId="38143BAF" w:rsidR="009A6EDC" w:rsidRDefault="009E22FE">
          <w:pPr>
            <w:pStyle w:val="TOC1"/>
            <w:rPr>
              <w:rFonts w:eastAsiaTheme="minorEastAsia" w:cstheme="minorBidi"/>
              <w:b w:val="0"/>
              <w:bCs w:val="0"/>
              <w:i w:val="0"/>
              <w:iCs w:val="0"/>
              <w:noProof/>
            </w:rPr>
          </w:pPr>
          <w:hyperlink w:anchor="_Toc17701598" w:history="1">
            <w:r w:rsidR="009A6EDC" w:rsidRPr="00843F39">
              <w:rPr>
                <w:rStyle w:val="Hyperlink"/>
                <w:noProof/>
              </w:rPr>
              <w:t>9</w:t>
            </w:r>
            <w:r w:rsidR="009A6EDC">
              <w:rPr>
                <w:rFonts w:eastAsiaTheme="minorEastAsia" w:cstheme="minorBidi"/>
                <w:b w:val="0"/>
                <w:bCs w:val="0"/>
                <w:i w:val="0"/>
                <w:iCs w:val="0"/>
                <w:noProof/>
              </w:rPr>
              <w:tab/>
            </w:r>
            <w:r w:rsidR="009A6EDC" w:rsidRPr="00843F39">
              <w:rPr>
                <w:rStyle w:val="Hyperlink"/>
                <w:noProof/>
              </w:rPr>
              <w:t>Test Requirements</w:t>
            </w:r>
            <w:r w:rsidR="009A6EDC">
              <w:rPr>
                <w:noProof/>
                <w:webHidden/>
              </w:rPr>
              <w:tab/>
            </w:r>
            <w:r w:rsidR="009A6EDC">
              <w:rPr>
                <w:noProof/>
                <w:webHidden/>
              </w:rPr>
              <w:fldChar w:fldCharType="begin"/>
            </w:r>
            <w:r w:rsidR="009A6EDC">
              <w:rPr>
                <w:noProof/>
                <w:webHidden/>
              </w:rPr>
              <w:instrText xml:space="preserve"> PAGEREF _Toc17701598 \h </w:instrText>
            </w:r>
            <w:r w:rsidR="009A6EDC">
              <w:rPr>
                <w:noProof/>
                <w:webHidden/>
              </w:rPr>
            </w:r>
            <w:r w:rsidR="009A6EDC">
              <w:rPr>
                <w:noProof/>
                <w:webHidden/>
              </w:rPr>
              <w:fldChar w:fldCharType="separate"/>
            </w:r>
            <w:r w:rsidR="009A6EDC">
              <w:rPr>
                <w:noProof/>
                <w:webHidden/>
              </w:rPr>
              <w:t>29</w:t>
            </w:r>
            <w:r w:rsidR="009A6EDC">
              <w:rPr>
                <w:noProof/>
                <w:webHidden/>
              </w:rPr>
              <w:fldChar w:fldCharType="end"/>
            </w:r>
          </w:hyperlink>
        </w:p>
        <w:p w14:paraId="11C7AACB" w14:textId="332F6CBF" w:rsidR="009A6EDC" w:rsidRDefault="009E22FE">
          <w:pPr>
            <w:pStyle w:val="TOC2"/>
            <w:tabs>
              <w:tab w:val="left" w:pos="960"/>
              <w:tab w:val="right" w:leader="dot" w:pos="10214"/>
            </w:tabs>
            <w:rPr>
              <w:rFonts w:eastAsiaTheme="minorEastAsia" w:cstheme="minorBidi"/>
              <w:b w:val="0"/>
              <w:bCs w:val="0"/>
              <w:noProof/>
              <w:sz w:val="24"/>
              <w:szCs w:val="24"/>
            </w:rPr>
          </w:pPr>
          <w:hyperlink w:anchor="_Toc17701599" w:history="1">
            <w:r w:rsidR="009A6EDC" w:rsidRPr="00843F39">
              <w:rPr>
                <w:rStyle w:val="Hyperlink"/>
                <w:noProof/>
              </w:rPr>
              <w:t>9.1</w:t>
            </w:r>
            <w:r w:rsidR="009A6EDC">
              <w:rPr>
                <w:rFonts w:eastAsiaTheme="minorEastAsia" w:cstheme="minorBidi"/>
                <w:b w:val="0"/>
                <w:bCs w:val="0"/>
                <w:noProof/>
                <w:sz w:val="24"/>
                <w:szCs w:val="24"/>
              </w:rPr>
              <w:tab/>
            </w:r>
            <w:r w:rsidR="009A6EDC" w:rsidRPr="00843F39">
              <w:rPr>
                <w:rStyle w:val="Hyperlink"/>
                <w:noProof/>
              </w:rPr>
              <w:t>Platform Verification Testing</w:t>
            </w:r>
            <w:r w:rsidR="009A6EDC">
              <w:rPr>
                <w:noProof/>
                <w:webHidden/>
              </w:rPr>
              <w:tab/>
            </w:r>
            <w:r w:rsidR="009A6EDC">
              <w:rPr>
                <w:noProof/>
                <w:webHidden/>
              </w:rPr>
              <w:fldChar w:fldCharType="begin"/>
            </w:r>
            <w:r w:rsidR="009A6EDC">
              <w:rPr>
                <w:noProof/>
                <w:webHidden/>
              </w:rPr>
              <w:instrText xml:space="preserve"> PAGEREF _Toc17701599 \h </w:instrText>
            </w:r>
            <w:r w:rsidR="009A6EDC">
              <w:rPr>
                <w:noProof/>
                <w:webHidden/>
              </w:rPr>
            </w:r>
            <w:r w:rsidR="009A6EDC">
              <w:rPr>
                <w:noProof/>
                <w:webHidden/>
              </w:rPr>
              <w:fldChar w:fldCharType="separate"/>
            </w:r>
            <w:r w:rsidR="009A6EDC">
              <w:rPr>
                <w:noProof/>
                <w:webHidden/>
              </w:rPr>
              <w:t>29</w:t>
            </w:r>
            <w:r w:rsidR="009A6EDC">
              <w:rPr>
                <w:noProof/>
                <w:webHidden/>
              </w:rPr>
              <w:fldChar w:fldCharType="end"/>
            </w:r>
          </w:hyperlink>
        </w:p>
        <w:p w14:paraId="33EFE1AC" w14:textId="38E64E88" w:rsidR="009A6EDC" w:rsidRDefault="009E22FE">
          <w:pPr>
            <w:pStyle w:val="TOC2"/>
            <w:tabs>
              <w:tab w:val="left" w:pos="960"/>
              <w:tab w:val="right" w:leader="dot" w:pos="10214"/>
            </w:tabs>
            <w:rPr>
              <w:rFonts w:eastAsiaTheme="minorEastAsia" w:cstheme="minorBidi"/>
              <w:b w:val="0"/>
              <w:bCs w:val="0"/>
              <w:noProof/>
              <w:sz w:val="24"/>
              <w:szCs w:val="24"/>
            </w:rPr>
          </w:pPr>
          <w:hyperlink w:anchor="_Toc17701600" w:history="1">
            <w:r w:rsidR="009A6EDC" w:rsidRPr="00843F39">
              <w:rPr>
                <w:rStyle w:val="Hyperlink"/>
                <w:noProof/>
              </w:rPr>
              <w:t>9.2</w:t>
            </w:r>
            <w:r w:rsidR="009A6EDC">
              <w:rPr>
                <w:rFonts w:eastAsiaTheme="minorEastAsia" w:cstheme="minorBidi"/>
                <w:b w:val="0"/>
                <w:bCs w:val="0"/>
                <w:noProof/>
                <w:sz w:val="24"/>
                <w:szCs w:val="24"/>
              </w:rPr>
              <w:tab/>
            </w:r>
            <w:r w:rsidR="009A6EDC" w:rsidRPr="00843F39">
              <w:rPr>
                <w:rStyle w:val="Hyperlink"/>
                <w:noProof/>
              </w:rPr>
              <w:t>Physical/Software Functional Testing</w:t>
            </w:r>
            <w:r w:rsidR="009A6EDC">
              <w:rPr>
                <w:noProof/>
                <w:webHidden/>
              </w:rPr>
              <w:tab/>
            </w:r>
            <w:r w:rsidR="009A6EDC">
              <w:rPr>
                <w:noProof/>
                <w:webHidden/>
              </w:rPr>
              <w:fldChar w:fldCharType="begin"/>
            </w:r>
            <w:r w:rsidR="009A6EDC">
              <w:rPr>
                <w:noProof/>
                <w:webHidden/>
              </w:rPr>
              <w:instrText xml:space="preserve"> PAGEREF _Toc17701600 \h </w:instrText>
            </w:r>
            <w:r w:rsidR="009A6EDC">
              <w:rPr>
                <w:noProof/>
                <w:webHidden/>
              </w:rPr>
            </w:r>
            <w:r w:rsidR="009A6EDC">
              <w:rPr>
                <w:noProof/>
                <w:webHidden/>
              </w:rPr>
              <w:fldChar w:fldCharType="separate"/>
            </w:r>
            <w:r w:rsidR="009A6EDC">
              <w:rPr>
                <w:noProof/>
                <w:webHidden/>
              </w:rPr>
              <w:t>30</w:t>
            </w:r>
            <w:r w:rsidR="009A6EDC">
              <w:rPr>
                <w:noProof/>
                <w:webHidden/>
              </w:rPr>
              <w:fldChar w:fldCharType="end"/>
            </w:r>
          </w:hyperlink>
        </w:p>
        <w:p w14:paraId="14B1589B" w14:textId="707DBAE8" w:rsidR="009A6EDC" w:rsidRDefault="009E22FE">
          <w:pPr>
            <w:pStyle w:val="TOC2"/>
            <w:tabs>
              <w:tab w:val="left" w:pos="960"/>
              <w:tab w:val="right" w:leader="dot" w:pos="10214"/>
            </w:tabs>
            <w:rPr>
              <w:rFonts w:eastAsiaTheme="minorEastAsia" w:cstheme="minorBidi"/>
              <w:b w:val="0"/>
              <w:bCs w:val="0"/>
              <w:noProof/>
              <w:sz w:val="24"/>
              <w:szCs w:val="24"/>
            </w:rPr>
          </w:pPr>
          <w:hyperlink w:anchor="_Toc17701601" w:history="1">
            <w:r w:rsidR="009A6EDC" w:rsidRPr="00843F39">
              <w:rPr>
                <w:rStyle w:val="Hyperlink"/>
                <w:noProof/>
              </w:rPr>
              <w:t>9.3</w:t>
            </w:r>
            <w:r w:rsidR="009A6EDC">
              <w:rPr>
                <w:rFonts w:eastAsiaTheme="minorEastAsia" w:cstheme="minorBidi"/>
                <w:b w:val="0"/>
                <w:bCs w:val="0"/>
                <w:noProof/>
                <w:sz w:val="24"/>
                <w:szCs w:val="24"/>
              </w:rPr>
              <w:tab/>
            </w:r>
            <w:r w:rsidR="009A6EDC" w:rsidRPr="00843F39">
              <w:rPr>
                <w:rStyle w:val="Hyperlink"/>
                <w:noProof/>
              </w:rPr>
              <w:t>Validation Testing</w:t>
            </w:r>
            <w:r w:rsidR="009A6EDC">
              <w:rPr>
                <w:noProof/>
                <w:webHidden/>
              </w:rPr>
              <w:tab/>
            </w:r>
            <w:r w:rsidR="009A6EDC">
              <w:rPr>
                <w:noProof/>
                <w:webHidden/>
              </w:rPr>
              <w:fldChar w:fldCharType="begin"/>
            </w:r>
            <w:r w:rsidR="009A6EDC">
              <w:rPr>
                <w:noProof/>
                <w:webHidden/>
              </w:rPr>
              <w:instrText xml:space="preserve"> PAGEREF _Toc17701601 \h </w:instrText>
            </w:r>
            <w:r w:rsidR="009A6EDC">
              <w:rPr>
                <w:noProof/>
                <w:webHidden/>
              </w:rPr>
            </w:r>
            <w:r w:rsidR="009A6EDC">
              <w:rPr>
                <w:noProof/>
                <w:webHidden/>
              </w:rPr>
              <w:fldChar w:fldCharType="separate"/>
            </w:r>
            <w:r w:rsidR="009A6EDC">
              <w:rPr>
                <w:noProof/>
                <w:webHidden/>
              </w:rPr>
              <w:t>31</w:t>
            </w:r>
            <w:r w:rsidR="009A6EDC">
              <w:rPr>
                <w:noProof/>
                <w:webHidden/>
              </w:rPr>
              <w:fldChar w:fldCharType="end"/>
            </w:r>
          </w:hyperlink>
        </w:p>
        <w:p w14:paraId="72A0F2F8" w14:textId="473EDA09" w:rsidR="009A6EDC" w:rsidRDefault="009E22FE">
          <w:pPr>
            <w:pStyle w:val="TOC1"/>
            <w:rPr>
              <w:rFonts w:eastAsiaTheme="minorEastAsia" w:cstheme="minorBidi"/>
              <w:b w:val="0"/>
              <w:bCs w:val="0"/>
              <w:i w:val="0"/>
              <w:iCs w:val="0"/>
              <w:noProof/>
            </w:rPr>
          </w:pPr>
          <w:hyperlink w:anchor="_Toc17701602" w:history="1">
            <w:r w:rsidR="009A6EDC" w:rsidRPr="00843F39">
              <w:rPr>
                <w:rStyle w:val="Hyperlink"/>
                <w:noProof/>
              </w:rPr>
              <w:t>10</w:t>
            </w:r>
            <w:r w:rsidR="009A6EDC">
              <w:rPr>
                <w:rFonts w:eastAsiaTheme="minorEastAsia" w:cstheme="minorBidi"/>
                <w:b w:val="0"/>
                <w:bCs w:val="0"/>
                <w:i w:val="0"/>
                <w:iCs w:val="0"/>
                <w:noProof/>
              </w:rPr>
              <w:tab/>
            </w:r>
            <w:r w:rsidR="009A6EDC" w:rsidRPr="00843F39">
              <w:rPr>
                <w:rStyle w:val="Hyperlink"/>
                <w:noProof/>
              </w:rPr>
              <w:t>Appendix 1: Acronyms</w:t>
            </w:r>
            <w:r w:rsidR="009A6EDC">
              <w:rPr>
                <w:noProof/>
                <w:webHidden/>
              </w:rPr>
              <w:tab/>
            </w:r>
            <w:r w:rsidR="009A6EDC">
              <w:rPr>
                <w:noProof/>
                <w:webHidden/>
              </w:rPr>
              <w:fldChar w:fldCharType="begin"/>
            </w:r>
            <w:r w:rsidR="009A6EDC">
              <w:rPr>
                <w:noProof/>
                <w:webHidden/>
              </w:rPr>
              <w:instrText xml:space="preserve"> PAGEREF _Toc17701602 \h </w:instrText>
            </w:r>
            <w:r w:rsidR="009A6EDC">
              <w:rPr>
                <w:noProof/>
                <w:webHidden/>
              </w:rPr>
            </w:r>
            <w:r w:rsidR="009A6EDC">
              <w:rPr>
                <w:noProof/>
                <w:webHidden/>
              </w:rPr>
              <w:fldChar w:fldCharType="separate"/>
            </w:r>
            <w:r w:rsidR="009A6EDC">
              <w:rPr>
                <w:noProof/>
                <w:webHidden/>
              </w:rPr>
              <w:t>32</w:t>
            </w:r>
            <w:r w:rsidR="009A6EDC">
              <w:rPr>
                <w:noProof/>
                <w:webHidden/>
              </w:rPr>
              <w:fldChar w:fldCharType="end"/>
            </w:r>
          </w:hyperlink>
        </w:p>
        <w:p w14:paraId="1A5B4788" w14:textId="14D84786" w:rsidR="009970F2" w:rsidRPr="00B819A9" w:rsidRDefault="0007282B" w:rsidP="00B819A9">
          <w:r>
            <w:rPr>
              <w:b/>
              <w:bCs/>
              <w:noProof/>
            </w:rPr>
            <w:fldChar w:fldCharType="end"/>
          </w:r>
        </w:p>
      </w:sdtContent>
    </w:sdt>
    <w:p w14:paraId="0F4FB757" w14:textId="3A792CD4" w:rsidR="00177FD8" w:rsidRPr="0028220E" w:rsidRDefault="00D24A33">
      <w:pPr>
        <w:pStyle w:val="TableofFigures"/>
        <w:tabs>
          <w:tab w:val="right" w:leader="dot" w:pos="10214"/>
        </w:tabs>
        <w:rPr>
          <w:rFonts w:eastAsiaTheme="minorEastAsia" w:cstheme="minorBidi"/>
          <w:caps w:val="0"/>
          <w:noProof/>
        </w:rPr>
      </w:pPr>
      <w:r w:rsidRPr="0028220E">
        <w:rPr>
          <w:caps w:val="0"/>
          <w:sz w:val="24"/>
          <w:szCs w:val="24"/>
        </w:rPr>
        <w:fldChar w:fldCharType="begin"/>
      </w:r>
      <w:r w:rsidRPr="0028220E">
        <w:rPr>
          <w:caps w:val="0"/>
          <w:sz w:val="24"/>
          <w:szCs w:val="24"/>
        </w:rPr>
        <w:instrText xml:space="preserve"> TOC \h \z \c "Figure" </w:instrText>
      </w:r>
      <w:r w:rsidRPr="0028220E">
        <w:rPr>
          <w:caps w:val="0"/>
          <w:sz w:val="24"/>
          <w:szCs w:val="24"/>
        </w:rPr>
        <w:fldChar w:fldCharType="separate"/>
      </w:r>
      <w:hyperlink w:anchor="_Toc17472609" w:history="1">
        <w:r w:rsidR="00177FD8" w:rsidRPr="0028220E">
          <w:rPr>
            <w:rStyle w:val="Hyperlink"/>
            <w:noProof/>
          </w:rPr>
          <w:t>Figure 1: Functional Overview of AMM Platform</w:t>
        </w:r>
        <w:r w:rsidR="00177FD8" w:rsidRPr="0028220E">
          <w:rPr>
            <w:noProof/>
            <w:webHidden/>
          </w:rPr>
          <w:tab/>
        </w:r>
        <w:r w:rsidR="00177FD8" w:rsidRPr="0028220E">
          <w:rPr>
            <w:noProof/>
            <w:webHidden/>
          </w:rPr>
          <w:fldChar w:fldCharType="begin"/>
        </w:r>
        <w:r w:rsidR="00177FD8" w:rsidRPr="0028220E">
          <w:rPr>
            <w:noProof/>
            <w:webHidden/>
          </w:rPr>
          <w:instrText xml:space="preserve"> PAGEREF _Toc17472609 \h </w:instrText>
        </w:r>
        <w:r w:rsidR="00177FD8" w:rsidRPr="0028220E">
          <w:rPr>
            <w:noProof/>
            <w:webHidden/>
          </w:rPr>
        </w:r>
        <w:r w:rsidR="00177FD8" w:rsidRPr="0028220E">
          <w:rPr>
            <w:noProof/>
            <w:webHidden/>
          </w:rPr>
          <w:fldChar w:fldCharType="separate"/>
        </w:r>
        <w:r w:rsidR="0028220E">
          <w:rPr>
            <w:noProof/>
            <w:webHidden/>
          </w:rPr>
          <w:t>5</w:t>
        </w:r>
        <w:r w:rsidR="00177FD8" w:rsidRPr="0028220E">
          <w:rPr>
            <w:noProof/>
            <w:webHidden/>
          </w:rPr>
          <w:fldChar w:fldCharType="end"/>
        </w:r>
      </w:hyperlink>
    </w:p>
    <w:p w14:paraId="00394499" w14:textId="7E4DD2FE" w:rsidR="00177FD8" w:rsidRPr="0028220E" w:rsidRDefault="009E22FE">
      <w:pPr>
        <w:pStyle w:val="TableofFigures"/>
        <w:tabs>
          <w:tab w:val="right" w:leader="dot" w:pos="10214"/>
        </w:tabs>
        <w:rPr>
          <w:rFonts w:eastAsiaTheme="minorEastAsia" w:cstheme="minorBidi"/>
          <w:caps w:val="0"/>
          <w:noProof/>
        </w:rPr>
      </w:pPr>
      <w:hyperlink w:anchor="_Toc17472610" w:history="1">
        <w:r w:rsidR="00177FD8" w:rsidRPr="0028220E">
          <w:rPr>
            <w:rStyle w:val="Hyperlink"/>
            <w:noProof/>
          </w:rPr>
          <w:t>Figure 2: AMM Block Diagram</w:t>
        </w:r>
        <w:r w:rsidR="00177FD8" w:rsidRPr="0028220E">
          <w:rPr>
            <w:noProof/>
            <w:webHidden/>
          </w:rPr>
          <w:tab/>
        </w:r>
        <w:r w:rsidR="00177FD8" w:rsidRPr="0028220E">
          <w:rPr>
            <w:noProof/>
            <w:webHidden/>
          </w:rPr>
          <w:fldChar w:fldCharType="begin"/>
        </w:r>
        <w:r w:rsidR="00177FD8" w:rsidRPr="0028220E">
          <w:rPr>
            <w:noProof/>
            <w:webHidden/>
          </w:rPr>
          <w:instrText xml:space="preserve"> PAGEREF _Toc17472610 \h </w:instrText>
        </w:r>
        <w:r w:rsidR="00177FD8" w:rsidRPr="0028220E">
          <w:rPr>
            <w:noProof/>
            <w:webHidden/>
          </w:rPr>
        </w:r>
        <w:r w:rsidR="00177FD8" w:rsidRPr="0028220E">
          <w:rPr>
            <w:noProof/>
            <w:webHidden/>
          </w:rPr>
          <w:fldChar w:fldCharType="separate"/>
        </w:r>
        <w:r w:rsidR="0028220E">
          <w:rPr>
            <w:noProof/>
            <w:webHidden/>
          </w:rPr>
          <w:t>11</w:t>
        </w:r>
        <w:r w:rsidR="00177FD8" w:rsidRPr="0028220E">
          <w:rPr>
            <w:noProof/>
            <w:webHidden/>
          </w:rPr>
          <w:fldChar w:fldCharType="end"/>
        </w:r>
      </w:hyperlink>
    </w:p>
    <w:p w14:paraId="300959B4" w14:textId="30307156" w:rsidR="00177FD8" w:rsidRPr="0028220E" w:rsidRDefault="009E22FE">
      <w:pPr>
        <w:pStyle w:val="TableofFigures"/>
        <w:tabs>
          <w:tab w:val="right" w:leader="dot" w:pos="10214"/>
        </w:tabs>
        <w:rPr>
          <w:rFonts w:eastAsiaTheme="minorEastAsia" w:cstheme="minorBidi"/>
          <w:caps w:val="0"/>
          <w:noProof/>
        </w:rPr>
      </w:pPr>
      <w:hyperlink w:anchor="_Toc17472611" w:history="1">
        <w:r w:rsidR="00177FD8" w:rsidRPr="0028220E">
          <w:rPr>
            <w:rStyle w:val="Hyperlink"/>
            <w:noProof/>
          </w:rPr>
          <w:t>Figure 3: Software Architecture</w:t>
        </w:r>
        <w:r w:rsidR="00177FD8" w:rsidRPr="0028220E">
          <w:rPr>
            <w:noProof/>
            <w:webHidden/>
          </w:rPr>
          <w:tab/>
        </w:r>
        <w:r w:rsidR="00177FD8" w:rsidRPr="0028220E">
          <w:rPr>
            <w:noProof/>
            <w:webHidden/>
          </w:rPr>
          <w:fldChar w:fldCharType="begin"/>
        </w:r>
        <w:r w:rsidR="00177FD8" w:rsidRPr="0028220E">
          <w:rPr>
            <w:noProof/>
            <w:webHidden/>
          </w:rPr>
          <w:instrText xml:space="preserve"> PAGEREF _Toc17472611 \h </w:instrText>
        </w:r>
        <w:r w:rsidR="00177FD8" w:rsidRPr="0028220E">
          <w:rPr>
            <w:noProof/>
            <w:webHidden/>
          </w:rPr>
        </w:r>
        <w:r w:rsidR="00177FD8" w:rsidRPr="0028220E">
          <w:rPr>
            <w:noProof/>
            <w:webHidden/>
          </w:rPr>
          <w:fldChar w:fldCharType="separate"/>
        </w:r>
        <w:r w:rsidR="0028220E">
          <w:rPr>
            <w:noProof/>
            <w:webHidden/>
          </w:rPr>
          <w:t>20</w:t>
        </w:r>
        <w:r w:rsidR="00177FD8" w:rsidRPr="0028220E">
          <w:rPr>
            <w:noProof/>
            <w:webHidden/>
          </w:rPr>
          <w:fldChar w:fldCharType="end"/>
        </w:r>
      </w:hyperlink>
    </w:p>
    <w:p w14:paraId="71C32A1A" w14:textId="11ABBF64" w:rsidR="00177FD8" w:rsidRPr="0028220E" w:rsidRDefault="009E22FE">
      <w:pPr>
        <w:pStyle w:val="TableofFigures"/>
        <w:tabs>
          <w:tab w:val="right" w:leader="dot" w:pos="10214"/>
        </w:tabs>
        <w:rPr>
          <w:rFonts w:eastAsiaTheme="minorEastAsia" w:cstheme="minorBidi"/>
          <w:caps w:val="0"/>
          <w:noProof/>
        </w:rPr>
      </w:pPr>
      <w:hyperlink w:anchor="_Toc17472612" w:history="1">
        <w:r w:rsidR="00177FD8" w:rsidRPr="0028220E">
          <w:rPr>
            <w:rStyle w:val="Hyperlink"/>
            <w:noProof/>
          </w:rPr>
          <w:t>Figure 4: Plan for Verification Testing of AMM in Phase II</w:t>
        </w:r>
        <w:r w:rsidR="00177FD8" w:rsidRPr="0028220E">
          <w:rPr>
            <w:noProof/>
            <w:webHidden/>
          </w:rPr>
          <w:tab/>
        </w:r>
        <w:r w:rsidR="00177FD8" w:rsidRPr="0028220E">
          <w:rPr>
            <w:noProof/>
            <w:webHidden/>
          </w:rPr>
          <w:fldChar w:fldCharType="begin"/>
        </w:r>
        <w:r w:rsidR="00177FD8" w:rsidRPr="0028220E">
          <w:rPr>
            <w:noProof/>
            <w:webHidden/>
          </w:rPr>
          <w:instrText xml:space="preserve"> PAGEREF _Toc17472612 \h </w:instrText>
        </w:r>
        <w:r w:rsidR="00177FD8" w:rsidRPr="0028220E">
          <w:rPr>
            <w:noProof/>
            <w:webHidden/>
          </w:rPr>
        </w:r>
        <w:r w:rsidR="00177FD8" w:rsidRPr="0028220E">
          <w:rPr>
            <w:noProof/>
            <w:webHidden/>
          </w:rPr>
          <w:fldChar w:fldCharType="separate"/>
        </w:r>
        <w:r w:rsidR="0028220E">
          <w:rPr>
            <w:noProof/>
            <w:webHidden/>
          </w:rPr>
          <w:t>29</w:t>
        </w:r>
        <w:r w:rsidR="00177FD8" w:rsidRPr="0028220E">
          <w:rPr>
            <w:noProof/>
            <w:webHidden/>
          </w:rPr>
          <w:fldChar w:fldCharType="end"/>
        </w:r>
      </w:hyperlink>
    </w:p>
    <w:p w14:paraId="67331C42" w14:textId="445AFCBA" w:rsidR="00177FD8" w:rsidRPr="0028220E" w:rsidRDefault="009E22FE">
      <w:pPr>
        <w:pStyle w:val="TableofFigures"/>
        <w:tabs>
          <w:tab w:val="right" w:leader="dot" w:pos="10214"/>
        </w:tabs>
        <w:rPr>
          <w:rFonts w:eastAsiaTheme="minorEastAsia" w:cstheme="minorBidi"/>
          <w:caps w:val="0"/>
          <w:noProof/>
        </w:rPr>
      </w:pPr>
      <w:hyperlink w:anchor="_Toc17472613" w:history="1">
        <w:r w:rsidR="00177FD8" w:rsidRPr="0028220E">
          <w:rPr>
            <w:rStyle w:val="Hyperlink"/>
            <w:noProof/>
          </w:rPr>
          <w:t>Figure 5: Plan for Physical Verification of Manikin</w:t>
        </w:r>
        <w:r w:rsidR="00177FD8" w:rsidRPr="0028220E">
          <w:rPr>
            <w:noProof/>
            <w:webHidden/>
          </w:rPr>
          <w:tab/>
        </w:r>
        <w:r w:rsidR="00177FD8" w:rsidRPr="0028220E">
          <w:rPr>
            <w:noProof/>
            <w:webHidden/>
          </w:rPr>
          <w:fldChar w:fldCharType="begin"/>
        </w:r>
        <w:r w:rsidR="00177FD8" w:rsidRPr="0028220E">
          <w:rPr>
            <w:noProof/>
            <w:webHidden/>
          </w:rPr>
          <w:instrText xml:space="preserve"> PAGEREF _Toc17472613 \h </w:instrText>
        </w:r>
        <w:r w:rsidR="00177FD8" w:rsidRPr="0028220E">
          <w:rPr>
            <w:noProof/>
            <w:webHidden/>
          </w:rPr>
        </w:r>
        <w:r w:rsidR="00177FD8" w:rsidRPr="0028220E">
          <w:rPr>
            <w:noProof/>
            <w:webHidden/>
          </w:rPr>
          <w:fldChar w:fldCharType="separate"/>
        </w:r>
        <w:r w:rsidR="0028220E">
          <w:rPr>
            <w:noProof/>
            <w:webHidden/>
          </w:rPr>
          <w:t>30</w:t>
        </w:r>
        <w:r w:rsidR="00177FD8" w:rsidRPr="0028220E">
          <w:rPr>
            <w:noProof/>
            <w:webHidden/>
          </w:rPr>
          <w:fldChar w:fldCharType="end"/>
        </w:r>
      </w:hyperlink>
    </w:p>
    <w:p w14:paraId="2ECFF0B6" w14:textId="4EAC62F5" w:rsidR="00177FD8" w:rsidRPr="0028220E" w:rsidRDefault="009E22FE">
      <w:pPr>
        <w:pStyle w:val="TableofFigures"/>
        <w:tabs>
          <w:tab w:val="right" w:leader="dot" w:pos="10214"/>
        </w:tabs>
        <w:rPr>
          <w:rFonts w:eastAsiaTheme="minorEastAsia" w:cstheme="minorBidi"/>
          <w:caps w:val="0"/>
          <w:noProof/>
        </w:rPr>
      </w:pPr>
      <w:hyperlink w:anchor="_Toc17472614" w:history="1">
        <w:r w:rsidR="00177FD8" w:rsidRPr="0028220E">
          <w:rPr>
            <w:rStyle w:val="Hyperlink"/>
            <w:noProof/>
          </w:rPr>
          <w:t>Figure 6: Universal Standard Test Station</w:t>
        </w:r>
        <w:r w:rsidR="00177FD8" w:rsidRPr="0028220E">
          <w:rPr>
            <w:noProof/>
            <w:webHidden/>
          </w:rPr>
          <w:tab/>
        </w:r>
        <w:r w:rsidR="00177FD8" w:rsidRPr="0028220E">
          <w:rPr>
            <w:noProof/>
            <w:webHidden/>
          </w:rPr>
          <w:fldChar w:fldCharType="begin"/>
        </w:r>
        <w:r w:rsidR="00177FD8" w:rsidRPr="0028220E">
          <w:rPr>
            <w:noProof/>
            <w:webHidden/>
          </w:rPr>
          <w:instrText xml:space="preserve"> PAGEREF _Toc17472614 \h </w:instrText>
        </w:r>
        <w:r w:rsidR="00177FD8" w:rsidRPr="0028220E">
          <w:rPr>
            <w:noProof/>
            <w:webHidden/>
          </w:rPr>
        </w:r>
        <w:r w:rsidR="00177FD8" w:rsidRPr="0028220E">
          <w:rPr>
            <w:noProof/>
            <w:webHidden/>
          </w:rPr>
          <w:fldChar w:fldCharType="separate"/>
        </w:r>
        <w:r w:rsidR="0028220E">
          <w:rPr>
            <w:noProof/>
            <w:webHidden/>
          </w:rPr>
          <w:t>30</w:t>
        </w:r>
        <w:r w:rsidR="00177FD8" w:rsidRPr="0028220E">
          <w:rPr>
            <w:noProof/>
            <w:webHidden/>
          </w:rPr>
          <w:fldChar w:fldCharType="end"/>
        </w:r>
      </w:hyperlink>
    </w:p>
    <w:p w14:paraId="21BB905A" w14:textId="400B5F31" w:rsidR="00D24A33" w:rsidRDefault="00D24A33">
      <w:pPr>
        <w:spacing w:after="160" w:line="259" w:lineRule="auto"/>
        <w:rPr>
          <w:rFonts w:asciiTheme="minorHAnsi" w:hAnsiTheme="minorHAnsi" w:cstheme="minorHAnsi"/>
          <w:caps/>
          <w:sz w:val="20"/>
        </w:rPr>
      </w:pPr>
      <w:r w:rsidRPr="0028220E">
        <w:rPr>
          <w:rFonts w:asciiTheme="minorHAnsi" w:hAnsiTheme="minorHAnsi" w:cstheme="minorHAnsi"/>
          <w:caps/>
          <w:szCs w:val="24"/>
        </w:rPr>
        <w:fldChar w:fldCharType="end"/>
      </w:r>
    </w:p>
    <w:p w14:paraId="37D4D017" w14:textId="64E82296" w:rsidR="00B819A9" w:rsidRDefault="00D24A33">
      <w:pPr>
        <w:pStyle w:val="TableofFigures"/>
        <w:tabs>
          <w:tab w:val="right" w:leader="dot" w:pos="10214"/>
        </w:tabs>
        <w:rPr>
          <w:rFonts w:eastAsiaTheme="minorEastAsia" w:cstheme="minorBidi"/>
          <w:caps w:val="0"/>
          <w:noProof/>
          <w:sz w:val="24"/>
          <w:szCs w:val="24"/>
        </w:rPr>
      </w:pPr>
      <w:r>
        <w:fldChar w:fldCharType="begin"/>
      </w:r>
      <w:r>
        <w:instrText xml:space="preserve"> TOC \h \z \c "Table" </w:instrText>
      </w:r>
      <w:r>
        <w:fldChar w:fldCharType="separate"/>
      </w:r>
      <w:hyperlink w:anchor="_Toc17577973" w:history="1">
        <w:r w:rsidR="00B819A9" w:rsidRPr="00DA5E06">
          <w:rPr>
            <w:rStyle w:val="Hyperlink"/>
            <w:noProof/>
          </w:rPr>
          <w:t>Table 1: Universal Segment Connector throughput</w:t>
        </w:r>
        <w:r w:rsidR="00B819A9">
          <w:rPr>
            <w:noProof/>
            <w:webHidden/>
          </w:rPr>
          <w:tab/>
        </w:r>
        <w:r w:rsidR="00B819A9">
          <w:rPr>
            <w:noProof/>
            <w:webHidden/>
          </w:rPr>
          <w:fldChar w:fldCharType="begin"/>
        </w:r>
        <w:r w:rsidR="00B819A9">
          <w:rPr>
            <w:noProof/>
            <w:webHidden/>
          </w:rPr>
          <w:instrText xml:space="preserve"> PAGEREF _Toc17577973 \h </w:instrText>
        </w:r>
        <w:r w:rsidR="00B819A9">
          <w:rPr>
            <w:noProof/>
            <w:webHidden/>
          </w:rPr>
        </w:r>
        <w:r w:rsidR="00B819A9">
          <w:rPr>
            <w:noProof/>
            <w:webHidden/>
          </w:rPr>
          <w:fldChar w:fldCharType="separate"/>
        </w:r>
        <w:r w:rsidR="0028220E">
          <w:rPr>
            <w:noProof/>
            <w:webHidden/>
          </w:rPr>
          <w:t>18</w:t>
        </w:r>
        <w:r w:rsidR="00B819A9">
          <w:rPr>
            <w:noProof/>
            <w:webHidden/>
          </w:rPr>
          <w:fldChar w:fldCharType="end"/>
        </w:r>
      </w:hyperlink>
    </w:p>
    <w:p w14:paraId="7A3FDC57" w14:textId="05325C6B" w:rsidR="00B819A9" w:rsidRDefault="009E22FE">
      <w:pPr>
        <w:pStyle w:val="TableofFigures"/>
        <w:tabs>
          <w:tab w:val="right" w:leader="dot" w:pos="10214"/>
        </w:tabs>
        <w:rPr>
          <w:rFonts w:eastAsiaTheme="minorEastAsia" w:cstheme="minorBidi"/>
          <w:caps w:val="0"/>
          <w:noProof/>
          <w:sz w:val="24"/>
          <w:szCs w:val="24"/>
        </w:rPr>
      </w:pPr>
      <w:hyperlink w:anchor="_Toc17577974" w:history="1">
        <w:r w:rsidR="00B819A9" w:rsidRPr="00DA5E06">
          <w:rPr>
            <w:rStyle w:val="Hyperlink"/>
            <w:noProof/>
          </w:rPr>
          <w:t>Table 2: Requirements Traceability Matrix</w:t>
        </w:r>
        <w:r w:rsidR="00B819A9">
          <w:rPr>
            <w:noProof/>
            <w:webHidden/>
          </w:rPr>
          <w:tab/>
        </w:r>
        <w:r w:rsidR="00B819A9">
          <w:rPr>
            <w:noProof/>
            <w:webHidden/>
          </w:rPr>
          <w:fldChar w:fldCharType="begin"/>
        </w:r>
        <w:r w:rsidR="00B819A9">
          <w:rPr>
            <w:noProof/>
            <w:webHidden/>
          </w:rPr>
          <w:instrText xml:space="preserve"> PAGEREF _Toc17577974 \h </w:instrText>
        </w:r>
        <w:r w:rsidR="00B819A9">
          <w:rPr>
            <w:noProof/>
            <w:webHidden/>
          </w:rPr>
        </w:r>
        <w:r w:rsidR="00B819A9">
          <w:rPr>
            <w:noProof/>
            <w:webHidden/>
          </w:rPr>
          <w:fldChar w:fldCharType="separate"/>
        </w:r>
        <w:r w:rsidR="0028220E">
          <w:rPr>
            <w:noProof/>
            <w:webHidden/>
          </w:rPr>
          <w:t>28</w:t>
        </w:r>
        <w:r w:rsidR="00B819A9">
          <w:rPr>
            <w:noProof/>
            <w:webHidden/>
          </w:rPr>
          <w:fldChar w:fldCharType="end"/>
        </w:r>
      </w:hyperlink>
    </w:p>
    <w:p w14:paraId="00000070" w14:textId="7D0703AB" w:rsidR="001B1256" w:rsidRDefault="00D24A33" w:rsidP="00B819A9">
      <w:pPr>
        <w:pStyle w:val="Heading1"/>
      </w:pPr>
      <w:r>
        <w:lastRenderedPageBreak/>
        <w:fldChar w:fldCharType="end"/>
      </w:r>
      <w:bookmarkStart w:id="0" w:name="_Toc17701540"/>
      <w:r w:rsidR="00E95CFF">
        <w:t>Scope</w:t>
      </w:r>
      <w:bookmarkEnd w:id="0"/>
    </w:p>
    <w:p w14:paraId="00000071" w14:textId="3DD69C06" w:rsidR="001B1256" w:rsidRDefault="00E95CFF" w:rsidP="00C849B9">
      <w:pPr>
        <w:jc w:val="both"/>
      </w:pPr>
      <w:r>
        <w:t xml:space="preserve">This document defines the standards for 1.0 release of the Advanced Modular Manikin (AMM) platform and its formal deliverables. The formal deliverables consist of the platform specification, an open source* Reference Implementation (RI) of the Computer Software Configuration Items (CSCIs), a reference implementation of the Universal Segment Connector (USC) and other hardware defined by the  Hardware Configuration Items (HWCIs), the data models that ensure interoperability between the core and modules, and the documents that describe their design, operation, and extensibility through the addition of AMM Modules. Modules are defined as independent building blocks that provide incremental capabilities to the </w:t>
      </w:r>
      <w:r w:rsidR="000E56C5">
        <w:t>core or</w:t>
      </w:r>
      <w:r>
        <w:t xml:space="preserve"> provide training opportunities for different medical and trauma related conditions. The focus of this specification is on the platform, a much broader definition than a physical manikin, as illustrated in Figure 1, and on how it can be extended by medical simulation developers by adding:</w:t>
      </w:r>
    </w:p>
    <w:p w14:paraId="00000072" w14:textId="77777777" w:rsidR="001B1256" w:rsidRDefault="001B1256"/>
    <w:p w14:paraId="00000073" w14:textId="77777777" w:rsidR="001B1256" w:rsidRDefault="00E95CFF">
      <w:pPr>
        <w:numPr>
          <w:ilvl w:val="0"/>
          <w:numId w:val="11"/>
        </w:numPr>
        <w:pBdr>
          <w:top w:val="nil"/>
          <w:left w:val="nil"/>
          <w:bottom w:val="nil"/>
          <w:right w:val="nil"/>
          <w:between w:val="nil"/>
        </w:pBdr>
      </w:pPr>
      <w:r>
        <w:rPr>
          <w:color w:val="000000"/>
        </w:rPr>
        <w:t>Modules that provide incremental capabilities to the core, including authoring tools, after action review tools, different physiology engines.</w:t>
      </w:r>
    </w:p>
    <w:p w14:paraId="00000074" w14:textId="721C9312" w:rsidR="001B1256" w:rsidRDefault="00E95CFF">
      <w:pPr>
        <w:numPr>
          <w:ilvl w:val="0"/>
          <w:numId w:val="11"/>
        </w:numPr>
        <w:pBdr>
          <w:top w:val="nil"/>
          <w:left w:val="nil"/>
          <w:bottom w:val="nil"/>
          <w:right w:val="nil"/>
          <w:between w:val="nil"/>
        </w:pBdr>
      </w:pPr>
      <w:r>
        <w:rPr>
          <w:color w:val="000000"/>
        </w:rPr>
        <w:t>Modules that add training opportunities, including IV/IO arms, intubation heads, laparotomy abdomens</w:t>
      </w:r>
      <w:r w:rsidR="00BA7ED2">
        <w:rPr>
          <w:color w:val="000000"/>
        </w:rPr>
        <w:t>, virtual</w:t>
      </w:r>
      <w:r>
        <w:rPr>
          <w:color w:val="000000"/>
        </w:rPr>
        <w:t xml:space="preserve"> stethoscopes. These can be physical, virtual, or hybrid part task trainers.</w:t>
      </w:r>
    </w:p>
    <w:p w14:paraId="00000075" w14:textId="77777777" w:rsidR="001B1256" w:rsidRDefault="001B1256"/>
    <w:p w14:paraId="00000076" w14:textId="77777777" w:rsidR="001B1256" w:rsidRDefault="00E95CFF">
      <w:r>
        <w:rPr>
          <w:noProof/>
        </w:rPr>
        <w:drawing>
          <wp:inline distT="114300" distB="114300" distL="114300" distR="114300" wp14:anchorId="350BBE92" wp14:editId="1E9AB185">
            <wp:extent cx="6353175" cy="4029075"/>
            <wp:effectExtent l="25400" t="25400" r="25400" b="25400"/>
            <wp:docPr id="7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6353175" cy="4029075"/>
                    </a:xfrm>
                    <a:prstGeom prst="rect">
                      <a:avLst/>
                    </a:prstGeom>
                    <a:ln w="25400">
                      <a:solidFill>
                        <a:srgbClr val="000000"/>
                      </a:solidFill>
                      <a:prstDash val="solid"/>
                    </a:ln>
                  </pic:spPr>
                </pic:pic>
              </a:graphicData>
            </a:graphic>
          </wp:inline>
        </w:drawing>
      </w:r>
    </w:p>
    <w:p w14:paraId="40AECB29" w14:textId="38EF4DE5" w:rsidR="001D636A" w:rsidRDefault="001D636A" w:rsidP="001D636A">
      <w:pPr>
        <w:pStyle w:val="Caption"/>
      </w:pPr>
      <w:bookmarkStart w:id="1" w:name="_Toc17434126"/>
      <w:bookmarkStart w:id="2" w:name="_Toc17442446"/>
      <w:bookmarkStart w:id="3" w:name="_Toc17472609"/>
      <w:r>
        <w:t xml:space="preserve">Figure </w:t>
      </w:r>
      <w:r w:rsidR="009E22FE">
        <w:fldChar w:fldCharType="begin"/>
      </w:r>
      <w:r w:rsidR="009E22FE">
        <w:instrText xml:space="preserve"> SEQ Figure \* ARABIC </w:instrText>
      </w:r>
      <w:r w:rsidR="009E22FE">
        <w:fldChar w:fldCharType="separate"/>
      </w:r>
      <w:r w:rsidR="00D24A33">
        <w:rPr>
          <w:noProof/>
        </w:rPr>
        <w:t>1</w:t>
      </w:r>
      <w:r w:rsidR="009E22FE">
        <w:rPr>
          <w:noProof/>
        </w:rPr>
        <w:fldChar w:fldCharType="end"/>
      </w:r>
      <w:r w:rsidR="00177FD8">
        <w:rPr>
          <w:noProof/>
        </w:rPr>
        <w:t>:</w:t>
      </w:r>
      <w:r>
        <w:rPr>
          <w:color w:val="000000"/>
        </w:rPr>
        <w:t xml:space="preserve"> Functional Overview of AMM Platform</w:t>
      </w:r>
      <w:bookmarkEnd w:id="1"/>
      <w:bookmarkEnd w:id="2"/>
      <w:bookmarkEnd w:id="3"/>
    </w:p>
    <w:p w14:paraId="00000078" w14:textId="77777777" w:rsidR="001B1256" w:rsidRDefault="001B1256">
      <w:pPr>
        <w:jc w:val="center"/>
      </w:pPr>
    </w:p>
    <w:p w14:paraId="00000079" w14:textId="77777777" w:rsidR="001B1256" w:rsidRDefault="001B1256">
      <w:pPr>
        <w:jc w:val="center"/>
      </w:pPr>
    </w:p>
    <w:p w14:paraId="0000007A" w14:textId="77777777" w:rsidR="001B1256" w:rsidRDefault="001B1256">
      <w:pPr>
        <w:jc w:val="center"/>
      </w:pPr>
    </w:p>
    <w:p w14:paraId="0000007B" w14:textId="77777777" w:rsidR="001B1256" w:rsidRDefault="001B1256">
      <w:pPr>
        <w:jc w:val="center"/>
      </w:pPr>
    </w:p>
    <w:p w14:paraId="0000007C" w14:textId="04676856" w:rsidR="001B1256" w:rsidRDefault="00E95CFF">
      <w:pPr>
        <w:pStyle w:val="Heading2"/>
        <w:numPr>
          <w:ilvl w:val="1"/>
          <w:numId w:val="18"/>
        </w:numPr>
      </w:pPr>
      <w:bookmarkStart w:id="4" w:name="_Toc17701541"/>
      <w:r>
        <w:lastRenderedPageBreak/>
        <w:t>Identification</w:t>
      </w:r>
      <w:bookmarkEnd w:id="4"/>
    </w:p>
    <w:p w14:paraId="7C0B26CB" w14:textId="77777777" w:rsidR="00C849B9" w:rsidRDefault="00C849B9" w:rsidP="00C849B9"/>
    <w:p w14:paraId="4950212E" w14:textId="77777777" w:rsidR="0018186C" w:rsidRDefault="00C849B9" w:rsidP="00C849B9">
      <w:pPr>
        <w:jc w:val="both"/>
      </w:pPr>
      <w:r>
        <w:t xml:space="preserve">This is the Advanced Modular Manikin (AMM) System/Subsystem CDRL Item A008 of Contract # W81XWH-14-C-0101, Phase II which describes the AMM requirements. </w:t>
      </w:r>
    </w:p>
    <w:p w14:paraId="38F0C911" w14:textId="77777777" w:rsidR="0018186C" w:rsidRDefault="0018186C" w:rsidP="00C849B9">
      <w:pPr>
        <w:jc w:val="both"/>
      </w:pPr>
    </w:p>
    <w:p w14:paraId="0B8A06E9" w14:textId="74BE5093" w:rsidR="00C849B9" w:rsidRDefault="00C849B9" w:rsidP="00C849B9">
      <w:pPr>
        <w:jc w:val="both"/>
      </w:pPr>
      <w:r>
        <w:t xml:space="preserve">This CDRL is formatted to the requirements of Data Item Description Number DI-IPSC-81431A as required and tailored as recommended. </w:t>
      </w:r>
    </w:p>
    <w:p w14:paraId="0000007D" w14:textId="77777777" w:rsidR="001B1256" w:rsidRDefault="001B1256"/>
    <w:p w14:paraId="0000007E" w14:textId="108CCF8A" w:rsidR="001B1256" w:rsidRDefault="00E95CFF">
      <w:pPr>
        <w:pStyle w:val="Heading2"/>
        <w:numPr>
          <w:ilvl w:val="1"/>
          <w:numId w:val="18"/>
        </w:numPr>
      </w:pPr>
      <w:bookmarkStart w:id="5" w:name="_Toc17701542"/>
      <w:r>
        <w:t>System Overview</w:t>
      </w:r>
      <w:bookmarkEnd w:id="5"/>
      <w:r>
        <w:t xml:space="preserve"> </w:t>
      </w:r>
    </w:p>
    <w:p w14:paraId="0000007F" w14:textId="77777777" w:rsidR="001B1256" w:rsidRDefault="00E95CFF" w:rsidP="00C849B9">
      <w:pPr>
        <w:jc w:val="both"/>
      </w:pPr>
      <w:r>
        <w:t>The AMM platform is a modular, distributed, interoperable system that enables physical, virtual, augmented and hybrid modules to work together as an integrated system.  The traditional “core”, i.e. computer and state engine, can be in any one of the traditional manikin segments, i.e. torso, leg etc., or external to the human form, as it would be if the system is only running a virtual instance or if the targeted scenario, i.e. patient case, does not allow them to be internal due to the set of interventions that have to be performed on the body.  The platform is architected as a system of systems that allow modules to function either as part of an integrated, whole body simulation or as autonomous part task trainers.</w:t>
      </w:r>
    </w:p>
    <w:p w14:paraId="00000080" w14:textId="77777777" w:rsidR="001B1256" w:rsidRDefault="001B1256" w:rsidP="00C849B9">
      <w:pPr>
        <w:jc w:val="both"/>
      </w:pPr>
    </w:p>
    <w:p w14:paraId="00000081" w14:textId="5D5B1761" w:rsidR="001B1256" w:rsidRDefault="00E95CFF" w:rsidP="00C849B9">
      <w:pPr>
        <w:jc w:val="both"/>
      </w:pPr>
      <w:r>
        <w:t xml:space="preserve">The </w:t>
      </w:r>
      <w:r w:rsidR="00BA7ED2">
        <w:t>published AMM</w:t>
      </w:r>
      <w:r>
        <w:t xml:space="preserve"> standards guide the development and integration of AMM compatible modules.  The reference designs provided for the final demo including electronics and central supplies were created to demonstrate the operation of the platform and are published as a developer’s tool kit with sources to acquire them from.</w:t>
      </w:r>
    </w:p>
    <w:p w14:paraId="00000082" w14:textId="77777777" w:rsidR="001B1256" w:rsidRDefault="001B1256" w:rsidP="00C849B9">
      <w:pPr>
        <w:jc w:val="both"/>
      </w:pPr>
    </w:p>
    <w:p w14:paraId="00000083" w14:textId="77777777" w:rsidR="001B1256" w:rsidRDefault="00E95CFF" w:rsidP="00C849B9">
      <w:pPr>
        <w:jc w:val="both"/>
      </w:pPr>
      <w:r>
        <w:t>The developers of the platform have agreed to publish the AMM platform under the following open source licensing option:</w:t>
      </w:r>
    </w:p>
    <w:p w14:paraId="00000084" w14:textId="77777777" w:rsidR="001B1256" w:rsidRDefault="001B1256" w:rsidP="00C849B9">
      <w:pPr>
        <w:jc w:val="both"/>
      </w:pPr>
    </w:p>
    <w:p w14:paraId="00000085" w14:textId="77777777" w:rsidR="001B1256" w:rsidRDefault="00E95CFF" w:rsidP="00C849B9">
      <w:pPr>
        <w:jc w:val="both"/>
        <w:rPr>
          <w:i/>
          <w:sz w:val="20"/>
        </w:rPr>
      </w:pPr>
      <w:r>
        <w:t>*</w:t>
      </w:r>
      <w:r>
        <w:rPr>
          <w:i/>
          <w:sz w:val="20"/>
        </w:rPr>
        <w:t xml:space="preserve"> Creative Commons Attribution 4.0 International (CC BY 4.0) </w:t>
      </w:r>
      <w:hyperlink r:id="rId11">
        <w:r>
          <w:rPr>
            <w:i/>
            <w:color w:val="0563C1"/>
            <w:sz w:val="20"/>
            <w:u w:val="single"/>
          </w:rPr>
          <w:t>https://creativecommons.org/licenses/by/4.0/deed.ast</w:t>
        </w:r>
      </w:hyperlink>
      <w:r>
        <w:rPr>
          <w:i/>
          <w:sz w:val="20"/>
        </w:rPr>
        <w:t>.</w:t>
      </w:r>
    </w:p>
    <w:p w14:paraId="00000086" w14:textId="77777777" w:rsidR="001B1256" w:rsidRDefault="00E95CFF" w:rsidP="00C849B9">
      <w:pPr>
        <w:pBdr>
          <w:top w:val="single" w:sz="4" w:space="1" w:color="000000"/>
          <w:left w:val="single" w:sz="4" w:space="4" w:color="000000"/>
          <w:bottom w:val="single" w:sz="4" w:space="1" w:color="000000"/>
          <w:right w:val="single" w:sz="4" w:space="4" w:color="000000"/>
        </w:pBdr>
        <w:jc w:val="both"/>
        <w:rPr>
          <w:i/>
          <w:sz w:val="18"/>
          <w:szCs w:val="18"/>
        </w:rPr>
      </w:pPr>
      <w:r>
        <w:rPr>
          <w:i/>
          <w:sz w:val="18"/>
          <w:szCs w:val="18"/>
        </w:rPr>
        <w:t>Share — copy and redistribute the material in any medium or format</w:t>
      </w:r>
    </w:p>
    <w:p w14:paraId="00000087" w14:textId="77777777" w:rsidR="001B1256" w:rsidRDefault="00E95CFF" w:rsidP="00C849B9">
      <w:pPr>
        <w:pBdr>
          <w:top w:val="single" w:sz="4" w:space="1" w:color="000000"/>
          <w:left w:val="single" w:sz="4" w:space="4" w:color="000000"/>
          <w:bottom w:val="single" w:sz="4" w:space="1" w:color="000000"/>
          <w:right w:val="single" w:sz="4" w:space="4" w:color="000000"/>
        </w:pBdr>
        <w:jc w:val="both"/>
        <w:rPr>
          <w:i/>
          <w:sz w:val="18"/>
          <w:szCs w:val="18"/>
        </w:rPr>
      </w:pPr>
      <w:r>
        <w:rPr>
          <w:i/>
          <w:sz w:val="18"/>
          <w:szCs w:val="18"/>
        </w:rPr>
        <w:t>Adapt — remix, transform, and build upon the material for any purpose, even commercially.</w:t>
      </w:r>
    </w:p>
    <w:p w14:paraId="00000088" w14:textId="77777777" w:rsidR="001B1256" w:rsidRDefault="00E95CFF" w:rsidP="00C849B9">
      <w:pPr>
        <w:pBdr>
          <w:top w:val="single" w:sz="4" w:space="1" w:color="000000"/>
          <w:left w:val="single" w:sz="4" w:space="4" w:color="000000"/>
          <w:bottom w:val="single" w:sz="4" w:space="1" w:color="000000"/>
          <w:right w:val="single" w:sz="4" w:space="4" w:color="000000"/>
        </w:pBdr>
        <w:jc w:val="both"/>
        <w:rPr>
          <w:i/>
          <w:sz w:val="18"/>
          <w:szCs w:val="18"/>
        </w:rPr>
      </w:pPr>
      <w:r>
        <w:rPr>
          <w:i/>
          <w:sz w:val="18"/>
          <w:szCs w:val="18"/>
        </w:rPr>
        <w:t>The licensor cannot revoke these freedoms as long as you follow the license terms.</w:t>
      </w:r>
    </w:p>
    <w:p w14:paraId="00000089" w14:textId="77777777" w:rsidR="001B1256" w:rsidRDefault="001B1256" w:rsidP="00C849B9">
      <w:pPr>
        <w:jc w:val="both"/>
      </w:pPr>
    </w:p>
    <w:p w14:paraId="0000008A" w14:textId="4FB45B76" w:rsidR="001B1256" w:rsidRDefault="00E95CFF" w:rsidP="00C849B9">
      <w:pPr>
        <w:jc w:val="both"/>
      </w:pPr>
      <w:r>
        <w:t>This document does not cover modules that were created under separate funding and by other entities to demonstrate the functionality of the AMM Platform under separate funding and are not part of the Open Source agreement.</w:t>
      </w:r>
      <w:r w:rsidR="00C67E3E">
        <w:t xml:space="preserve"> </w:t>
      </w:r>
    </w:p>
    <w:p w14:paraId="5B1F029E" w14:textId="77777777" w:rsidR="00C67E3E" w:rsidRDefault="00C67E3E">
      <w:pPr>
        <w:ind w:left="810"/>
      </w:pPr>
    </w:p>
    <w:p w14:paraId="0000008B" w14:textId="77777777" w:rsidR="001B1256" w:rsidRDefault="001B1256"/>
    <w:p w14:paraId="0000008C" w14:textId="6D742D93" w:rsidR="001B1256" w:rsidRDefault="00E95CFF">
      <w:pPr>
        <w:pStyle w:val="Heading2"/>
        <w:numPr>
          <w:ilvl w:val="1"/>
          <w:numId w:val="18"/>
        </w:numPr>
      </w:pPr>
      <w:bookmarkStart w:id="6" w:name="_Toc17701543"/>
      <w:r>
        <w:t>Document Overview</w:t>
      </w:r>
      <w:bookmarkEnd w:id="6"/>
    </w:p>
    <w:p w14:paraId="0000008D" w14:textId="1F632CD9" w:rsidR="001B1256" w:rsidRDefault="008B7D39">
      <w:r>
        <w:t>This document is the System/Subsystem Specification (SSS) CDRL Item A008</w:t>
      </w:r>
      <w:r w:rsidRPr="008B7D39">
        <w:t xml:space="preserve"> of Contract # W81XWH-14-C-0101, Phase II. The outline and subject matter content are based on DID </w:t>
      </w:r>
      <w:r w:rsidR="00CE08B5">
        <w:t xml:space="preserve">DI-IPSC-81431A </w:t>
      </w:r>
      <w:r w:rsidRPr="008B7D39">
        <w:t>as required by the contract. The DID has been tailored as appropriate. This document is unclassified and contains no proprietary information, trade secrets, copyrighted material or classified information. Unlimited distribution.</w:t>
      </w:r>
      <w:r w:rsidR="00D16682">
        <w:t xml:space="preserve"> </w:t>
      </w:r>
    </w:p>
    <w:p w14:paraId="6399D3E7" w14:textId="20C1561D" w:rsidR="00D16682" w:rsidRDefault="00D16682"/>
    <w:p w14:paraId="3411490A" w14:textId="77777777" w:rsidR="002139A4" w:rsidRDefault="002139A4"/>
    <w:p w14:paraId="0000008E" w14:textId="6107730E" w:rsidR="001B1256" w:rsidRDefault="00E95CFF" w:rsidP="00B819A9">
      <w:pPr>
        <w:pStyle w:val="Heading1"/>
      </w:pPr>
      <w:bookmarkStart w:id="7" w:name="_Toc17701544"/>
      <w:r>
        <w:lastRenderedPageBreak/>
        <w:t>Referenced Documents</w:t>
      </w:r>
      <w:bookmarkEnd w:id="7"/>
    </w:p>
    <w:p w14:paraId="0000008F" w14:textId="77777777" w:rsidR="001B1256" w:rsidRDefault="001B1256"/>
    <w:p w14:paraId="00000090" w14:textId="2EDAFFE3" w:rsidR="001B1256" w:rsidRDefault="00E95CFF">
      <w:pPr>
        <w:pStyle w:val="Heading2"/>
        <w:numPr>
          <w:ilvl w:val="1"/>
          <w:numId w:val="18"/>
        </w:numPr>
      </w:pPr>
      <w:bookmarkStart w:id="8" w:name="_Toc17701545"/>
      <w:r>
        <w:t>Industry Documents/UW Documents</w:t>
      </w:r>
      <w:bookmarkEnd w:id="8"/>
    </w:p>
    <w:tbl>
      <w:tblPr>
        <w:tblStyle w:val="aa"/>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7339"/>
      </w:tblGrid>
      <w:tr w:rsidR="001B1256" w14:paraId="00655141" w14:textId="77777777">
        <w:tc>
          <w:tcPr>
            <w:tcW w:w="2875" w:type="dxa"/>
          </w:tcPr>
          <w:p w14:paraId="00000091" w14:textId="77777777" w:rsidR="001B1256" w:rsidRDefault="00E95CFF">
            <w:r>
              <w:t>Document Number</w:t>
            </w:r>
          </w:p>
        </w:tc>
        <w:tc>
          <w:tcPr>
            <w:tcW w:w="7339" w:type="dxa"/>
          </w:tcPr>
          <w:p w14:paraId="00000092" w14:textId="77777777" w:rsidR="001B1256" w:rsidRDefault="00E95CFF">
            <w:pPr>
              <w:jc w:val="center"/>
            </w:pPr>
            <w:r>
              <w:t>Title</w:t>
            </w:r>
          </w:p>
        </w:tc>
      </w:tr>
      <w:tr w:rsidR="001B1256" w14:paraId="49EAEC66" w14:textId="77777777">
        <w:tc>
          <w:tcPr>
            <w:tcW w:w="2875" w:type="dxa"/>
          </w:tcPr>
          <w:p w14:paraId="00000093" w14:textId="77777777" w:rsidR="001B1256" w:rsidRDefault="00E95CFF">
            <w:r>
              <w:t>AMM_IDD_A007--DRAFT</w:t>
            </w:r>
          </w:p>
        </w:tc>
        <w:tc>
          <w:tcPr>
            <w:tcW w:w="7339" w:type="dxa"/>
          </w:tcPr>
          <w:p w14:paraId="00000094" w14:textId="77777777" w:rsidR="001B1256" w:rsidRDefault="00E95CFF">
            <w:r>
              <w:t>Interface Design Description (IDD)</w:t>
            </w:r>
          </w:p>
        </w:tc>
      </w:tr>
      <w:tr w:rsidR="001B1256" w14:paraId="547BF154" w14:textId="77777777">
        <w:tc>
          <w:tcPr>
            <w:tcW w:w="2875" w:type="dxa"/>
          </w:tcPr>
          <w:p w14:paraId="00000095" w14:textId="77777777" w:rsidR="001B1256" w:rsidRDefault="00E95CFF">
            <w:r>
              <w:t>AMM_ICD_A011--DRAFT</w:t>
            </w:r>
          </w:p>
        </w:tc>
        <w:tc>
          <w:tcPr>
            <w:tcW w:w="7339" w:type="dxa"/>
          </w:tcPr>
          <w:p w14:paraId="00000096" w14:textId="77777777" w:rsidR="001B1256" w:rsidRDefault="00E95CFF">
            <w:r>
              <w:t>Interface Control Document (ICD)</w:t>
            </w:r>
          </w:p>
        </w:tc>
      </w:tr>
    </w:tbl>
    <w:p w14:paraId="00000097" w14:textId="77777777" w:rsidR="001B1256" w:rsidRDefault="001B1256"/>
    <w:p w14:paraId="00000098" w14:textId="77777777" w:rsidR="001B1256" w:rsidRDefault="001B1256"/>
    <w:p w14:paraId="00000099" w14:textId="0AAA5A88" w:rsidR="001B1256" w:rsidRDefault="00E95CFF">
      <w:pPr>
        <w:pStyle w:val="Heading2"/>
        <w:numPr>
          <w:ilvl w:val="1"/>
          <w:numId w:val="18"/>
        </w:numPr>
      </w:pPr>
      <w:bookmarkStart w:id="9" w:name="_Toc17701546"/>
      <w:r>
        <w:t>Government Documents</w:t>
      </w:r>
      <w:bookmarkEnd w:id="9"/>
    </w:p>
    <w:tbl>
      <w:tblPr>
        <w:tblStyle w:val="ab"/>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7429"/>
      </w:tblGrid>
      <w:tr w:rsidR="001B1256" w14:paraId="31E5F770" w14:textId="77777777">
        <w:tc>
          <w:tcPr>
            <w:tcW w:w="2785" w:type="dxa"/>
          </w:tcPr>
          <w:p w14:paraId="0000009A" w14:textId="77777777" w:rsidR="001B1256" w:rsidRDefault="00E95CFF">
            <w:r>
              <w:t>Document Number</w:t>
            </w:r>
          </w:p>
        </w:tc>
        <w:tc>
          <w:tcPr>
            <w:tcW w:w="7429" w:type="dxa"/>
          </w:tcPr>
          <w:p w14:paraId="0000009B" w14:textId="77777777" w:rsidR="001B1256" w:rsidRDefault="00E95CFF">
            <w:pPr>
              <w:jc w:val="center"/>
            </w:pPr>
            <w:r>
              <w:t>Title</w:t>
            </w:r>
          </w:p>
        </w:tc>
      </w:tr>
      <w:tr w:rsidR="001B1256" w14:paraId="5E5247F2" w14:textId="77777777">
        <w:tc>
          <w:tcPr>
            <w:tcW w:w="2785" w:type="dxa"/>
          </w:tcPr>
          <w:p w14:paraId="0000009C" w14:textId="77777777" w:rsidR="001B1256" w:rsidRDefault="00E95CFF">
            <w:r>
              <w:t># W81XWH-14-C-0101</w:t>
            </w:r>
          </w:p>
        </w:tc>
        <w:tc>
          <w:tcPr>
            <w:tcW w:w="7429" w:type="dxa"/>
          </w:tcPr>
          <w:p w14:paraId="0000009D" w14:textId="77777777" w:rsidR="001B1256" w:rsidRDefault="00E95CFF">
            <w:r>
              <w:t>AMM Phase II Contract, DOD</w:t>
            </w:r>
          </w:p>
        </w:tc>
      </w:tr>
      <w:tr w:rsidR="001B1256" w14:paraId="159EFAF7" w14:textId="77777777">
        <w:tc>
          <w:tcPr>
            <w:tcW w:w="2785" w:type="dxa"/>
          </w:tcPr>
          <w:p w14:paraId="0000009E" w14:textId="77777777" w:rsidR="001B1256" w:rsidRDefault="00E95CFF">
            <w:r>
              <w:t>MIL-STD-810</w:t>
            </w:r>
          </w:p>
        </w:tc>
        <w:tc>
          <w:tcPr>
            <w:tcW w:w="7429" w:type="dxa"/>
          </w:tcPr>
          <w:p w14:paraId="0000009F" w14:textId="77777777" w:rsidR="001B1256" w:rsidRDefault="00E95CFF">
            <w:r>
              <w:t>Environmental Engineering Considerations and Laboratory Tests</w:t>
            </w:r>
          </w:p>
        </w:tc>
      </w:tr>
    </w:tbl>
    <w:p w14:paraId="000000A0" w14:textId="77777777" w:rsidR="001B1256" w:rsidRDefault="001B1256"/>
    <w:p w14:paraId="000000A1" w14:textId="77777777" w:rsidR="001B1256" w:rsidRDefault="001B1256"/>
    <w:p w14:paraId="000000A2" w14:textId="6BD10C05" w:rsidR="001B1256" w:rsidRDefault="00E95CFF">
      <w:pPr>
        <w:pStyle w:val="Heading2"/>
        <w:numPr>
          <w:ilvl w:val="1"/>
          <w:numId w:val="18"/>
        </w:numPr>
      </w:pPr>
      <w:r>
        <w:t xml:space="preserve"> </w:t>
      </w:r>
      <w:bookmarkStart w:id="10" w:name="_Toc17701547"/>
      <w:r>
        <w:t>Order of Precedence</w:t>
      </w:r>
      <w:bookmarkEnd w:id="10"/>
    </w:p>
    <w:p w14:paraId="000000A3" w14:textId="77777777" w:rsidR="001B1256" w:rsidRDefault="00E95CFF">
      <w:r>
        <w:t>In the event of a conflict between the text of this document and the references cited herein, the text of this document takes precedence. Nothing in this document, however, supersedes applicable laws and regulations unless a specific exemption has been obtained.</w:t>
      </w:r>
    </w:p>
    <w:p w14:paraId="000000A4" w14:textId="7A819E9A" w:rsidR="001B1256" w:rsidRDefault="00E95CFF" w:rsidP="00B819A9">
      <w:pPr>
        <w:pStyle w:val="Heading1"/>
      </w:pPr>
      <w:bookmarkStart w:id="11" w:name="_Toc17701548"/>
      <w:r>
        <w:t>Functional Requirements</w:t>
      </w:r>
      <w:bookmarkEnd w:id="11"/>
    </w:p>
    <w:p w14:paraId="000000A5" w14:textId="77777777" w:rsidR="001B1256" w:rsidRDefault="00E95CFF">
      <w:r>
        <w:t>In addition to the requirements outlined in the original solicitation, the team visited multiple user sites on both the military and civilian sides, ranging from first responders to specialist surgeons to solicit their input and identify missing capabilities during Phase I of the program to establish the use cases that are addressed by the AMM platform.</w:t>
      </w:r>
    </w:p>
    <w:p w14:paraId="000000A6" w14:textId="77777777" w:rsidR="001B1256" w:rsidRDefault="001B1256"/>
    <w:p w14:paraId="000000A7" w14:textId="6AC67DA4" w:rsidR="001B1256" w:rsidRDefault="00E95CFF">
      <w:pPr>
        <w:pStyle w:val="Heading3"/>
        <w:numPr>
          <w:ilvl w:val="2"/>
          <w:numId w:val="18"/>
        </w:numPr>
      </w:pPr>
      <w:bookmarkStart w:id="12" w:name="_Toc17701549"/>
      <w:r>
        <w:t>States and Modes of Operation</w:t>
      </w:r>
      <w:bookmarkEnd w:id="12"/>
    </w:p>
    <w:p w14:paraId="000000A8" w14:textId="77777777" w:rsidR="001B1256" w:rsidRDefault="00E95CFF">
      <w:r>
        <w:t>The AMM platform shall operate per the states and modes listed below:</w:t>
      </w:r>
    </w:p>
    <w:p w14:paraId="000000A9" w14:textId="77777777" w:rsidR="001B1256" w:rsidRDefault="00E95CFF">
      <w:pPr>
        <w:numPr>
          <w:ilvl w:val="0"/>
          <w:numId w:val="14"/>
        </w:numPr>
        <w:pBdr>
          <w:top w:val="nil"/>
          <w:left w:val="nil"/>
          <w:bottom w:val="nil"/>
          <w:right w:val="nil"/>
          <w:between w:val="nil"/>
        </w:pBdr>
      </w:pPr>
      <w:r>
        <w:rPr>
          <w:color w:val="000000"/>
        </w:rPr>
        <w:t>Transport/Storage</w:t>
      </w:r>
    </w:p>
    <w:p w14:paraId="000000AA" w14:textId="77777777" w:rsidR="001B1256" w:rsidRDefault="00E95CFF">
      <w:pPr>
        <w:numPr>
          <w:ilvl w:val="0"/>
          <w:numId w:val="14"/>
        </w:numPr>
        <w:pBdr>
          <w:top w:val="nil"/>
          <w:left w:val="nil"/>
          <w:bottom w:val="nil"/>
          <w:right w:val="nil"/>
          <w:between w:val="nil"/>
        </w:pBdr>
      </w:pPr>
      <w:r>
        <w:rPr>
          <w:color w:val="000000"/>
        </w:rPr>
        <w:t>Off</w:t>
      </w:r>
    </w:p>
    <w:p w14:paraId="000000AB" w14:textId="77777777" w:rsidR="001B1256" w:rsidRDefault="00E95CFF">
      <w:pPr>
        <w:numPr>
          <w:ilvl w:val="0"/>
          <w:numId w:val="14"/>
        </w:numPr>
        <w:pBdr>
          <w:top w:val="nil"/>
          <w:left w:val="nil"/>
          <w:bottom w:val="nil"/>
          <w:right w:val="nil"/>
          <w:between w:val="nil"/>
        </w:pBdr>
      </w:pPr>
      <w:r>
        <w:rPr>
          <w:color w:val="000000"/>
        </w:rPr>
        <w:t>On</w:t>
      </w:r>
    </w:p>
    <w:p w14:paraId="000000AC" w14:textId="77777777" w:rsidR="001B1256" w:rsidRDefault="00E95CFF" w:rsidP="00166281">
      <w:pPr>
        <w:numPr>
          <w:ilvl w:val="1"/>
          <w:numId w:val="14"/>
        </w:numPr>
        <w:pBdr>
          <w:top w:val="nil"/>
          <w:left w:val="nil"/>
          <w:bottom w:val="nil"/>
          <w:right w:val="nil"/>
          <w:between w:val="nil"/>
        </w:pBdr>
        <w:ind w:left="1800"/>
      </w:pPr>
      <w:r>
        <w:rPr>
          <w:color w:val="000000"/>
        </w:rPr>
        <w:t>Initiate selected scenario</w:t>
      </w:r>
    </w:p>
    <w:p w14:paraId="000000AD" w14:textId="77777777" w:rsidR="001B1256" w:rsidRDefault="00E95CFF" w:rsidP="00166281">
      <w:pPr>
        <w:numPr>
          <w:ilvl w:val="1"/>
          <w:numId w:val="14"/>
        </w:numPr>
        <w:pBdr>
          <w:top w:val="nil"/>
          <w:left w:val="nil"/>
          <w:bottom w:val="nil"/>
          <w:right w:val="nil"/>
          <w:between w:val="nil"/>
        </w:pBdr>
        <w:ind w:left="1800"/>
      </w:pPr>
      <w:r>
        <w:rPr>
          <w:color w:val="000000"/>
        </w:rPr>
        <w:t>Stop scenario</w:t>
      </w:r>
    </w:p>
    <w:p w14:paraId="000000AE" w14:textId="77777777" w:rsidR="001B1256" w:rsidRDefault="00E95CFF" w:rsidP="00166281">
      <w:pPr>
        <w:numPr>
          <w:ilvl w:val="1"/>
          <w:numId w:val="14"/>
        </w:numPr>
        <w:pBdr>
          <w:top w:val="nil"/>
          <w:left w:val="nil"/>
          <w:bottom w:val="nil"/>
          <w:right w:val="nil"/>
          <w:between w:val="nil"/>
        </w:pBdr>
        <w:ind w:left="1800"/>
      </w:pPr>
      <w:r>
        <w:rPr>
          <w:color w:val="000000"/>
        </w:rPr>
        <w:t xml:space="preserve">Reset for next training session/learner </w:t>
      </w:r>
    </w:p>
    <w:p w14:paraId="000000AF" w14:textId="77777777" w:rsidR="001B1256" w:rsidRDefault="001B1256"/>
    <w:p w14:paraId="000000B0" w14:textId="007EEDB2" w:rsidR="001B1256" w:rsidRDefault="00E95CFF">
      <w:pPr>
        <w:pStyle w:val="Heading3"/>
        <w:numPr>
          <w:ilvl w:val="2"/>
          <w:numId w:val="18"/>
        </w:numPr>
      </w:pPr>
      <w:bookmarkStart w:id="13" w:name="_Toc17701550"/>
      <w:r>
        <w:t xml:space="preserve">Statement </w:t>
      </w:r>
      <w:r w:rsidR="00902215">
        <w:t>o</w:t>
      </w:r>
      <w:r>
        <w:t>f Objectives</w:t>
      </w:r>
      <w:bookmarkEnd w:id="13"/>
    </w:p>
    <w:p w14:paraId="000000B1" w14:textId="2CE10470" w:rsidR="001B1256" w:rsidRDefault="00E95CFF">
      <w:r>
        <w:t xml:space="preserve">The AMM platform is designed to support the Statement </w:t>
      </w:r>
      <w:r w:rsidR="00902215">
        <w:t>o</w:t>
      </w:r>
      <w:r>
        <w:t>f Objectives (SOO) of the AMM contract:</w:t>
      </w:r>
    </w:p>
    <w:p w14:paraId="000000B2" w14:textId="77777777" w:rsidR="001B1256" w:rsidRDefault="00E95CFF">
      <w:pPr>
        <w:keepNext/>
        <w:numPr>
          <w:ilvl w:val="0"/>
          <w:numId w:val="12"/>
        </w:numPr>
        <w:tabs>
          <w:tab w:val="left" w:pos="720"/>
        </w:tabs>
        <w:ind w:left="1080"/>
        <w:rPr>
          <w:b/>
        </w:rPr>
      </w:pPr>
      <w:r>
        <w:rPr>
          <w:b/>
        </w:rPr>
        <w:t>General Capabilities</w:t>
      </w:r>
    </w:p>
    <w:p w14:paraId="000000B3" w14:textId="77777777" w:rsidR="001B1256" w:rsidRDefault="00E95CFF">
      <w:pPr>
        <w:keepNext/>
        <w:numPr>
          <w:ilvl w:val="1"/>
          <w:numId w:val="12"/>
        </w:numPr>
        <w:tabs>
          <w:tab w:val="left" w:pos="720"/>
        </w:tabs>
        <w:ind w:left="1800"/>
      </w:pPr>
      <w:r>
        <w:t>Interchangeable peripheral attachments, including:</w:t>
      </w:r>
    </w:p>
    <w:p w14:paraId="000000B4" w14:textId="77777777" w:rsidR="001B1256" w:rsidRDefault="00E95CFF">
      <w:pPr>
        <w:numPr>
          <w:ilvl w:val="2"/>
          <w:numId w:val="12"/>
        </w:numPr>
        <w:tabs>
          <w:tab w:val="left" w:pos="720"/>
        </w:tabs>
        <w:ind w:left="2520"/>
      </w:pPr>
      <w:r>
        <w:t>Head &amp; Neck</w:t>
      </w:r>
    </w:p>
    <w:p w14:paraId="000000B5" w14:textId="77777777" w:rsidR="001B1256" w:rsidRDefault="00E95CFF">
      <w:pPr>
        <w:numPr>
          <w:ilvl w:val="2"/>
          <w:numId w:val="12"/>
        </w:numPr>
        <w:tabs>
          <w:tab w:val="left" w:pos="720"/>
        </w:tabs>
        <w:ind w:left="2520"/>
      </w:pPr>
      <w:r>
        <w:t>Upper Extremities</w:t>
      </w:r>
    </w:p>
    <w:p w14:paraId="000000B6" w14:textId="77777777" w:rsidR="001B1256" w:rsidRDefault="00E95CFF">
      <w:pPr>
        <w:numPr>
          <w:ilvl w:val="2"/>
          <w:numId w:val="12"/>
        </w:numPr>
        <w:tabs>
          <w:tab w:val="left" w:pos="720"/>
        </w:tabs>
        <w:ind w:left="2520"/>
      </w:pPr>
      <w:r>
        <w:lastRenderedPageBreak/>
        <w:t>Lower Extremities</w:t>
      </w:r>
    </w:p>
    <w:p w14:paraId="000000B7" w14:textId="77777777" w:rsidR="001B1256" w:rsidRDefault="00E95CFF">
      <w:pPr>
        <w:numPr>
          <w:ilvl w:val="2"/>
          <w:numId w:val="12"/>
        </w:numPr>
        <w:tabs>
          <w:tab w:val="left" w:pos="720"/>
        </w:tabs>
        <w:ind w:left="2520"/>
      </w:pPr>
      <w:r>
        <w:t>Pelvic/groin anatomy</w:t>
      </w:r>
    </w:p>
    <w:p w14:paraId="000000B8" w14:textId="77777777" w:rsidR="001B1256" w:rsidRDefault="00E95CFF">
      <w:pPr>
        <w:numPr>
          <w:ilvl w:val="2"/>
          <w:numId w:val="12"/>
        </w:numPr>
        <w:tabs>
          <w:tab w:val="left" w:pos="720"/>
        </w:tabs>
        <w:ind w:left="2520"/>
      </w:pPr>
      <w:r>
        <w:t>Interactive skin</w:t>
      </w:r>
    </w:p>
    <w:p w14:paraId="000000B9" w14:textId="77777777" w:rsidR="001B1256" w:rsidRDefault="00E95CFF">
      <w:pPr>
        <w:numPr>
          <w:ilvl w:val="2"/>
          <w:numId w:val="12"/>
        </w:numPr>
        <w:tabs>
          <w:tab w:val="left" w:pos="720"/>
        </w:tabs>
        <w:ind w:left="2520"/>
      </w:pPr>
      <w:r>
        <w:t>Injury moulage system(s)</w:t>
      </w:r>
    </w:p>
    <w:p w14:paraId="000000BA" w14:textId="77777777" w:rsidR="001B1256" w:rsidRDefault="00E95CFF">
      <w:pPr>
        <w:numPr>
          <w:ilvl w:val="2"/>
          <w:numId w:val="12"/>
        </w:numPr>
        <w:tabs>
          <w:tab w:val="left" w:pos="720"/>
        </w:tabs>
        <w:ind w:left="2520"/>
      </w:pPr>
      <w:r>
        <w:t>Wireless controller(s)/monitor(s)</w:t>
      </w:r>
    </w:p>
    <w:p w14:paraId="000000BB" w14:textId="77777777" w:rsidR="001B1256" w:rsidRDefault="00E95CFF">
      <w:pPr>
        <w:numPr>
          <w:ilvl w:val="2"/>
          <w:numId w:val="12"/>
        </w:numPr>
        <w:tabs>
          <w:tab w:val="left" w:pos="720"/>
        </w:tabs>
        <w:ind w:left="2520"/>
      </w:pPr>
      <w:r>
        <w:t>Other areas</w:t>
      </w:r>
    </w:p>
    <w:p w14:paraId="000000BC" w14:textId="77777777" w:rsidR="001B1256" w:rsidRDefault="00E95CFF">
      <w:pPr>
        <w:numPr>
          <w:ilvl w:val="1"/>
          <w:numId w:val="12"/>
        </w:numPr>
        <w:tabs>
          <w:tab w:val="left" w:pos="720"/>
        </w:tabs>
        <w:ind w:left="1800"/>
      </w:pPr>
      <w:r>
        <w:t xml:space="preserve">Climate-related tolerances: specify operable range of the core modular manikin system.  </w:t>
      </w:r>
    </w:p>
    <w:p w14:paraId="000000BD" w14:textId="77777777" w:rsidR="001B1256" w:rsidRDefault="00E95CFF">
      <w:pPr>
        <w:numPr>
          <w:ilvl w:val="1"/>
          <w:numId w:val="12"/>
        </w:numPr>
        <w:tabs>
          <w:tab w:val="left" w:pos="720"/>
        </w:tabs>
        <w:ind w:left="1800"/>
      </w:pPr>
      <w:r>
        <w:t>User-based maintenance and high reliability</w:t>
      </w:r>
    </w:p>
    <w:p w14:paraId="000000BE" w14:textId="77777777" w:rsidR="001B1256" w:rsidRDefault="00E95CFF">
      <w:pPr>
        <w:numPr>
          <w:ilvl w:val="1"/>
          <w:numId w:val="12"/>
        </w:numPr>
        <w:tabs>
          <w:tab w:val="left" w:pos="720"/>
        </w:tabs>
        <w:ind w:left="1800"/>
      </w:pPr>
      <w:r>
        <w:t>State of the art pedagogical &amp; assessment capabilities</w:t>
      </w:r>
    </w:p>
    <w:p w14:paraId="000000BF" w14:textId="77777777" w:rsidR="001B1256" w:rsidRDefault="00E95CFF">
      <w:pPr>
        <w:numPr>
          <w:ilvl w:val="2"/>
          <w:numId w:val="12"/>
        </w:numPr>
        <w:tabs>
          <w:tab w:val="left" w:pos="720"/>
        </w:tabs>
        <w:ind w:left="2520"/>
      </w:pPr>
      <w:r>
        <w:t>Automated data collection and wireless progress monitoring and performance analysis</w:t>
      </w:r>
    </w:p>
    <w:p w14:paraId="000000C0" w14:textId="77777777" w:rsidR="001B1256" w:rsidRDefault="00E95CFF">
      <w:pPr>
        <w:numPr>
          <w:ilvl w:val="2"/>
          <w:numId w:val="12"/>
        </w:numPr>
        <w:tabs>
          <w:tab w:val="left" w:pos="720"/>
        </w:tabs>
        <w:ind w:left="2520"/>
      </w:pPr>
      <w:r>
        <w:t>Wireless student identification</w:t>
      </w:r>
    </w:p>
    <w:p w14:paraId="000000C1" w14:textId="77777777" w:rsidR="001B1256" w:rsidRDefault="00E95CFF">
      <w:pPr>
        <w:numPr>
          <w:ilvl w:val="2"/>
          <w:numId w:val="12"/>
        </w:numPr>
        <w:tabs>
          <w:tab w:val="left" w:pos="720"/>
        </w:tabs>
        <w:ind w:left="2520"/>
      </w:pPr>
      <w:r>
        <w:t>Autonomous operation</w:t>
      </w:r>
    </w:p>
    <w:p w14:paraId="000000C2" w14:textId="77777777" w:rsidR="001B1256" w:rsidRDefault="00E95CFF">
      <w:pPr>
        <w:numPr>
          <w:ilvl w:val="2"/>
          <w:numId w:val="12"/>
        </w:numPr>
        <w:tabs>
          <w:tab w:val="left" w:pos="720"/>
        </w:tabs>
        <w:ind w:left="2520"/>
      </w:pPr>
      <w:r>
        <w:t>Easy scenario creation</w:t>
      </w:r>
    </w:p>
    <w:p w14:paraId="000000C3" w14:textId="77777777" w:rsidR="001B1256" w:rsidRDefault="00E95CFF">
      <w:pPr>
        <w:keepLines/>
        <w:numPr>
          <w:ilvl w:val="0"/>
          <w:numId w:val="12"/>
        </w:numPr>
        <w:tabs>
          <w:tab w:val="left" w:pos="720"/>
        </w:tabs>
        <w:spacing w:before="120"/>
        <w:ind w:left="1080"/>
        <w:rPr>
          <w:b/>
        </w:rPr>
      </w:pPr>
      <w:r>
        <w:rPr>
          <w:b/>
        </w:rPr>
        <w:t>Open Architecture and Open Source Connectivity</w:t>
      </w:r>
      <w:r>
        <w:t xml:space="preserve"> – These developments are to be researched and prototyped in Phase 1. Phase 2 will mature these technologies into a complete modular manikin. It is anticipated that the phase 2 performer will work with a national/international standards body to create open source standards for the following (NOTE: if applicable in the proposed design):</w:t>
      </w:r>
    </w:p>
    <w:p w14:paraId="000000C4" w14:textId="77777777" w:rsidR="001B1256" w:rsidRDefault="00E95CFF">
      <w:pPr>
        <w:numPr>
          <w:ilvl w:val="1"/>
          <w:numId w:val="12"/>
        </w:numPr>
        <w:tabs>
          <w:tab w:val="left" w:pos="720"/>
        </w:tabs>
        <w:ind w:left="1800"/>
      </w:pPr>
      <w:r>
        <w:t>Universal Mechanical/Electrical/Hydraulic/Signal Attachments</w:t>
      </w:r>
    </w:p>
    <w:p w14:paraId="000000C5" w14:textId="77777777" w:rsidR="001B1256" w:rsidRDefault="00E95CFF">
      <w:pPr>
        <w:numPr>
          <w:ilvl w:val="2"/>
          <w:numId w:val="12"/>
        </w:numPr>
        <w:tabs>
          <w:tab w:val="left" w:pos="720"/>
        </w:tabs>
        <w:ind w:left="2520"/>
      </w:pPr>
      <w:r>
        <w:t>Common limb, pelvic /groin and head attachment points and mechanisms that permit a variety of peripheral joints/pelvis/head including the possibility for motorized and articulating joints.</w:t>
      </w:r>
    </w:p>
    <w:p w14:paraId="000000C6" w14:textId="77777777" w:rsidR="001B1256" w:rsidRDefault="00E95CFF">
      <w:pPr>
        <w:numPr>
          <w:ilvl w:val="2"/>
          <w:numId w:val="12"/>
        </w:numPr>
        <w:tabs>
          <w:tab w:val="left" w:pos="720"/>
        </w:tabs>
        <w:ind w:left="2520"/>
      </w:pPr>
      <w:r>
        <w:t>Power bus</w:t>
      </w:r>
    </w:p>
    <w:p w14:paraId="000000C7" w14:textId="77777777" w:rsidR="001B1256" w:rsidRDefault="00E95CFF">
      <w:pPr>
        <w:numPr>
          <w:ilvl w:val="3"/>
          <w:numId w:val="12"/>
        </w:numPr>
        <w:tabs>
          <w:tab w:val="left" w:pos="720"/>
        </w:tabs>
        <w:ind w:left="3240"/>
      </w:pPr>
      <w:r>
        <w:t>Common power from core modular manikin</w:t>
      </w:r>
    </w:p>
    <w:p w14:paraId="000000C8" w14:textId="77777777" w:rsidR="001B1256" w:rsidRDefault="00E95CFF">
      <w:pPr>
        <w:numPr>
          <w:ilvl w:val="3"/>
          <w:numId w:val="12"/>
        </w:numPr>
        <w:tabs>
          <w:tab w:val="left" w:pos="720"/>
        </w:tabs>
        <w:ind w:left="3240"/>
      </w:pPr>
      <w:r>
        <w:t>Ability for peripherals to provide power to the core manikin</w:t>
      </w:r>
    </w:p>
    <w:p w14:paraId="000000C9" w14:textId="77777777" w:rsidR="001B1256" w:rsidRDefault="00E95CFF">
      <w:pPr>
        <w:numPr>
          <w:ilvl w:val="2"/>
          <w:numId w:val="12"/>
        </w:numPr>
        <w:tabs>
          <w:tab w:val="left" w:pos="720"/>
        </w:tabs>
        <w:ind w:left="2520"/>
      </w:pPr>
      <w:r>
        <w:t>Common fluid attachment points</w:t>
      </w:r>
    </w:p>
    <w:p w14:paraId="000000CA" w14:textId="77777777" w:rsidR="001B1256" w:rsidRDefault="00E95CFF">
      <w:pPr>
        <w:numPr>
          <w:ilvl w:val="2"/>
          <w:numId w:val="12"/>
        </w:numPr>
        <w:tabs>
          <w:tab w:val="left" w:pos="720"/>
        </w:tabs>
        <w:ind w:left="2520"/>
      </w:pPr>
      <w:r>
        <w:t>Data bus</w:t>
      </w:r>
    </w:p>
    <w:p w14:paraId="000000CB" w14:textId="77777777" w:rsidR="001B1256" w:rsidRDefault="00E95CFF">
      <w:pPr>
        <w:numPr>
          <w:ilvl w:val="2"/>
          <w:numId w:val="12"/>
        </w:numPr>
        <w:tabs>
          <w:tab w:val="left" w:pos="720"/>
        </w:tabs>
        <w:ind w:left="2520"/>
      </w:pPr>
      <w:r>
        <w:t>Robust wireless capability for peripherals.  Consideration of 802.15.4 and 802.11 communications capability is highly encouraged.</w:t>
      </w:r>
    </w:p>
    <w:p w14:paraId="000000CC" w14:textId="77777777" w:rsidR="001B1256" w:rsidRDefault="00E95CFF">
      <w:pPr>
        <w:numPr>
          <w:ilvl w:val="2"/>
          <w:numId w:val="12"/>
        </w:numPr>
        <w:tabs>
          <w:tab w:val="left" w:pos="720"/>
        </w:tabs>
        <w:ind w:left="2520"/>
      </w:pPr>
      <w:r>
        <w:t xml:space="preserve">USB Human interface device class </w:t>
      </w:r>
    </w:p>
    <w:p w14:paraId="000000CD" w14:textId="77777777" w:rsidR="001B1256" w:rsidRDefault="00E95CFF">
      <w:pPr>
        <w:numPr>
          <w:ilvl w:val="2"/>
          <w:numId w:val="12"/>
        </w:numPr>
        <w:tabs>
          <w:tab w:val="left" w:pos="720"/>
        </w:tabs>
        <w:ind w:left="2520"/>
      </w:pPr>
      <w:r>
        <w:t>It is requested that phase 2 performer will make attachment kits available for sale to third parties at a reasonable cost to encourage third party development of peripherals.</w:t>
      </w:r>
    </w:p>
    <w:p w14:paraId="000000CE" w14:textId="77777777" w:rsidR="001B1256" w:rsidRDefault="00E95CFF">
      <w:pPr>
        <w:numPr>
          <w:ilvl w:val="1"/>
          <w:numId w:val="12"/>
        </w:numPr>
        <w:tabs>
          <w:tab w:val="left" w:pos="720"/>
        </w:tabs>
        <w:ind w:left="1800"/>
      </w:pPr>
      <w:r>
        <w:t>Software Interoperability</w:t>
      </w:r>
    </w:p>
    <w:p w14:paraId="000000CF" w14:textId="77777777" w:rsidR="001B1256" w:rsidRDefault="00E95CFF">
      <w:pPr>
        <w:numPr>
          <w:ilvl w:val="2"/>
          <w:numId w:val="12"/>
        </w:numPr>
        <w:tabs>
          <w:tab w:val="left" w:pos="720"/>
        </w:tabs>
        <w:ind w:left="2520"/>
      </w:pPr>
      <w:r>
        <w:t>Open API for peripherals to communicate with system</w:t>
      </w:r>
    </w:p>
    <w:p w14:paraId="000000D0" w14:textId="77777777" w:rsidR="001B1256" w:rsidRDefault="00E95CFF">
      <w:pPr>
        <w:numPr>
          <w:ilvl w:val="2"/>
          <w:numId w:val="12"/>
        </w:numPr>
        <w:tabs>
          <w:tab w:val="left" w:pos="720"/>
        </w:tabs>
        <w:ind w:left="2520"/>
      </w:pPr>
      <w:r>
        <w:t>Extensible</w:t>
      </w:r>
    </w:p>
    <w:p w14:paraId="000000D1" w14:textId="77777777" w:rsidR="001B1256" w:rsidRDefault="00E95CFF">
      <w:pPr>
        <w:numPr>
          <w:ilvl w:val="2"/>
          <w:numId w:val="12"/>
        </w:numPr>
        <w:tabs>
          <w:tab w:val="left" w:pos="720"/>
        </w:tabs>
        <w:ind w:left="2520"/>
      </w:pPr>
      <w:r>
        <w:t>Serial command line interface – human users need to query and command the system through serial ASCII text using common language commands and standard TTL serial connection</w:t>
      </w:r>
    </w:p>
    <w:p w14:paraId="000000D2" w14:textId="77777777" w:rsidR="001B1256" w:rsidRDefault="00E95CFF">
      <w:pPr>
        <w:numPr>
          <w:ilvl w:val="2"/>
          <w:numId w:val="12"/>
        </w:numPr>
        <w:tabs>
          <w:tab w:val="left" w:pos="720"/>
        </w:tabs>
        <w:ind w:left="2520"/>
      </w:pPr>
      <w:r>
        <w:t>Peripherals that can assume primary control of the entire system</w:t>
      </w:r>
    </w:p>
    <w:p w14:paraId="000000D3" w14:textId="77777777" w:rsidR="001B1256" w:rsidRDefault="00E95CFF">
      <w:pPr>
        <w:numPr>
          <w:ilvl w:val="2"/>
          <w:numId w:val="12"/>
        </w:numPr>
        <w:tabs>
          <w:tab w:val="left" w:pos="720"/>
        </w:tabs>
        <w:ind w:left="2520"/>
      </w:pPr>
      <w:r>
        <w:lastRenderedPageBreak/>
        <w:t>Accommodate public physiology research platform (DTME-PRP is a DoD program).  Detailed information on DTME-PRP will be provided upon email request.</w:t>
      </w:r>
    </w:p>
    <w:p w14:paraId="000000D4" w14:textId="77777777" w:rsidR="001B1256" w:rsidRDefault="00E95CFF">
      <w:pPr>
        <w:numPr>
          <w:ilvl w:val="2"/>
          <w:numId w:val="12"/>
        </w:numPr>
        <w:tabs>
          <w:tab w:val="left" w:pos="720"/>
        </w:tabs>
        <w:ind w:left="2520"/>
      </w:pPr>
      <w:r>
        <w:t>Accommodate software expansions</w:t>
      </w:r>
    </w:p>
    <w:p w14:paraId="000000D5" w14:textId="77777777" w:rsidR="001B1256" w:rsidRDefault="00E95CFF">
      <w:pPr>
        <w:numPr>
          <w:ilvl w:val="3"/>
          <w:numId w:val="12"/>
        </w:numPr>
        <w:tabs>
          <w:tab w:val="left" w:pos="720"/>
        </w:tabs>
        <w:ind w:left="3240"/>
      </w:pPr>
      <w:r>
        <w:t>New simulations</w:t>
      </w:r>
    </w:p>
    <w:p w14:paraId="000000D6" w14:textId="77777777" w:rsidR="001B1256" w:rsidRDefault="00E95CFF">
      <w:pPr>
        <w:numPr>
          <w:ilvl w:val="3"/>
          <w:numId w:val="12"/>
        </w:numPr>
        <w:tabs>
          <w:tab w:val="left" w:pos="720"/>
        </w:tabs>
        <w:ind w:left="3240"/>
      </w:pPr>
      <w:r>
        <w:t>Interactivity systems</w:t>
      </w:r>
    </w:p>
    <w:p w14:paraId="000000D7" w14:textId="066C3B2A" w:rsidR="001B1256" w:rsidRDefault="00E95CFF">
      <w:pPr>
        <w:numPr>
          <w:ilvl w:val="0"/>
          <w:numId w:val="12"/>
        </w:numPr>
        <w:tabs>
          <w:tab w:val="left" w:pos="720"/>
        </w:tabs>
        <w:spacing w:before="120"/>
        <w:ind w:left="1080"/>
        <w:rPr>
          <w:b/>
        </w:rPr>
      </w:pPr>
      <w:r>
        <w:rPr>
          <w:b/>
        </w:rPr>
        <w:t>Core manikin capabilities</w:t>
      </w:r>
      <w:r>
        <w:t xml:space="preserve"> – comparable to today’s mid-</w:t>
      </w:r>
      <w:r w:rsidR="00902215">
        <w:t>high-end</w:t>
      </w:r>
      <w:r>
        <w:t xml:space="preserve"> commercial manikin systems.  The proposal must specify what specific capabilities are to be included in each of the following areas:</w:t>
      </w:r>
    </w:p>
    <w:p w14:paraId="000000D8" w14:textId="77777777" w:rsidR="001B1256" w:rsidRDefault="00E95CFF">
      <w:pPr>
        <w:numPr>
          <w:ilvl w:val="1"/>
          <w:numId w:val="12"/>
        </w:numPr>
        <w:tabs>
          <w:tab w:val="left" w:pos="720"/>
        </w:tabs>
        <w:ind w:left="1800"/>
      </w:pPr>
      <w:r>
        <w:t>Core manikin</w:t>
      </w:r>
    </w:p>
    <w:p w14:paraId="000000D9" w14:textId="77777777" w:rsidR="001B1256" w:rsidRDefault="00E95CFF">
      <w:pPr>
        <w:numPr>
          <w:ilvl w:val="1"/>
          <w:numId w:val="12"/>
        </w:numPr>
        <w:tabs>
          <w:tab w:val="left" w:pos="720"/>
        </w:tabs>
        <w:ind w:left="1800"/>
      </w:pPr>
      <w:r>
        <w:t>Set(s) of limbs, pelvic/groin anatomy &amp; head with general capabilities to be specified by the proposer but at a minimum consider</w:t>
      </w:r>
    </w:p>
    <w:p w14:paraId="000000DA" w14:textId="77777777" w:rsidR="001B1256" w:rsidRDefault="00E95CFF">
      <w:pPr>
        <w:numPr>
          <w:ilvl w:val="2"/>
          <w:numId w:val="12"/>
        </w:numPr>
        <w:tabs>
          <w:tab w:val="left" w:pos="720"/>
        </w:tabs>
        <w:ind w:left="2520"/>
      </w:pPr>
      <w:r>
        <w:t>Range of motion (ROM) of limbs and head should be appropriate and accurate to human ROM and allow proper application of immobilization devices (cervical collars, spine boards, splints and traction devices).</w:t>
      </w:r>
    </w:p>
    <w:p w14:paraId="000000DB" w14:textId="77777777" w:rsidR="001B1256" w:rsidRDefault="00E95CFF">
      <w:pPr>
        <w:numPr>
          <w:ilvl w:val="1"/>
          <w:numId w:val="12"/>
        </w:numPr>
        <w:tabs>
          <w:tab w:val="left" w:pos="720"/>
        </w:tabs>
        <w:ind w:left="1800"/>
      </w:pPr>
      <w:r>
        <w:t>Software</w:t>
      </w:r>
    </w:p>
    <w:p w14:paraId="000000DC" w14:textId="77777777" w:rsidR="001B1256" w:rsidRDefault="00E95CFF">
      <w:pPr>
        <w:numPr>
          <w:ilvl w:val="2"/>
          <w:numId w:val="12"/>
        </w:numPr>
        <w:tabs>
          <w:tab w:val="left" w:pos="720"/>
        </w:tabs>
        <w:ind w:left="2520"/>
      </w:pPr>
      <w:r>
        <w:t>Operating System utilizing plug-play modular components</w:t>
      </w:r>
    </w:p>
    <w:p w14:paraId="000000DD" w14:textId="77777777" w:rsidR="001B1256" w:rsidRDefault="00E95CFF">
      <w:pPr>
        <w:numPr>
          <w:ilvl w:val="2"/>
          <w:numId w:val="12"/>
        </w:numPr>
        <w:tabs>
          <w:tab w:val="left" w:pos="720"/>
        </w:tabs>
        <w:ind w:left="2520"/>
      </w:pPr>
      <w:r>
        <w:t xml:space="preserve">Basic Physiology Capabilities </w:t>
      </w:r>
    </w:p>
    <w:p w14:paraId="000000DE" w14:textId="77777777" w:rsidR="001B1256" w:rsidRDefault="00E95CFF">
      <w:pPr>
        <w:numPr>
          <w:ilvl w:val="2"/>
          <w:numId w:val="12"/>
        </w:numPr>
        <w:tabs>
          <w:tab w:val="left" w:pos="720"/>
        </w:tabs>
        <w:ind w:left="2520"/>
      </w:pPr>
      <w:r>
        <w:t>Wireless &amp; wired communications</w:t>
      </w:r>
    </w:p>
    <w:p w14:paraId="000000DF" w14:textId="77777777" w:rsidR="001B1256" w:rsidRDefault="00E95CFF">
      <w:pPr>
        <w:numPr>
          <w:ilvl w:val="2"/>
          <w:numId w:val="12"/>
        </w:numPr>
        <w:tabs>
          <w:tab w:val="left" w:pos="720"/>
        </w:tabs>
        <w:ind w:left="2520"/>
      </w:pPr>
      <w:r>
        <w:t>State machine / interactive scenario capability</w:t>
      </w:r>
    </w:p>
    <w:p w14:paraId="000000E0" w14:textId="77777777" w:rsidR="001B1256" w:rsidRDefault="00E95CFF">
      <w:pPr>
        <w:numPr>
          <w:ilvl w:val="1"/>
          <w:numId w:val="12"/>
        </w:numPr>
        <w:tabs>
          <w:tab w:val="left" w:pos="720"/>
        </w:tabs>
        <w:ind w:left="1800"/>
      </w:pPr>
      <w:r>
        <w:t>Core manikin features</w:t>
      </w:r>
    </w:p>
    <w:p w14:paraId="000000E1" w14:textId="77777777" w:rsidR="001B1256" w:rsidRDefault="00E95CFF">
      <w:pPr>
        <w:numPr>
          <w:ilvl w:val="2"/>
          <w:numId w:val="12"/>
        </w:numPr>
        <w:tabs>
          <w:tab w:val="left" w:pos="720"/>
        </w:tabs>
        <w:ind w:left="2520"/>
      </w:pPr>
      <w:r>
        <w:t>Have the ability to change gender</w:t>
      </w:r>
    </w:p>
    <w:p w14:paraId="000000E2" w14:textId="77777777" w:rsidR="001B1256" w:rsidRDefault="00E95CFF">
      <w:pPr>
        <w:numPr>
          <w:ilvl w:val="2"/>
          <w:numId w:val="12"/>
        </w:numPr>
        <w:tabs>
          <w:tab w:val="left" w:pos="720"/>
        </w:tabs>
        <w:ind w:left="2520"/>
      </w:pPr>
      <w:r>
        <w:t>Realistic airway</w:t>
      </w:r>
    </w:p>
    <w:p w14:paraId="000000E3" w14:textId="77777777" w:rsidR="001B1256" w:rsidRDefault="00E95CFF">
      <w:pPr>
        <w:numPr>
          <w:ilvl w:val="2"/>
          <w:numId w:val="12"/>
        </w:numPr>
        <w:tabs>
          <w:tab w:val="left" w:pos="720"/>
        </w:tabs>
        <w:ind w:left="2520"/>
      </w:pPr>
      <w:r>
        <w:t>Palpable pulses</w:t>
      </w:r>
    </w:p>
    <w:p w14:paraId="000000E4" w14:textId="77777777" w:rsidR="001B1256" w:rsidRDefault="00E95CFF">
      <w:pPr>
        <w:numPr>
          <w:ilvl w:val="2"/>
          <w:numId w:val="12"/>
        </w:numPr>
        <w:tabs>
          <w:tab w:val="left" w:pos="720"/>
        </w:tabs>
        <w:ind w:left="2520"/>
      </w:pPr>
      <w:r>
        <w:t>Breath &amp; abdominal sounds</w:t>
      </w:r>
    </w:p>
    <w:p w14:paraId="000000E5" w14:textId="77777777" w:rsidR="001B1256" w:rsidRDefault="00E95CFF">
      <w:pPr>
        <w:numPr>
          <w:ilvl w:val="2"/>
          <w:numId w:val="12"/>
        </w:numPr>
        <w:tabs>
          <w:tab w:val="left" w:pos="720"/>
        </w:tabs>
        <w:ind w:left="2520"/>
      </w:pPr>
      <w:r>
        <w:t>Chest rise and lungs capable of being ventilated either manually or automatically</w:t>
      </w:r>
    </w:p>
    <w:p w14:paraId="000000E6" w14:textId="77777777" w:rsidR="001B1256" w:rsidRDefault="00E95CFF">
      <w:pPr>
        <w:numPr>
          <w:ilvl w:val="2"/>
          <w:numId w:val="12"/>
        </w:numPr>
        <w:tabs>
          <w:tab w:val="left" w:pos="720"/>
        </w:tabs>
        <w:ind w:left="2520"/>
      </w:pPr>
      <w:r>
        <w:t xml:space="preserve">Intubation (cricothyroidotomy, oral tracheal and nasal tracheal) </w:t>
      </w:r>
    </w:p>
    <w:p w14:paraId="000000E7" w14:textId="77777777" w:rsidR="001B1256" w:rsidRDefault="00E95CFF">
      <w:pPr>
        <w:numPr>
          <w:ilvl w:val="2"/>
          <w:numId w:val="12"/>
        </w:numPr>
        <w:tabs>
          <w:tab w:val="left" w:pos="720"/>
        </w:tabs>
        <w:ind w:left="2520"/>
      </w:pPr>
      <w:r>
        <w:t>Anticipate future skills such as IV cannulation</w:t>
      </w:r>
    </w:p>
    <w:p w14:paraId="000000E8" w14:textId="77777777" w:rsidR="001B1256" w:rsidRDefault="00E95CFF">
      <w:pPr>
        <w:numPr>
          <w:ilvl w:val="2"/>
          <w:numId w:val="12"/>
        </w:numPr>
        <w:tabs>
          <w:tab w:val="left" w:pos="720"/>
        </w:tabs>
        <w:ind w:left="2520"/>
      </w:pPr>
      <w:r>
        <w:t>Intraosseous (IO) infusion capability at the sternum, humeral head, and lower extremities (FAST 1 and EZ-IO)</w:t>
      </w:r>
    </w:p>
    <w:p w14:paraId="000000E9" w14:textId="77777777" w:rsidR="001B1256" w:rsidRDefault="00E95CFF">
      <w:pPr>
        <w:numPr>
          <w:ilvl w:val="2"/>
          <w:numId w:val="12"/>
        </w:numPr>
        <w:tabs>
          <w:tab w:val="left" w:pos="720"/>
        </w:tabs>
        <w:ind w:left="2520"/>
      </w:pPr>
      <w:r>
        <w:t xml:space="preserve">Should allow infusion of “fluids” via vascular and intraosseous routes </w:t>
      </w:r>
    </w:p>
    <w:p w14:paraId="000000EA" w14:textId="77777777" w:rsidR="001B1256" w:rsidRDefault="00E95CFF">
      <w:pPr>
        <w:numPr>
          <w:ilvl w:val="2"/>
          <w:numId w:val="12"/>
        </w:numPr>
        <w:tabs>
          <w:tab w:val="left" w:pos="720"/>
        </w:tabs>
        <w:ind w:left="2520"/>
      </w:pPr>
      <w:r>
        <w:t>Needle decompression, chest tube and other procedural provisions</w:t>
      </w:r>
    </w:p>
    <w:p w14:paraId="000000EB" w14:textId="77777777" w:rsidR="001B1256" w:rsidRDefault="00E95CFF">
      <w:pPr>
        <w:numPr>
          <w:ilvl w:val="2"/>
          <w:numId w:val="12"/>
        </w:numPr>
        <w:tabs>
          <w:tab w:val="left" w:pos="720"/>
        </w:tabs>
        <w:ind w:left="2520"/>
      </w:pPr>
      <w:r>
        <w:t>Wound packing (at least one site)</w:t>
      </w:r>
    </w:p>
    <w:p w14:paraId="000000EC" w14:textId="77777777" w:rsidR="001B1256" w:rsidRDefault="00E95CFF">
      <w:pPr>
        <w:numPr>
          <w:ilvl w:val="2"/>
          <w:numId w:val="12"/>
        </w:numPr>
        <w:tabs>
          <w:tab w:val="left" w:pos="720"/>
        </w:tabs>
        <w:ind w:left="2520"/>
      </w:pPr>
      <w:r>
        <w:t xml:space="preserve">Physiology (mathematical algorithm) system </w:t>
      </w:r>
    </w:p>
    <w:p w14:paraId="000000ED" w14:textId="77777777" w:rsidR="001B1256" w:rsidRDefault="00E95CFF">
      <w:pPr>
        <w:numPr>
          <w:ilvl w:val="2"/>
          <w:numId w:val="12"/>
        </w:numPr>
        <w:tabs>
          <w:tab w:val="left" w:pos="720"/>
        </w:tabs>
        <w:ind w:left="2520"/>
      </w:pPr>
      <w:r>
        <w:t>Electronic monitoring capability</w:t>
      </w:r>
    </w:p>
    <w:p w14:paraId="000000EE" w14:textId="018DE2CE" w:rsidR="001B1256" w:rsidRDefault="00E95CFF">
      <w:pPr>
        <w:numPr>
          <w:ilvl w:val="2"/>
          <w:numId w:val="12"/>
        </w:numPr>
        <w:tabs>
          <w:tab w:val="left" w:pos="720"/>
        </w:tabs>
        <w:ind w:left="2520"/>
      </w:pPr>
      <w:r>
        <w:t>Other features common to today’s mid-</w:t>
      </w:r>
      <w:r w:rsidR="00902215">
        <w:t>high-end</w:t>
      </w:r>
      <w:r>
        <w:t xml:space="preserve"> commercial manikin systems</w:t>
      </w:r>
    </w:p>
    <w:p w14:paraId="000000EF" w14:textId="25C591F4" w:rsidR="001B1256" w:rsidRDefault="00E95CFF">
      <w:pPr>
        <w:numPr>
          <w:ilvl w:val="2"/>
          <w:numId w:val="12"/>
        </w:numPr>
        <w:tabs>
          <w:tab w:val="left" w:pos="720"/>
        </w:tabs>
        <w:ind w:left="2520"/>
      </w:pPr>
      <w:r>
        <w:t>Anticipate future skills such as nasogastric</w:t>
      </w:r>
      <w:r w:rsidR="00902215">
        <w:t xml:space="preserve"> </w:t>
      </w:r>
      <w:r>
        <w:t xml:space="preserve">(NG) tube, orogastric (OG) tube, and Foley catheterization </w:t>
      </w:r>
    </w:p>
    <w:p w14:paraId="000000F0" w14:textId="77777777" w:rsidR="001B1256" w:rsidRDefault="00E95CFF">
      <w:pPr>
        <w:numPr>
          <w:ilvl w:val="2"/>
          <w:numId w:val="12"/>
        </w:numPr>
        <w:tabs>
          <w:tab w:val="left" w:pos="720"/>
        </w:tabs>
        <w:ind w:left="2520"/>
      </w:pPr>
      <w:r>
        <w:t>Wireless interaction</w:t>
      </w:r>
    </w:p>
    <w:p w14:paraId="000000F1" w14:textId="77777777" w:rsidR="001B1256" w:rsidRDefault="00E95CFF">
      <w:pPr>
        <w:numPr>
          <w:ilvl w:val="2"/>
          <w:numId w:val="12"/>
        </w:numPr>
        <w:tabs>
          <w:tab w:val="left" w:pos="720"/>
        </w:tabs>
        <w:ind w:left="2520"/>
      </w:pPr>
      <w:r>
        <w:t>State-based and physiology variable dependent scenario capability</w:t>
      </w:r>
    </w:p>
    <w:p w14:paraId="000000F2" w14:textId="77777777" w:rsidR="001B1256" w:rsidRDefault="00E95CFF">
      <w:pPr>
        <w:numPr>
          <w:ilvl w:val="2"/>
          <w:numId w:val="12"/>
        </w:numPr>
        <w:tabs>
          <w:tab w:val="left" w:pos="720"/>
        </w:tabs>
        <w:ind w:left="2520"/>
      </w:pPr>
      <w:r>
        <w:t>Wireless audio out and listening capability</w:t>
      </w:r>
    </w:p>
    <w:p w14:paraId="000000F3" w14:textId="77777777" w:rsidR="001B1256" w:rsidRDefault="00E95CFF">
      <w:pPr>
        <w:numPr>
          <w:ilvl w:val="2"/>
          <w:numId w:val="12"/>
        </w:numPr>
        <w:tabs>
          <w:tab w:val="left" w:pos="720"/>
        </w:tabs>
        <w:ind w:left="2520"/>
      </w:pPr>
      <w:r>
        <w:t>Other features as may be specified by proposer</w:t>
      </w:r>
    </w:p>
    <w:p w14:paraId="000000F4" w14:textId="77777777" w:rsidR="001B1256" w:rsidRDefault="00E95CFF">
      <w:pPr>
        <w:numPr>
          <w:ilvl w:val="1"/>
          <w:numId w:val="12"/>
        </w:numPr>
        <w:tabs>
          <w:tab w:val="left" w:pos="720"/>
        </w:tabs>
        <w:ind w:left="1800"/>
      </w:pPr>
      <w:r>
        <w:t>Wireless instructor interface</w:t>
      </w:r>
    </w:p>
    <w:p w14:paraId="000000F5" w14:textId="77777777" w:rsidR="001B1256" w:rsidRDefault="00E95CFF">
      <w:pPr>
        <w:numPr>
          <w:ilvl w:val="2"/>
          <w:numId w:val="12"/>
        </w:numPr>
        <w:tabs>
          <w:tab w:val="left" w:pos="720"/>
        </w:tabs>
        <w:ind w:left="2520"/>
      </w:pPr>
      <w:r>
        <w:lastRenderedPageBreak/>
        <w:t>Tablet or other</w:t>
      </w:r>
    </w:p>
    <w:p w14:paraId="000000F6" w14:textId="77777777" w:rsidR="001B1256" w:rsidRDefault="00E95CFF">
      <w:pPr>
        <w:numPr>
          <w:ilvl w:val="2"/>
          <w:numId w:val="12"/>
        </w:numPr>
        <w:tabs>
          <w:tab w:val="left" w:pos="720"/>
        </w:tabs>
        <w:ind w:left="2520"/>
      </w:pPr>
      <w:r>
        <w:t>Interface will be used to control the manikin or observe scenario progress</w:t>
      </w:r>
    </w:p>
    <w:p w14:paraId="000000F7" w14:textId="77777777" w:rsidR="001B1256" w:rsidRDefault="00E95CFF">
      <w:pPr>
        <w:numPr>
          <w:ilvl w:val="0"/>
          <w:numId w:val="12"/>
        </w:numPr>
        <w:tabs>
          <w:tab w:val="left" w:pos="720"/>
        </w:tabs>
        <w:spacing w:before="120"/>
        <w:ind w:left="1080"/>
        <w:rPr>
          <w:b/>
        </w:rPr>
      </w:pPr>
      <w:r>
        <w:rPr>
          <w:b/>
        </w:rPr>
        <w:t xml:space="preserve">Anticipated capabilities of future peripherals that attach to this modular platform </w:t>
      </w:r>
      <w:r>
        <w:t xml:space="preserve">(These peripherals are anticipated future developments, not core modular manikin functions. These peripherals are </w:t>
      </w:r>
      <w:r>
        <w:rPr>
          <w:u w:val="single"/>
        </w:rPr>
        <w:t>not</w:t>
      </w:r>
      <w:r>
        <w:t xml:space="preserve"> required as part of the work specified in this RFP.  However, the core modular manikin must anticipate connection with these types of peripherals).</w:t>
      </w:r>
    </w:p>
    <w:p w14:paraId="000000F8" w14:textId="77777777" w:rsidR="001B1256" w:rsidRDefault="00E95CFF">
      <w:pPr>
        <w:numPr>
          <w:ilvl w:val="1"/>
          <w:numId w:val="12"/>
        </w:numPr>
        <w:tabs>
          <w:tab w:val="left" w:pos="720"/>
        </w:tabs>
        <w:ind w:left="1800"/>
      </w:pPr>
      <w:r>
        <w:t>Hemorrhage simulation</w:t>
      </w:r>
    </w:p>
    <w:p w14:paraId="000000F9" w14:textId="77777777" w:rsidR="001B1256" w:rsidRDefault="00E95CFF">
      <w:pPr>
        <w:numPr>
          <w:ilvl w:val="1"/>
          <w:numId w:val="12"/>
        </w:numPr>
        <w:tabs>
          <w:tab w:val="left" w:pos="720"/>
        </w:tabs>
        <w:ind w:left="1800"/>
      </w:pPr>
      <w:r>
        <w:t xml:space="preserve">Realistic tissue properties </w:t>
      </w:r>
    </w:p>
    <w:p w14:paraId="000000FA" w14:textId="77777777" w:rsidR="001B1256" w:rsidRDefault="00E95CFF">
      <w:pPr>
        <w:numPr>
          <w:ilvl w:val="2"/>
          <w:numId w:val="12"/>
        </w:numPr>
        <w:tabs>
          <w:tab w:val="left" w:pos="720"/>
        </w:tabs>
        <w:ind w:left="2520"/>
      </w:pPr>
      <w:r>
        <w:t>Amputated limbs</w:t>
      </w:r>
    </w:p>
    <w:p w14:paraId="000000FB" w14:textId="77777777" w:rsidR="001B1256" w:rsidRDefault="00E95CFF">
      <w:pPr>
        <w:numPr>
          <w:ilvl w:val="2"/>
          <w:numId w:val="12"/>
        </w:numPr>
        <w:tabs>
          <w:tab w:val="left" w:pos="720"/>
        </w:tabs>
        <w:ind w:left="2520"/>
      </w:pPr>
      <w:r>
        <w:t>Soft operable simulated tissues</w:t>
      </w:r>
    </w:p>
    <w:p w14:paraId="000000FC" w14:textId="77777777" w:rsidR="001B1256" w:rsidRDefault="00E95CFF">
      <w:pPr>
        <w:numPr>
          <w:ilvl w:val="2"/>
          <w:numId w:val="12"/>
        </w:numPr>
        <w:tabs>
          <w:tab w:val="left" w:pos="720"/>
        </w:tabs>
        <w:ind w:left="2520"/>
      </w:pPr>
      <w:r>
        <w:t>Pelvic / Groin injuries</w:t>
      </w:r>
    </w:p>
    <w:p w14:paraId="000000FD" w14:textId="77777777" w:rsidR="001B1256" w:rsidRDefault="00E95CFF">
      <w:pPr>
        <w:numPr>
          <w:ilvl w:val="2"/>
          <w:numId w:val="12"/>
        </w:numPr>
        <w:tabs>
          <w:tab w:val="left" w:pos="720"/>
        </w:tabs>
        <w:ind w:left="2520"/>
      </w:pPr>
      <w:r>
        <w:t xml:space="preserve">“Common” fractures for external fixation </w:t>
      </w:r>
    </w:p>
    <w:p w14:paraId="000000FE" w14:textId="77777777" w:rsidR="001B1256" w:rsidRDefault="00E95CFF">
      <w:pPr>
        <w:numPr>
          <w:ilvl w:val="2"/>
          <w:numId w:val="12"/>
        </w:numPr>
        <w:tabs>
          <w:tab w:val="left" w:pos="720"/>
        </w:tabs>
        <w:ind w:left="2520"/>
      </w:pPr>
      <w:r>
        <w:t xml:space="preserve">Compartment syndrome </w:t>
      </w:r>
    </w:p>
    <w:p w14:paraId="000000FF" w14:textId="77777777" w:rsidR="001B1256" w:rsidRDefault="00E95CFF">
      <w:pPr>
        <w:numPr>
          <w:ilvl w:val="1"/>
          <w:numId w:val="12"/>
        </w:numPr>
        <w:tabs>
          <w:tab w:val="left" w:pos="720"/>
        </w:tabs>
        <w:ind w:left="1800"/>
      </w:pPr>
      <w:r>
        <w:t>Abdominal skin and tissues (operable inserts) exterior to the visceral (or parietal) fascial layer that allows for wound packing and limited open surgical interventions.</w:t>
      </w:r>
    </w:p>
    <w:p w14:paraId="00000100" w14:textId="77777777" w:rsidR="001B1256" w:rsidRDefault="00E95CFF">
      <w:pPr>
        <w:numPr>
          <w:ilvl w:val="1"/>
          <w:numId w:val="12"/>
        </w:numPr>
        <w:tabs>
          <w:tab w:val="left" w:pos="720"/>
        </w:tabs>
        <w:ind w:left="1800"/>
      </w:pPr>
      <w:r>
        <w:t xml:space="preserve">Advanced realistic difficult airway: oral intubation, nasal intubation, and cricothyroidotomy options </w:t>
      </w:r>
    </w:p>
    <w:p w14:paraId="00000101" w14:textId="77777777" w:rsidR="001B1256" w:rsidRDefault="00E95CFF">
      <w:pPr>
        <w:numPr>
          <w:ilvl w:val="1"/>
          <w:numId w:val="12"/>
        </w:numPr>
        <w:tabs>
          <w:tab w:val="left" w:pos="720"/>
        </w:tabs>
        <w:ind w:left="1800"/>
      </w:pPr>
      <w:r>
        <w:t xml:space="preserve">Operable ‘display skin’ </w:t>
      </w:r>
    </w:p>
    <w:p w14:paraId="00000102" w14:textId="77777777" w:rsidR="001B1256" w:rsidRDefault="00E95CFF">
      <w:pPr>
        <w:numPr>
          <w:ilvl w:val="1"/>
          <w:numId w:val="12"/>
        </w:numPr>
        <w:tabs>
          <w:tab w:val="left" w:pos="720"/>
        </w:tabs>
        <w:ind w:left="1800"/>
      </w:pPr>
      <w:r>
        <w:t>Physiology engine(s) compatibility</w:t>
      </w:r>
    </w:p>
    <w:p w14:paraId="00000103" w14:textId="77777777" w:rsidR="001B1256" w:rsidRDefault="00E95CFF">
      <w:pPr>
        <w:numPr>
          <w:ilvl w:val="1"/>
          <w:numId w:val="12"/>
        </w:numPr>
        <w:tabs>
          <w:tab w:val="left" w:pos="720"/>
        </w:tabs>
        <w:ind w:left="1800"/>
      </w:pPr>
      <w:r>
        <w:t>Animation &amp; motion</w:t>
      </w:r>
    </w:p>
    <w:p w14:paraId="00000104" w14:textId="77777777" w:rsidR="001B1256" w:rsidRDefault="00E95CFF">
      <w:pPr>
        <w:numPr>
          <w:ilvl w:val="1"/>
          <w:numId w:val="12"/>
        </w:numPr>
        <w:tabs>
          <w:tab w:val="left" w:pos="720"/>
        </w:tabs>
        <w:ind w:left="1800"/>
      </w:pPr>
      <w:r>
        <w:t>Advanced head for procedures and for interaction/examination</w:t>
      </w:r>
    </w:p>
    <w:p w14:paraId="00000105" w14:textId="77777777" w:rsidR="001B1256" w:rsidRDefault="00E95CFF">
      <w:pPr>
        <w:numPr>
          <w:ilvl w:val="1"/>
          <w:numId w:val="12"/>
        </w:numPr>
        <w:tabs>
          <w:tab w:val="left" w:pos="720"/>
        </w:tabs>
        <w:ind w:left="1800"/>
      </w:pPr>
      <w:r>
        <w:t>Interaction &amp; behavior to include virtual human capabilities with natural language understanding, nonverbal expressions &amp; artificial intelligence guided verbal responses</w:t>
      </w:r>
    </w:p>
    <w:p w14:paraId="00000106" w14:textId="77777777" w:rsidR="001B1256" w:rsidRDefault="00E95CFF">
      <w:pPr>
        <w:numPr>
          <w:ilvl w:val="1"/>
          <w:numId w:val="12"/>
        </w:numPr>
        <w:tabs>
          <w:tab w:val="left" w:pos="720"/>
        </w:tabs>
        <w:ind w:left="1800"/>
      </w:pPr>
      <w:r>
        <w:t>Scalability from a simpler more rugged system to a more complex hospital environment one.</w:t>
      </w:r>
    </w:p>
    <w:p w14:paraId="00000107" w14:textId="77777777" w:rsidR="001B1256" w:rsidRDefault="00E95CFF">
      <w:pPr>
        <w:numPr>
          <w:ilvl w:val="1"/>
          <w:numId w:val="12"/>
        </w:numPr>
        <w:tabs>
          <w:tab w:val="left" w:pos="720"/>
        </w:tabs>
        <w:ind w:left="1800"/>
      </w:pPr>
      <w:r>
        <w:t xml:space="preserve">Advanced sensors for procedure / skill assessment </w:t>
      </w:r>
      <w:r>
        <w:tab/>
      </w:r>
    </w:p>
    <w:p w14:paraId="00000108" w14:textId="77777777" w:rsidR="001B1256" w:rsidRDefault="00E95CFF">
      <w:pPr>
        <w:tabs>
          <w:tab w:val="left" w:pos="7740"/>
        </w:tabs>
      </w:pPr>
      <w:r>
        <w:tab/>
      </w:r>
    </w:p>
    <w:p w14:paraId="00000109" w14:textId="0666F301" w:rsidR="001B1256" w:rsidRDefault="00E95CFF" w:rsidP="00B819A9">
      <w:pPr>
        <w:pStyle w:val="Heading1"/>
      </w:pPr>
      <w:bookmarkStart w:id="14" w:name="_Toc17701551"/>
      <w:r>
        <w:t>System Architecture</w:t>
      </w:r>
      <w:bookmarkEnd w:id="14"/>
      <w:r>
        <w:t xml:space="preserve"> </w:t>
      </w:r>
    </w:p>
    <w:p w14:paraId="0000010A" w14:textId="0619C5CA" w:rsidR="001B1256" w:rsidRDefault="00E95CFF">
      <w:r>
        <w:t xml:space="preserve">The AMM platform is a scalable, modular system capable of configurations to support user defined use cases. The basic AMM configuration is shown in the block diagram in Figure </w:t>
      </w:r>
      <w:r w:rsidR="00902215">
        <w:t>2</w:t>
      </w:r>
      <w:r>
        <w:t>.</w:t>
      </w:r>
    </w:p>
    <w:p w14:paraId="04FA5938" w14:textId="77777777" w:rsidR="00D24A33" w:rsidRDefault="00E95CFF" w:rsidP="00D24A33">
      <w:pPr>
        <w:keepNext/>
        <w:jc w:val="center"/>
      </w:pPr>
      <w:r>
        <w:rPr>
          <w:noProof/>
        </w:rPr>
        <w:lastRenderedPageBreak/>
        <w:drawing>
          <wp:inline distT="0" distB="0" distL="0" distR="0" wp14:anchorId="2F9903EC" wp14:editId="1C384EF3">
            <wp:extent cx="4572635" cy="3413760"/>
            <wp:effectExtent l="0" t="0" r="0" b="0"/>
            <wp:docPr id="7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4572635" cy="3413760"/>
                    </a:xfrm>
                    <a:prstGeom prst="rect">
                      <a:avLst/>
                    </a:prstGeom>
                    <a:ln/>
                  </pic:spPr>
                </pic:pic>
              </a:graphicData>
            </a:graphic>
          </wp:inline>
        </w:drawing>
      </w:r>
    </w:p>
    <w:p w14:paraId="0000010B" w14:textId="4F8C1BF0" w:rsidR="001B1256" w:rsidRDefault="00D24A33" w:rsidP="00D24A33">
      <w:pPr>
        <w:pStyle w:val="Caption"/>
      </w:pPr>
      <w:bookmarkStart w:id="15" w:name="_Toc17472610"/>
      <w:r>
        <w:t xml:space="preserve">Figure </w:t>
      </w:r>
      <w:r w:rsidR="009E22FE">
        <w:fldChar w:fldCharType="begin"/>
      </w:r>
      <w:r w:rsidR="009E22FE">
        <w:instrText xml:space="preserve"> SEQ Figure \* ARABIC </w:instrText>
      </w:r>
      <w:r w:rsidR="009E22FE">
        <w:fldChar w:fldCharType="separate"/>
      </w:r>
      <w:r>
        <w:rPr>
          <w:noProof/>
        </w:rPr>
        <w:t>2</w:t>
      </w:r>
      <w:r w:rsidR="009E22FE">
        <w:rPr>
          <w:noProof/>
        </w:rPr>
        <w:fldChar w:fldCharType="end"/>
      </w:r>
      <w:r w:rsidR="00177FD8">
        <w:rPr>
          <w:noProof/>
        </w:rPr>
        <w:t>:</w:t>
      </w:r>
      <w:r>
        <w:t xml:space="preserve"> </w:t>
      </w:r>
      <w:r w:rsidRPr="002E65A1">
        <w:t>AMM Block Diagram</w:t>
      </w:r>
      <w:bookmarkEnd w:id="15"/>
    </w:p>
    <w:p w14:paraId="0000010C" w14:textId="77777777" w:rsidR="001B1256" w:rsidRDefault="001B1256"/>
    <w:p w14:paraId="0000010E" w14:textId="77777777" w:rsidR="001B1256" w:rsidRDefault="001B1256"/>
    <w:p w14:paraId="0000010F" w14:textId="77777777" w:rsidR="001B1256" w:rsidRDefault="00E95CFF">
      <w:r>
        <w:t>It is designed to be a system of systems, where each building block can be used on its own or be replaced with a different version created by the simulation community that is plug compatible.</w:t>
      </w:r>
    </w:p>
    <w:p w14:paraId="00000110" w14:textId="77777777" w:rsidR="001B1256" w:rsidRDefault="001B1256"/>
    <w:p w14:paraId="00000111" w14:textId="77777777" w:rsidR="001B1256" w:rsidRDefault="00E95CFF">
      <w:r>
        <w:t>The guiding principles have been:</w:t>
      </w:r>
    </w:p>
    <w:p w14:paraId="00000112" w14:textId="77777777" w:rsidR="001B1256" w:rsidRDefault="00E95CFF">
      <w:pPr>
        <w:numPr>
          <w:ilvl w:val="0"/>
          <w:numId w:val="15"/>
        </w:numPr>
        <w:pBdr>
          <w:top w:val="nil"/>
          <w:left w:val="nil"/>
          <w:bottom w:val="nil"/>
          <w:right w:val="nil"/>
          <w:between w:val="nil"/>
        </w:pBdr>
      </w:pPr>
      <w:r>
        <w:rPr>
          <w:color w:val="000000"/>
        </w:rPr>
        <w:t>The representation of the body is a display for the state of the patient and an input device to the simulation</w:t>
      </w:r>
    </w:p>
    <w:p w14:paraId="00000113" w14:textId="77777777" w:rsidR="001B1256" w:rsidRDefault="00E95CFF">
      <w:pPr>
        <w:numPr>
          <w:ilvl w:val="0"/>
          <w:numId w:val="15"/>
        </w:numPr>
        <w:pBdr>
          <w:top w:val="nil"/>
          <w:left w:val="nil"/>
          <w:bottom w:val="nil"/>
          <w:right w:val="nil"/>
          <w:between w:val="nil"/>
        </w:pBdr>
      </w:pPr>
      <w:r>
        <w:rPr>
          <w:color w:val="000000"/>
        </w:rPr>
        <w:t>The core data that is shared between modules are clinically relevant data</w:t>
      </w:r>
    </w:p>
    <w:p w14:paraId="00000114" w14:textId="77777777" w:rsidR="001B1256" w:rsidRDefault="00E95CFF">
      <w:pPr>
        <w:numPr>
          <w:ilvl w:val="0"/>
          <w:numId w:val="15"/>
        </w:numPr>
        <w:pBdr>
          <w:top w:val="nil"/>
          <w:left w:val="nil"/>
          <w:bottom w:val="nil"/>
          <w:right w:val="nil"/>
          <w:between w:val="nil"/>
        </w:pBdr>
      </w:pPr>
      <w:r>
        <w:rPr>
          <w:color w:val="000000"/>
        </w:rPr>
        <w:t>Decoupled complexity</w:t>
      </w:r>
      <w:r>
        <w:t>:</w:t>
      </w:r>
      <w:r>
        <w:rPr>
          <w:color w:val="000000"/>
        </w:rPr>
        <w:t xml:space="preserve"> what can be resolved locally in the distributed architecture is resolved locally</w:t>
      </w:r>
    </w:p>
    <w:p w14:paraId="00000115" w14:textId="77777777" w:rsidR="001B1256" w:rsidRDefault="00E95CFF">
      <w:pPr>
        <w:numPr>
          <w:ilvl w:val="0"/>
          <w:numId w:val="15"/>
        </w:numPr>
        <w:pBdr>
          <w:top w:val="nil"/>
          <w:left w:val="nil"/>
          <w:bottom w:val="nil"/>
          <w:right w:val="nil"/>
          <w:between w:val="nil"/>
        </w:pBdr>
      </w:pPr>
      <w:r>
        <w:rPr>
          <w:color w:val="000000"/>
        </w:rPr>
        <w:t>What does not impact operations at the next level up or at other modules is not communicated</w:t>
      </w:r>
    </w:p>
    <w:p w14:paraId="00000116" w14:textId="77777777" w:rsidR="001B1256" w:rsidRDefault="00E95CFF">
      <w:pPr>
        <w:numPr>
          <w:ilvl w:val="0"/>
          <w:numId w:val="15"/>
        </w:numPr>
        <w:pBdr>
          <w:top w:val="nil"/>
          <w:left w:val="nil"/>
          <w:bottom w:val="nil"/>
          <w:right w:val="nil"/>
          <w:between w:val="nil"/>
        </w:pBdr>
      </w:pPr>
      <w:r>
        <w:rPr>
          <w:color w:val="000000"/>
        </w:rPr>
        <w:t>Distributed, modular, interoperable</w:t>
      </w:r>
    </w:p>
    <w:p w14:paraId="00000117" w14:textId="77777777" w:rsidR="001B1256" w:rsidRDefault="00E95CFF">
      <w:pPr>
        <w:numPr>
          <w:ilvl w:val="0"/>
          <w:numId w:val="15"/>
        </w:numPr>
        <w:pBdr>
          <w:top w:val="nil"/>
          <w:left w:val="nil"/>
          <w:bottom w:val="nil"/>
          <w:right w:val="nil"/>
          <w:between w:val="nil"/>
        </w:pBdr>
      </w:pPr>
      <w:r>
        <w:t>A hierarchical and scalable topology</w:t>
      </w:r>
    </w:p>
    <w:p w14:paraId="00000118" w14:textId="77777777" w:rsidR="001B1256" w:rsidRDefault="00E95CFF">
      <w:pPr>
        <w:numPr>
          <w:ilvl w:val="0"/>
          <w:numId w:val="15"/>
        </w:numPr>
        <w:pBdr>
          <w:top w:val="nil"/>
          <w:left w:val="nil"/>
          <w:bottom w:val="nil"/>
          <w:right w:val="nil"/>
          <w:between w:val="nil"/>
        </w:pBdr>
      </w:pPr>
      <w:r>
        <w:rPr>
          <w:color w:val="000000"/>
        </w:rPr>
        <w:t>Multimodal: physical manikins, virtual reality, augmented reality, and hybrid modules coexist</w:t>
      </w:r>
    </w:p>
    <w:p w14:paraId="00000119" w14:textId="77777777" w:rsidR="001B1256" w:rsidRDefault="00E95CFF">
      <w:pPr>
        <w:numPr>
          <w:ilvl w:val="0"/>
          <w:numId w:val="15"/>
        </w:numPr>
        <w:pBdr>
          <w:top w:val="nil"/>
          <w:left w:val="nil"/>
          <w:bottom w:val="nil"/>
          <w:right w:val="nil"/>
          <w:between w:val="nil"/>
        </w:pBdr>
      </w:pPr>
      <w:r>
        <w:rPr>
          <w:color w:val="000000"/>
        </w:rPr>
        <w:t>Persistent patient in the background, always can manage the patient if learning objectives require it</w:t>
      </w:r>
    </w:p>
    <w:p w14:paraId="0000011A" w14:textId="77777777" w:rsidR="001B1256" w:rsidRDefault="001B1256">
      <w:pPr>
        <w:pBdr>
          <w:top w:val="nil"/>
          <w:left w:val="nil"/>
          <w:bottom w:val="nil"/>
          <w:right w:val="nil"/>
          <w:between w:val="nil"/>
        </w:pBdr>
      </w:pPr>
    </w:p>
    <w:p w14:paraId="0000011B" w14:textId="161F069A" w:rsidR="001B1256" w:rsidRDefault="00E95CFF">
      <w:pPr>
        <w:pBdr>
          <w:top w:val="nil"/>
          <w:left w:val="nil"/>
          <w:bottom w:val="nil"/>
          <w:right w:val="nil"/>
          <w:between w:val="nil"/>
        </w:pBdr>
      </w:pPr>
      <w:r>
        <w:t xml:space="preserve">If we broadly look at health care education needs, we recognize approximately 2600 diseases, 5000 different History and Physical findings and over 1000 Technical and Lab results leading to an almost infinite combination of scenarios that can be encountered by providers.  Developing one off trainers for the multitude of scenarios becomes an impossibility.  In </w:t>
      </w:r>
      <w:r w:rsidR="00902215">
        <w:t>addition,</w:t>
      </w:r>
      <w:r>
        <w:t xml:space="preserve"> most industry players have chosen to develop trainers for the most common problems in most cases replicating </w:t>
      </w:r>
      <w:r w:rsidR="00902215">
        <w:t>each other’s</w:t>
      </w:r>
      <w:r>
        <w:t xml:space="preserve"> work.</w:t>
      </w:r>
    </w:p>
    <w:p w14:paraId="0000011C" w14:textId="77777777" w:rsidR="001B1256" w:rsidRDefault="001B1256">
      <w:pPr>
        <w:pBdr>
          <w:top w:val="nil"/>
          <w:left w:val="nil"/>
          <w:bottom w:val="nil"/>
          <w:right w:val="nil"/>
          <w:between w:val="nil"/>
        </w:pBdr>
      </w:pPr>
    </w:p>
    <w:p w14:paraId="0000011D" w14:textId="7E180EFD" w:rsidR="001B1256" w:rsidRDefault="00E95CFF">
      <w:pPr>
        <w:pBdr>
          <w:top w:val="nil"/>
          <w:left w:val="nil"/>
          <w:bottom w:val="nil"/>
          <w:right w:val="nil"/>
          <w:between w:val="nil"/>
        </w:pBdr>
      </w:pPr>
      <w:r>
        <w:lastRenderedPageBreak/>
        <w:t xml:space="preserve">To address this challenge this program </w:t>
      </w:r>
      <w:r w:rsidR="00902215">
        <w:t>has created</w:t>
      </w:r>
      <w:r>
        <w:t xml:space="preserve"> a modular, distributed, interoperable platform with a small set of reusable building blocks that allow for new use cases to be rapidly addressed.  Furthermore, by making the results of multiple large R&amp;D efforts available as open source it significantly reduces the cost of creating new trainers with advanced capabilities.</w:t>
      </w:r>
    </w:p>
    <w:p w14:paraId="0000011E" w14:textId="77777777" w:rsidR="001B1256" w:rsidRDefault="001B1256"/>
    <w:p w14:paraId="0000011F" w14:textId="68BC2DA9" w:rsidR="001B1256" w:rsidRDefault="00E95CFF">
      <w:pPr>
        <w:pStyle w:val="Heading2"/>
        <w:numPr>
          <w:ilvl w:val="1"/>
          <w:numId w:val="18"/>
        </w:numPr>
      </w:pPr>
      <w:bookmarkStart w:id="16" w:name="_Toc17701552"/>
      <w:r>
        <w:t>Implementation</w:t>
      </w:r>
      <w:bookmarkEnd w:id="16"/>
    </w:p>
    <w:p w14:paraId="00000120" w14:textId="77777777" w:rsidR="001B1256" w:rsidRDefault="00E95CFF">
      <w:r>
        <w:t xml:space="preserve">The program deliverables fall into two categories: </w:t>
      </w:r>
    </w:p>
    <w:p w14:paraId="00000121" w14:textId="77777777" w:rsidR="001B1256" w:rsidRDefault="00E95CFF">
      <w:pPr>
        <w:numPr>
          <w:ilvl w:val="0"/>
          <w:numId w:val="19"/>
        </w:numPr>
        <w:pBdr>
          <w:top w:val="nil"/>
          <w:left w:val="nil"/>
          <w:bottom w:val="nil"/>
          <w:right w:val="nil"/>
          <w:between w:val="nil"/>
        </w:pBdr>
      </w:pPr>
      <w:r>
        <w:rPr>
          <w:color w:val="000000"/>
        </w:rPr>
        <w:t>Publicly available, provided under Creative Commons:</w:t>
      </w:r>
    </w:p>
    <w:p w14:paraId="00000122" w14:textId="77777777" w:rsidR="001B1256" w:rsidRDefault="00E95CFF">
      <w:pPr>
        <w:numPr>
          <w:ilvl w:val="0"/>
          <w:numId w:val="20"/>
        </w:numPr>
        <w:pBdr>
          <w:top w:val="nil"/>
          <w:left w:val="nil"/>
          <w:bottom w:val="nil"/>
          <w:right w:val="nil"/>
          <w:between w:val="nil"/>
        </w:pBdr>
      </w:pPr>
      <w:r>
        <w:rPr>
          <w:color w:val="000000"/>
        </w:rPr>
        <w:t>Architecture documentation</w:t>
      </w:r>
    </w:p>
    <w:p w14:paraId="00000123" w14:textId="77777777" w:rsidR="001B1256" w:rsidRDefault="00E95CFF">
      <w:pPr>
        <w:numPr>
          <w:ilvl w:val="0"/>
          <w:numId w:val="20"/>
        </w:numPr>
        <w:pBdr>
          <w:top w:val="nil"/>
          <w:left w:val="nil"/>
          <w:bottom w:val="nil"/>
          <w:right w:val="nil"/>
          <w:between w:val="nil"/>
        </w:pBdr>
      </w:pPr>
      <w:r>
        <w:rPr>
          <w:color w:val="000000"/>
        </w:rPr>
        <w:t>Developer documentation</w:t>
      </w:r>
    </w:p>
    <w:p w14:paraId="00000124" w14:textId="77777777" w:rsidR="001B1256" w:rsidRDefault="00E95CFF">
      <w:pPr>
        <w:numPr>
          <w:ilvl w:val="0"/>
          <w:numId w:val="20"/>
        </w:numPr>
        <w:pBdr>
          <w:top w:val="nil"/>
          <w:left w:val="nil"/>
          <w:bottom w:val="nil"/>
          <w:right w:val="nil"/>
          <w:between w:val="nil"/>
        </w:pBdr>
      </w:pPr>
      <w:r>
        <w:rPr>
          <w:color w:val="000000"/>
        </w:rPr>
        <w:t>Core Software Components (CSC)</w:t>
      </w:r>
    </w:p>
    <w:p w14:paraId="00000125" w14:textId="77777777" w:rsidR="001B1256" w:rsidRDefault="00E95CFF">
      <w:pPr>
        <w:numPr>
          <w:ilvl w:val="1"/>
          <w:numId w:val="20"/>
        </w:numPr>
        <w:pBdr>
          <w:top w:val="nil"/>
          <w:left w:val="nil"/>
          <w:bottom w:val="nil"/>
          <w:right w:val="nil"/>
          <w:between w:val="nil"/>
        </w:pBdr>
      </w:pPr>
      <w:r>
        <w:rPr>
          <w:color w:val="000000"/>
        </w:rPr>
        <w:t>Module Manager</w:t>
      </w:r>
    </w:p>
    <w:p w14:paraId="00000126" w14:textId="77777777" w:rsidR="001B1256" w:rsidRDefault="00E95CFF">
      <w:pPr>
        <w:numPr>
          <w:ilvl w:val="1"/>
          <w:numId w:val="20"/>
        </w:numPr>
        <w:pBdr>
          <w:top w:val="nil"/>
          <w:left w:val="nil"/>
          <w:bottom w:val="nil"/>
          <w:right w:val="nil"/>
          <w:between w:val="nil"/>
        </w:pBdr>
      </w:pPr>
      <w:r>
        <w:rPr>
          <w:color w:val="000000"/>
        </w:rPr>
        <w:t>Patient Manager</w:t>
      </w:r>
    </w:p>
    <w:p w14:paraId="00000127" w14:textId="77777777" w:rsidR="001B1256" w:rsidRDefault="00E95CFF">
      <w:pPr>
        <w:numPr>
          <w:ilvl w:val="1"/>
          <w:numId w:val="20"/>
        </w:numPr>
        <w:pBdr>
          <w:top w:val="nil"/>
          <w:left w:val="nil"/>
          <w:bottom w:val="nil"/>
          <w:right w:val="nil"/>
          <w:between w:val="nil"/>
        </w:pBdr>
      </w:pPr>
      <w:r>
        <w:rPr>
          <w:color w:val="000000"/>
        </w:rPr>
        <w:t>Data Manager</w:t>
      </w:r>
    </w:p>
    <w:p w14:paraId="00000128" w14:textId="77777777" w:rsidR="001B1256" w:rsidRDefault="00E95CFF">
      <w:pPr>
        <w:numPr>
          <w:ilvl w:val="0"/>
          <w:numId w:val="20"/>
        </w:numPr>
      </w:pPr>
      <w:r>
        <w:t>Open source Application Programming Interface (API) for core, peripheral, and interaction systems or devices</w:t>
      </w:r>
    </w:p>
    <w:p w14:paraId="00000129" w14:textId="77777777" w:rsidR="001B1256" w:rsidRDefault="00E95CFF">
      <w:pPr>
        <w:numPr>
          <w:ilvl w:val="0"/>
          <w:numId w:val="20"/>
        </w:numPr>
        <w:pBdr>
          <w:top w:val="nil"/>
          <w:left w:val="nil"/>
          <w:bottom w:val="nil"/>
          <w:right w:val="nil"/>
          <w:between w:val="nil"/>
        </w:pBdr>
      </w:pPr>
      <w:r>
        <w:rPr>
          <w:color w:val="000000"/>
        </w:rPr>
        <w:t>Universal Segment Connectors (USC)</w:t>
      </w:r>
    </w:p>
    <w:p w14:paraId="0000012A" w14:textId="77777777" w:rsidR="001B1256" w:rsidRDefault="00E95CFF">
      <w:pPr>
        <w:numPr>
          <w:ilvl w:val="0"/>
          <w:numId w:val="20"/>
        </w:numPr>
        <w:pBdr>
          <w:top w:val="nil"/>
          <w:left w:val="nil"/>
          <w:bottom w:val="nil"/>
          <w:right w:val="nil"/>
          <w:between w:val="nil"/>
        </w:pBdr>
      </w:pPr>
      <w:r>
        <w:rPr>
          <w:color w:val="000000"/>
        </w:rPr>
        <w:t>Instructor tablet application</w:t>
      </w:r>
    </w:p>
    <w:p w14:paraId="0000012B" w14:textId="77777777" w:rsidR="001B1256" w:rsidRDefault="00E95CFF">
      <w:pPr>
        <w:numPr>
          <w:ilvl w:val="0"/>
          <w:numId w:val="20"/>
        </w:numPr>
        <w:pBdr>
          <w:top w:val="nil"/>
          <w:left w:val="nil"/>
          <w:bottom w:val="nil"/>
          <w:right w:val="nil"/>
          <w:between w:val="nil"/>
        </w:pBdr>
      </w:pPr>
      <w:r>
        <w:rPr>
          <w:color w:val="000000"/>
        </w:rPr>
        <w:t xml:space="preserve">Interface for </w:t>
      </w:r>
      <w:proofErr w:type="spellStart"/>
      <w:r>
        <w:rPr>
          <w:color w:val="000000"/>
        </w:rPr>
        <w:t>BioGears</w:t>
      </w:r>
      <w:proofErr w:type="spellEnd"/>
      <w:r>
        <w:rPr>
          <w:color w:val="000000"/>
        </w:rPr>
        <w:t xml:space="preserve"> Physiology Engine and new physiology engine capabilities funded through the AMM program</w:t>
      </w:r>
    </w:p>
    <w:p w14:paraId="0000012C" w14:textId="77777777" w:rsidR="001B1256" w:rsidRDefault="00E95CFF">
      <w:pPr>
        <w:numPr>
          <w:ilvl w:val="0"/>
          <w:numId w:val="20"/>
        </w:numPr>
        <w:pBdr>
          <w:top w:val="nil"/>
          <w:left w:val="nil"/>
          <w:bottom w:val="nil"/>
          <w:right w:val="nil"/>
          <w:between w:val="nil"/>
        </w:pBdr>
      </w:pPr>
      <w:r>
        <w:rPr>
          <w:color w:val="000000"/>
        </w:rPr>
        <w:t>Reference patient data sets, male and female</w:t>
      </w:r>
    </w:p>
    <w:p w14:paraId="0000012D" w14:textId="77777777" w:rsidR="001B1256" w:rsidRDefault="00E95CFF">
      <w:pPr>
        <w:numPr>
          <w:ilvl w:val="0"/>
          <w:numId w:val="20"/>
        </w:numPr>
        <w:pBdr>
          <w:top w:val="nil"/>
          <w:left w:val="nil"/>
          <w:bottom w:val="nil"/>
          <w:right w:val="nil"/>
          <w:between w:val="nil"/>
        </w:pBdr>
      </w:pPr>
      <w:r>
        <w:rPr>
          <w:color w:val="000000"/>
        </w:rPr>
        <w:t>Skin color standards</w:t>
      </w:r>
    </w:p>
    <w:p w14:paraId="0000012E" w14:textId="77777777" w:rsidR="001B1256" w:rsidRDefault="00E95CFF">
      <w:pPr>
        <w:numPr>
          <w:ilvl w:val="0"/>
          <w:numId w:val="20"/>
        </w:numPr>
        <w:pBdr>
          <w:top w:val="nil"/>
          <w:left w:val="nil"/>
          <w:bottom w:val="nil"/>
          <w:right w:val="nil"/>
          <w:between w:val="nil"/>
        </w:pBdr>
      </w:pPr>
      <w:r>
        <w:rPr>
          <w:color w:val="000000"/>
        </w:rPr>
        <w:t>Locations for segment connections, orientation information for USC’s</w:t>
      </w:r>
    </w:p>
    <w:p w14:paraId="0000012F" w14:textId="77777777" w:rsidR="001B1256" w:rsidRDefault="00E95CFF">
      <w:pPr>
        <w:numPr>
          <w:ilvl w:val="0"/>
          <w:numId w:val="20"/>
        </w:numPr>
        <w:pBdr>
          <w:top w:val="nil"/>
          <w:left w:val="nil"/>
          <w:bottom w:val="nil"/>
          <w:right w:val="nil"/>
          <w:between w:val="nil"/>
        </w:pBdr>
      </w:pPr>
      <w:r>
        <w:rPr>
          <w:color w:val="000000"/>
        </w:rPr>
        <w:t>Reference design and supporting data for the AMMDK boards that can be used as a beginning point for module development</w:t>
      </w:r>
    </w:p>
    <w:p w14:paraId="00000130" w14:textId="77777777" w:rsidR="001B1256" w:rsidRDefault="00E95CFF">
      <w:pPr>
        <w:numPr>
          <w:ilvl w:val="0"/>
          <w:numId w:val="20"/>
        </w:numPr>
        <w:pBdr>
          <w:top w:val="nil"/>
          <w:left w:val="nil"/>
          <w:bottom w:val="nil"/>
          <w:right w:val="nil"/>
          <w:between w:val="nil"/>
        </w:pBdr>
      </w:pPr>
      <w:r>
        <w:rPr>
          <w:color w:val="000000"/>
        </w:rPr>
        <w:t>Reference design and supporting data for the Network Manager, based on the AMMDK design, but customized to be the core compute platform as a beginning point for system development</w:t>
      </w:r>
    </w:p>
    <w:p w14:paraId="00000131" w14:textId="77777777" w:rsidR="001B1256" w:rsidRDefault="00E95CFF">
      <w:pPr>
        <w:numPr>
          <w:ilvl w:val="0"/>
          <w:numId w:val="20"/>
        </w:numPr>
        <w:pBdr>
          <w:top w:val="nil"/>
          <w:left w:val="nil"/>
          <w:bottom w:val="nil"/>
          <w:right w:val="nil"/>
          <w:between w:val="nil"/>
        </w:pBdr>
      </w:pPr>
      <w:r>
        <w:rPr>
          <w:color w:val="000000"/>
        </w:rPr>
        <w:t xml:space="preserve">Reference design for central supplies, i.e. air, and fluids and </w:t>
      </w:r>
      <w:r>
        <w:t>required</w:t>
      </w:r>
      <w:r>
        <w:rPr>
          <w:color w:val="000000"/>
        </w:rPr>
        <w:t xml:space="preserve"> quantities at the segment connectors to be compliant</w:t>
      </w:r>
    </w:p>
    <w:p w14:paraId="00000132" w14:textId="77777777" w:rsidR="001B1256" w:rsidRDefault="00E95CFF">
      <w:pPr>
        <w:numPr>
          <w:ilvl w:val="0"/>
          <w:numId w:val="20"/>
        </w:numPr>
        <w:pBdr>
          <w:top w:val="nil"/>
          <w:left w:val="nil"/>
          <w:bottom w:val="nil"/>
          <w:right w:val="nil"/>
          <w:between w:val="nil"/>
        </w:pBdr>
      </w:pPr>
      <w:r>
        <w:rPr>
          <w:color w:val="000000"/>
        </w:rPr>
        <w:t>Data Models</w:t>
      </w:r>
    </w:p>
    <w:p w14:paraId="00000133" w14:textId="77777777" w:rsidR="001B1256" w:rsidRDefault="00E95CFF">
      <w:pPr>
        <w:numPr>
          <w:ilvl w:val="0"/>
          <w:numId w:val="20"/>
        </w:numPr>
      </w:pPr>
      <w:r>
        <w:t>Open source data bus design based on DDS and required libraries to implement</w:t>
      </w:r>
    </w:p>
    <w:p w14:paraId="00000134" w14:textId="77777777" w:rsidR="001B1256" w:rsidRDefault="00E95CFF">
      <w:pPr>
        <w:numPr>
          <w:ilvl w:val="0"/>
          <w:numId w:val="20"/>
        </w:numPr>
      </w:pPr>
      <w:r>
        <w:t>Detailed specifications on environmental tolerances and ruggedness</w:t>
      </w:r>
    </w:p>
    <w:p w14:paraId="00000135" w14:textId="77777777" w:rsidR="001B1256" w:rsidRDefault="001B1256"/>
    <w:p w14:paraId="00000136" w14:textId="3A92D769" w:rsidR="001B1256" w:rsidRDefault="00E95CFF">
      <w:pPr>
        <w:numPr>
          <w:ilvl w:val="0"/>
          <w:numId w:val="20"/>
        </w:numPr>
        <w:pBdr>
          <w:top w:val="nil"/>
          <w:left w:val="nil"/>
          <w:bottom w:val="nil"/>
          <w:right w:val="nil"/>
          <w:between w:val="nil"/>
        </w:pBdr>
        <w:ind w:left="720"/>
      </w:pPr>
      <w:r>
        <w:t>Demonstration System</w:t>
      </w:r>
      <w:r>
        <w:rPr>
          <w:color w:val="000000"/>
        </w:rPr>
        <w:t xml:space="preserve">: it includes all of the </w:t>
      </w:r>
      <w:r w:rsidR="00902215">
        <w:rPr>
          <w:color w:val="000000"/>
        </w:rPr>
        <w:t>publicly</w:t>
      </w:r>
      <w:r>
        <w:rPr>
          <w:color w:val="000000"/>
        </w:rPr>
        <w:t xml:space="preserve"> available items, but in addition it has modules developed by industry and under other contracts that help demonstrate the broad capabilities of the platform and expansion capabilities. It </w:t>
      </w:r>
      <w:r>
        <w:t>includes</w:t>
      </w:r>
      <w:r>
        <w:rPr>
          <w:color w:val="000000"/>
        </w:rPr>
        <w:t>:</w:t>
      </w:r>
    </w:p>
    <w:p w14:paraId="00000137" w14:textId="77777777" w:rsidR="001B1256" w:rsidRDefault="00E95CFF">
      <w:pPr>
        <w:numPr>
          <w:ilvl w:val="0"/>
          <w:numId w:val="20"/>
        </w:numPr>
        <w:pBdr>
          <w:top w:val="nil"/>
          <w:left w:val="nil"/>
          <w:bottom w:val="nil"/>
          <w:right w:val="nil"/>
          <w:between w:val="nil"/>
        </w:pBdr>
      </w:pPr>
      <w:r>
        <w:rPr>
          <w:color w:val="000000"/>
        </w:rPr>
        <w:t xml:space="preserve">an AMM Core and one or more AMM-conformant </w:t>
      </w:r>
      <w:r>
        <w:t>m</w:t>
      </w:r>
      <w:r>
        <w:rPr>
          <w:color w:val="000000"/>
        </w:rPr>
        <w:t>odules. The USC connectors provide the physical connection, power, data, and resources (fluids) needed for intra-body segment connections.  We have created a sample design for an inter-body segment connector to demonstrate scalability.</w:t>
      </w:r>
    </w:p>
    <w:p w14:paraId="00000138" w14:textId="77777777" w:rsidR="001B1256" w:rsidRDefault="00E95CFF">
      <w:pPr>
        <w:numPr>
          <w:ilvl w:val="1"/>
          <w:numId w:val="5"/>
        </w:numPr>
      </w:pPr>
      <w:r>
        <w:t>Complete manikin shell and skin with a working set of peripheral head, and limbs.</w:t>
      </w:r>
    </w:p>
    <w:p w14:paraId="00000139" w14:textId="77777777" w:rsidR="001B1256" w:rsidRDefault="00E95CFF">
      <w:pPr>
        <w:numPr>
          <w:ilvl w:val="1"/>
          <w:numId w:val="5"/>
        </w:numPr>
      </w:pPr>
      <w:r>
        <w:t>External stack for central supplies</w:t>
      </w:r>
    </w:p>
    <w:p w14:paraId="0000013A" w14:textId="77777777" w:rsidR="001B1256" w:rsidRDefault="00E95CFF">
      <w:pPr>
        <w:numPr>
          <w:ilvl w:val="1"/>
          <w:numId w:val="5"/>
        </w:numPr>
      </w:pPr>
      <w:r>
        <w:t xml:space="preserve">AMM compliant Advanced Airway Trainer developed under </w:t>
      </w:r>
      <w:r>
        <w:rPr>
          <w:color w:val="000000"/>
        </w:rPr>
        <w:t>award# W911NF-14-2-0042</w:t>
      </w:r>
    </w:p>
    <w:p w14:paraId="0000013B" w14:textId="77777777" w:rsidR="001B1256" w:rsidRDefault="00E95CFF">
      <w:pPr>
        <w:numPr>
          <w:ilvl w:val="1"/>
          <w:numId w:val="5"/>
        </w:numPr>
      </w:pPr>
      <w:r>
        <w:t>Laparotomy module for torso developed with UW internal funds</w:t>
      </w:r>
    </w:p>
    <w:p w14:paraId="0000013C" w14:textId="77777777" w:rsidR="001B1256" w:rsidRDefault="00E95CFF">
      <w:pPr>
        <w:numPr>
          <w:ilvl w:val="1"/>
          <w:numId w:val="5"/>
        </w:numPr>
      </w:pPr>
      <w:r>
        <w:lastRenderedPageBreak/>
        <w:t>Patient Monitor by Vcom3D (commercial)</w:t>
      </w:r>
    </w:p>
    <w:p w14:paraId="0000013D" w14:textId="77777777" w:rsidR="001B1256" w:rsidRDefault="00E95CFF">
      <w:pPr>
        <w:numPr>
          <w:ilvl w:val="1"/>
          <w:numId w:val="5"/>
        </w:numPr>
      </w:pPr>
      <w:r>
        <w:t>Virtual IV Pump by Vcom3D (commercial)</w:t>
      </w:r>
    </w:p>
    <w:p w14:paraId="0000013E" w14:textId="77777777" w:rsidR="001B1256" w:rsidRDefault="00E95CFF">
      <w:pPr>
        <w:numPr>
          <w:ilvl w:val="1"/>
          <w:numId w:val="5"/>
        </w:numPr>
      </w:pPr>
      <w:r>
        <w:t>Virtual Ventilator by Vcom3D (commercial)</w:t>
      </w:r>
    </w:p>
    <w:p w14:paraId="0000013F" w14:textId="77777777" w:rsidR="001B1256" w:rsidRDefault="00E95CFF">
      <w:pPr>
        <w:numPr>
          <w:ilvl w:val="1"/>
          <w:numId w:val="5"/>
        </w:numPr>
      </w:pPr>
      <w:r>
        <w:t>Virtual urine output display with volume and color by Vcom3D (commercial)</w:t>
      </w:r>
    </w:p>
    <w:p w14:paraId="00000140" w14:textId="77777777" w:rsidR="001B1256" w:rsidRDefault="00E95CFF">
      <w:pPr>
        <w:numPr>
          <w:ilvl w:val="1"/>
          <w:numId w:val="5"/>
        </w:numPr>
      </w:pPr>
      <w:r>
        <w:t>Abdominal palpation module, AMM compatible, by ACDET (commercial)</w:t>
      </w:r>
    </w:p>
    <w:p w14:paraId="00000141" w14:textId="77777777" w:rsidR="001B1256" w:rsidRDefault="00E95CFF">
      <w:pPr>
        <w:numPr>
          <w:ilvl w:val="1"/>
          <w:numId w:val="5"/>
        </w:numPr>
      </w:pPr>
      <w:r>
        <w:t>Ultrasound FAST exam, by CAE (commercial)</w:t>
      </w:r>
    </w:p>
    <w:p w14:paraId="00000142" w14:textId="77777777" w:rsidR="001B1256" w:rsidRDefault="00E95CFF">
      <w:pPr>
        <w:numPr>
          <w:ilvl w:val="1"/>
          <w:numId w:val="5"/>
        </w:numPr>
      </w:pPr>
      <w:r>
        <w:t>Research reports on achievement and data supporting the validation or invalidation of the research hypotheses</w:t>
      </w:r>
    </w:p>
    <w:p w14:paraId="00000143" w14:textId="77777777" w:rsidR="001B1256" w:rsidRDefault="00E95CFF">
      <w:pPr>
        <w:numPr>
          <w:ilvl w:val="1"/>
          <w:numId w:val="5"/>
        </w:numPr>
      </w:pPr>
      <w:r>
        <w:t>Results of user, engineering, and quality assurance testing</w:t>
      </w:r>
    </w:p>
    <w:p w14:paraId="00000144" w14:textId="77777777" w:rsidR="001B1256" w:rsidRDefault="001B1256">
      <w:pPr>
        <w:ind w:left="720"/>
      </w:pPr>
    </w:p>
    <w:p w14:paraId="00000145" w14:textId="196E71E4" w:rsidR="001B1256" w:rsidRDefault="00E95CFF">
      <w:pPr>
        <w:pStyle w:val="Heading2"/>
        <w:numPr>
          <w:ilvl w:val="1"/>
          <w:numId w:val="18"/>
        </w:numPr>
      </w:pPr>
      <w:bookmarkStart w:id="17" w:name="_Toc17701553"/>
      <w:r>
        <w:t>Implementation of Desired Capabilities in RI</w:t>
      </w:r>
      <w:bookmarkEnd w:id="17"/>
    </w:p>
    <w:p w14:paraId="00000146" w14:textId="77777777" w:rsidR="001B1256" w:rsidRDefault="00E95CFF">
      <w:pPr>
        <w:keepNext/>
        <w:numPr>
          <w:ilvl w:val="0"/>
          <w:numId w:val="12"/>
        </w:numPr>
        <w:tabs>
          <w:tab w:val="left" w:pos="720"/>
        </w:tabs>
        <w:ind w:left="1080"/>
        <w:rPr>
          <w:b/>
        </w:rPr>
      </w:pPr>
      <w:r>
        <w:rPr>
          <w:b/>
        </w:rPr>
        <w:t>General Capabilities</w:t>
      </w:r>
    </w:p>
    <w:p w14:paraId="00000147" w14:textId="77777777" w:rsidR="001B1256" w:rsidRDefault="00E95CFF">
      <w:pPr>
        <w:keepNext/>
        <w:numPr>
          <w:ilvl w:val="1"/>
          <w:numId w:val="12"/>
        </w:numPr>
        <w:tabs>
          <w:tab w:val="left" w:pos="720"/>
        </w:tabs>
        <w:ind w:left="1800"/>
      </w:pPr>
      <w:r>
        <w:t>Interchangeable peripheral attachments, including:</w:t>
      </w:r>
    </w:p>
    <w:p w14:paraId="00000148" w14:textId="77777777" w:rsidR="001B1256" w:rsidRDefault="00E95CFF">
      <w:pPr>
        <w:numPr>
          <w:ilvl w:val="2"/>
          <w:numId w:val="12"/>
        </w:numPr>
        <w:tabs>
          <w:tab w:val="left" w:pos="720"/>
        </w:tabs>
        <w:ind w:left="2520"/>
      </w:pPr>
      <w:r>
        <w:t>Head &amp; Neck – Advanced Airway Trainer module (AAT)</w:t>
      </w:r>
    </w:p>
    <w:p w14:paraId="00000149" w14:textId="77777777" w:rsidR="001B1256" w:rsidRDefault="00E95CFF">
      <w:pPr>
        <w:numPr>
          <w:ilvl w:val="2"/>
          <w:numId w:val="12"/>
        </w:numPr>
        <w:tabs>
          <w:tab w:val="left" w:pos="720"/>
        </w:tabs>
        <w:ind w:left="2520"/>
      </w:pPr>
      <w:r>
        <w:t>Upper Extremities – IV Arm</w:t>
      </w:r>
    </w:p>
    <w:p w14:paraId="0000014A" w14:textId="77777777" w:rsidR="001B1256" w:rsidRDefault="00E95CFF">
      <w:pPr>
        <w:numPr>
          <w:ilvl w:val="2"/>
          <w:numId w:val="12"/>
        </w:numPr>
        <w:tabs>
          <w:tab w:val="left" w:pos="720"/>
        </w:tabs>
        <w:ind w:left="2520"/>
      </w:pPr>
      <w:r>
        <w:t xml:space="preserve">Lower Extremities – </w:t>
      </w:r>
      <w:proofErr w:type="spellStart"/>
      <w:r>
        <w:t>Simetri</w:t>
      </w:r>
      <w:proofErr w:type="spellEnd"/>
      <w:r>
        <w:t xml:space="preserve"> Leg for </w:t>
      </w:r>
      <w:proofErr w:type="spellStart"/>
      <w:r>
        <w:t>faciatomy</w:t>
      </w:r>
      <w:proofErr w:type="spellEnd"/>
    </w:p>
    <w:p w14:paraId="0000014B" w14:textId="77777777" w:rsidR="001B1256" w:rsidRDefault="00E95CFF">
      <w:pPr>
        <w:numPr>
          <w:ilvl w:val="2"/>
          <w:numId w:val="12"/>
        </w:numPr>
        <w:tabs>
          <w:tab w:val="left" w:pos="720"/>
        </w:tabs>
        <w:ind w:left="2520"/>
      </w:pPr>
      <w:r>
        <w:t>Pelvic/groin anatomy – Laparotomy Module</w:t>
      </w:r>
    </w:p>
    <w:p w14:paraId="0000014C" w14:textId="77777777" w:rsidR="001B1256" w:rsidRDefault="00E95CFF">
      <w:pPr>
        <w:numPr>
          <w:ilvl w:val="2"/>
          <w:numId w:val="12"/>
        </w:numPr>
        <w:tabs>
          <w:tab w:val="left" w:pos="720"/>
        </w:tabs>
        <w:ind w:left="2520"/>
      </w:pPr>
      <w:r>
        <w:t>Interactive skin – demonstrated color and temperature changing skin during the Phase I final demonstration</w:t>
      </w:r>
    </w:p>
    <w:p w14:paraId="0000014D" w14:textId="77777777" w:rsidR="001B1256" w:rsidRDefault="00E95CFF">
      <w:pPr>
        <w:numPr>
          <w:ilvl w:val="2"/>
          <w:numId w:val="12"/>
        </w:numPr>
        <w:tabs>
          <w:tab w:val="left" w:pos="720"/>
        </w:tabs>
        <w:ind w:left="2520"/>
      </w:pPr>
      <w:r>
        <w:t>Injury moulage system(s) - Data Models are in place, but currently no elegant technology to provide both location information and provide some level of data communication to support modular moulage appliances</w:t>
      </w:r>
    </w:p>
    <w:p w14:paraId="0000014E" w14:textId="77777777" w:rsidR="001B1256" w:rsidRDefault="00E95CFF">
      <w:pPr>
        <w:numPr>
          <w:ilvl w:val="2"/>
          <w:numId w:val="12"/>
        </w:numPr>
        <w:tabs>
          <w:tab w:val="left" w:pos="720"/>
        </w:tabs>
        <w:ind w:left="2520"/>
      </w:pPr>
      <w:r>
        <w:t>Wireless controller(s)/monitor(s) – Numerous tablets</w:t>
      </w:r>
    </w:p>
    <w:p w14:paraId="0000014F" w14:textId="77777777" w:rsidR="001B1256" w:rsidRDefault="00E95CFF">
      <w:pPr>
        <w:numPr>
          <w:ilvl w:val="2"/>
          <w:numId w:val="12"/>
        </w:numPr>
        <w:tabs>
          <w:tab w:val="left" w:pos="720"/>
        </w:tabs>
        <w:ind w:left="2520"/>
      </w:pPr>
      <w:r>
        <w:t>Other areas</w:t>
      </w:r>
    </w:p>
    <w:p w14:paraId="00000150" w14:textId="77777777" w:rsidR="001B1256" w:rsidRDefault="00E95CFF">
      <w:pPr>
        <w:tabs>
          <w:tab w:val="left" w:pos="720"/>
        </w:tabs>
        <w:ind w:left="1440"/>
      </w:pPr>
      <w:r>
        <w:t>Climate-related tolerances: specify operable range of the core modular manikin system.  – To be addressed by commercial offerings, based on use case</w:t>
      </w:r>
    </w:p>
    <w:p w14:paraId="00000151" w14:textId="77777777" w:rsidR="001B1256" w:rsidRDefault="00E95CFF">
      <w:pPr>
        <w:numPr>
          <w:ilvl w:val="1"/>
          <w:numId w:val="12"/>
        </w:numPr>
        <w:tabs>
          <w:tab w:val="left" w:pos="720"/>
        </w:tabs>
        <w:ind w:left="1800"/>
      </w:pPr>
      <w:r>
        <w:t>User-based maintenance and high reliability– To be addressed by commercial offerings</w:t>
      </w:r>
    </w:p>
    <w:p w14:paraId="00000152" w14:textId="77777777" w:rsidR="001B1256" w:rsidRDefault="00E95CFF">
      <w:pPr>
        <w:numPr>
          <w:ilvl w:val="1"/>
          <w:numId w:val="12"/>
        </w:numPr>
        <w:tabs>
          <w:tab w:val="left" w:pos="720"/>
        </w:tabs>
        <w:ind w:left="1800"/>
      </w:pPr>
      <w:r>
        <w:t>State of the art pedagogical &amp; assessment capabilities</w:t>
      </w:r>
    </w:p>
    <w:p w14:paraId="00000153" w14:textId="77777777" w:rsidR="001B1256" w:rsidRDefault="00E95CFF">
      <w:pPr>
        <w:numPr>
          <w:ilvl w:val="2"/>
          <w:numId w:val="12"/>
        </w:numPr>
        <w:tabs>
          <w:tab w:val="left" w:pos="720"/>
        </w:tabs>
        <w:ind w:left="2520"/>
      </w:pPr>
      <w:r>
        <w:t>Automated data collection and wireless progress monitoring and performance analysis – Data models created to support and demonstrated in RI</w:t>
      </w:r>
    </w:p>
    <w:p w14:paraId="00000154" w14:textId="1A3CB12A" w:rsidR="001B1256" w:rsidRDefault="00E95CFF">
      <w:pPr>
        <w:numPr>
          <w:ilvl w:val="2"/>
          <w:numId w:val="12"/>
        </w:numPr>
        <w:tabs>
          <w:tab w:val="left" w:pos="720"/>
        </w:tabs>
        <w:ind w:left="2520"/>
      </w:pPr>
      <w:r>
        <w:t xml:space="preserve">Wireless student identification – Data Models created specifically to support that </w:t>
      </w:r>
      <w:r w:rsidR="00902215">
        <w:t>requirement;</w:t>
      </w:r>
      <w:r>
        <w:t xml:space="preserve"> no commercial systems currently available to use it</w:t>
      </w:r>
    </w:p>
    <w:p w14:paraId="00000155" w14:textId="77777777" w:rsidR="001B1256" w:rsidRDefault="00E95CFF">
      <w:pPr>
        <w:numPr>
          <w:ilvl w:val="2"/>
          <w:numId w:val="12"/>
        </w:numPr>
        <w:tabs>
          <w:tab w:val="left" w:pos="720"/>
        </w:tabs>
        <w:ind w:left="2520"/>
      </w:pPr>
      <w:r>
        <w:t>Autonomous operation – Designed in support of non-deterministic simulation, allowing scenarios to run their course</w:t>
      </w:r>
    </w:p>
    <w:p w14:paraId="00000156" w14:textId="77777777" w:rsidR="001B1256" w:rsidRDefault="00E95CFF">
      <w:pPr>
        <w:numPr>
          <w:ilvl w:val="2"/>
          <w:numId w:val="12"/>
        </w:numPr>
        <w:tabs>
          <w:tab w:val="left" w:pos="720"/>
        </w:tabs>
        <w:ind w:left="2520"/>
      </w:pPr>
      <w:r>
        <w:t>Easy scenario creation – Specifically asked not work on authoring tools, but defined scenario data structure for future development</w:t>
      </w:r>
    </w:p>
    <w:p w14:paraId="00000157" w14:textId="77777777" w:rsidR="001B1256" w:rsidRDefault="00E95CFF">
      <w:pPr>
        <w:keepLines/>
        <w:numPr>
          <w:ilvl w:val="0"/>
          <w:numId w:val="12"/>
        </w:numPr>
        <w:tabs>
          <w:tab w:val="left" w:pos="720"/>
        </w:tabs>
        <w:spacing w:before="120"/>
        <w:ind w:left="1080"/>
        <w:rPr>
          <w:b/>
        </w:rPr>
      </w:pPr>
      <w:r>
        <w:rPr>
          <w:b/>
        </w:rPr>
        <w:t>Open Architecture and Open Source Connectivity</w:t>
      </w:r>
      <w:r>
        <w:t xml:space="preserve"> – These developments are to be researched and prototyped in Phase 1. Phase 2 will mature these technologies into a complete modular manikin. It is anticipated that the phase 2 performer will work with a national/international standards body to create open source standards for the following (NOTE: if applicable in the proposed design):</w:t>
      </w:r>
    </w:p>
    <w:p w14:paraId="00000158" w14:textId="77777777" w:rsidR="001B1256" w:rsidRDefault="00E95CFF">
      <w:pPr>
        <w:numPr>
          <w:ilvl w:val="1"/>
          <w:numId w:val="12"/>
        </w:numPr>
        <w:tabs>
          <w:tab w:val="left" w:pos="720"/>
        </w:tabs>
        <w:ind w:left="1800"/>
      </w:pPr>
      <w:r>
        <w:t>Universal Mechanical/Electrical/Hydraulic/Signal Attachments</w:t>
      </w:r>
    </w:p>
    <w:p w14:paraId="00000159" w14:textId="77777777" w:rsidR="001B1256" w:rsidRDefault="00E95CFF">
      <w:pPr>
        <w:numPr>
          <w:ilvl w:val="2"/>
          <w:numId w:val="12"/>
        </w:numPr>
        <w:tabs>
          <w:tab w:val="left" w:pos="720"/>
        </w:tabs>
        <w:ind w:left="2520"/>
      </w:pPr>
      <w:r>
        <w:lastRenderedPageBreak/>
        <w:t>Common limb, pelvic /groin and head attachment points and mechanisms that permit a variety of peripheral joints/pelvis/head including the possibility for motorized and articulating joints. – Limb and Head connections addressed with USC, internal to the torso we developed a sample connector for plug in modules</w:t>
      </w:r>
    </w:p>
    <w:p w14:paraId="0000015A" w14:textId="77777777" w:rsidR="001B1256" w:rsidRDefault="00E95CFF">
      <w:pPr>
        <w:numPr>
          <w:ilvl w:val="2"/>
          <w:numId w:val="12"/>
        </w:numPr>
        <w:tabs>
          <w:tab w:val="left" w:pos="720"/>
        </w:tabs>
        <w:ind w:left="2520"/>
      </w:pPr>
      <w:r>
        <w:t>Power bus</w:t>
      </w:r>
    </w:p>
    <w:p w14:paraId="0000015B" w14:textId="77777777" w:rsidR="001B1256" w:rsidRDefault="00E95CFF">
      <w:pPr>
        <w:numPr>
          <w:ilvl w:val="3"/>
          <w:numId w:val="12"/>
        </w:numPr>
        <w:tabs>
          <w:tab w:val="left" w:pos="720"/>
        </w:tabs>
        <w:ind w:left="3240"/>
      </w:pPr>
      <w:r>
        <w:t>Common power from core modular manikin – implemented power distribution with Power Over Ethernet (POE) over the Network Manager</w:t>
      </w:r>
    </w:p>
    <w:p w14:paraId="0000015C" w14:textId="77777777" w:rsidR="001B1256" w:rsidRDefault="00E95CFF">
      <w:pPr>
        <w:numPr>
          <w:ilvl w:val="3"/>
          <w:numId w:val="12"/>
        </w:numPr>
        <w:tabs>
          <w:tab w:val="left" w:pos="720"/>
        </w:tabs>
        <w:ind w:left="3240"/>
      </w:pPr>
      <w:r>
        <w:t xml:space="preserve">Ability for peripherals to provide power to the core manikin -implemented connections for limbs to provide battery power to the Network Manager </w:t>
      </w:r>
    </w:p>
    <w:p w14:paraId="0000015D" w14:textId="77777777" w:rsidR="001B1256" w:rsidRDefault="00E95CFF">
      <w:pPr>
        <w:numPr>
          <w:ilvl w:val="2"/>
          <w:numId w:val="12"/>
        </w:numPr>
        <w:tabs>
          <w:tab w:val="left" w:pos="720"/>
        </w:tabs>
        <w:ind w:left="2520"/>
      </w:pPr>
      <w:r>
        <w:t>Common fluid attachment points – Implemented in Universal Segment Connector and Torso Connector</w:t>
      </w:r>
    </w:p>
    <w:p w14:paraId="0000015E" w14:textId="77777777" w:rsidR="001B1256" w:rsidRDefault="00E95CFF">
      <w:pPr>
        <w:numPr>
          <w:ilvl w:val="2"/>
          <w:numId w:val="12"/>
        </w:numPr>
        <w:tabs>
          <w:tab w:val="left" w:pos="720"/>
        </w:tabs>
        <w:ind w:left="2520"/>
      </w:pPr>
      <w:r>
        <w:t xml:space="preserve">Data bus – Implemented Data Distribution Services (DDS) </w:t>
      </w:r>
    </w:p>
    <w:p w14:paraId="0000015F" w14:textId="77777777" w:rsidR="001B1256" w:rsidRDefault="00E95CFF">
      <w:pPr>
        <w:numPr>
          <w:ilvl w:val="2"/>
          <w:numId w:val="12"/>
        </w:numPr>
        <w:tabs>
          <w:tab w:val="left" w:pos="720"/>
        </w:tabs>
        <w:ind w:left="2520"/>
      </w:pPr>
      <w:r>
        <w:t>Robust wireless capability for peripherals.  Consideration of 802.15.4 and 802.11 communications capability is highly encouraged.</w:t>
      </w:r>
    </w:p>
    <w:p w14:paraId="00000160" w14:textId="77777777" w:rsidR="001B1256" w:rsidRDefault="00E95CFF">
      <w:pPr>
        <w:numPr>
          <w:ilvl w:val="2"/>
          <w:numId w:val="12"/>
        </w:numPr>
        <w:tabs>
          <w:tab w:val="left" w:pos="720"/>
        </w:tabs>
        <w:ind w:left="2520"/>
      </w:pPr>
      <w:r>
        <w:t xml:space="preserve">USB Human interface device class </w:t>
      </w:r>
    </w:p>
    <w:p w14:paraId="00000161" w14:textId="77777777" w:rsidR="001B1256" w:rsidRDefault="00E95CFF">
      <w:pPr>
        <w:numPr>
          <w:ilvl w:val="2"/>
          <w:numId w:val="12"/>
        </w:numPr>
        <w:tabs>
          <w:tab w:val="left" w:pos="720"/>
        </w:tabs>
        <w:ind w:left="2520"/>
      </w:pPr>
      <w:r>
        <w:t>It is requested that phase 2 performer will make attachment kits available for sale to third parties at a reasonable cost to encourage third party development of peripherals. – Currently available through One World</w:t>
      </w:r>
    </w:p>
    <w:p w14:paraId="00000162" w14:textId="77777777" w:rsidR="001B1256" w:rsidRDefault="00E95CFF">
      <w:pPr>
        <w:numPr>
          <w:ilvl w:val="1"/>
          <w:numId w:val="12"/>
        </w:numPr>
        <w:tabs>
          <w:tab w:val="left" w:pos="720"/>
        </w:tabs>
        <w:ind w:left="1800"/>
      </w:pPr>
      <w:r>
        <w:t>Software Interoperability</w:t>
      </w:r>
    </w:p>
    <w:p w14:paraId="00000163" w14:textId="77777777" w:rsidR="001B1256" w:rsidRDefault="00E95CFF">
      <w:pPr>
        <w:numPr>
          <w:ilvl w:val="2"/>
          <w:numId w:val="12"/>
        </w:numPr>
        <w:tabs>
          <w:tab w:val="left" w:pos="720"/>
        </w:tabs>
        <w:ind w:left="2520"/>
      </w:pPr>
      <w:r>
        <w:t>Open API for peripherals to communicate with system</w:t>
      </w:r>
    </w:p>
    <w:p w14:paraId="00000164" w14:textId="77777777" w:rsidR="001B1256" w:rsidRDefault="00E95CFF">
      <w:pPr>
        <w:numPr>
          <w:ilvl w:val="2"/>
          <w:numId w:val="12"/>
        </w:numPr>
        <w:tabs>
          <w:tab w:val="left" w:pos="720"/>
        </w:tabs>
        <w:ind w:left="2520"/>
      </w:pPr>
      <w:r>
        <w:t>Extensible - Modular design and open source core and standards allows for the system to be expanded as needed</w:t>
      </w:r>
    </w:p>
    <w:p w14:paraId="00000165" w14:textId="77777777" w:rsidR="001B1256" w:rsidRPr="00435873" w:rsidRDefault="00E95CFF">
      <w:pPr>
        <w:numPr>
          <w:ilvl w:val="2"/>
          <w:numId w:val="12"/>
        </w:numPr>
        <w:tabs>
          <w:tab w:val="left" w:pos="720"/>
        </w:tabs>
        <w:ind w:left="2520"/>
        <w:rPr>
          <w:rFonts w:asciiTheme="minorHAnsi" w:hAnsiTheme="minorHAnsi" w:cstheme="minorHAnsi"/>
          <w:szCs w:val="24"/>
        </w:rPr>
      </w:pPr>
      <w:r>
        <w:t xml:space="preserve">Serial command line interface – human users need to query and command the system through serial ASCII text using common language commands and standard TTL serial connection - </w:t>
      </w:r>
      <w:r w:rsidRPr="00435873">
        <w:rPr>
          <w:rFonts w:asciiTheme="minorHAnsi" w:eastAsia="Roboto" w:hAnsiTheme="minorHAnsi" w:cstheme="minorHAnsi"/>
          <w:color w:val="3C4043"/>
          <w:szCs w:val="24"/>
          <w:highlight w:val="white"/>
        </w:rPr>
        <w:t>We offer this through IP-based secure shell (SSH) connections. Additionally, the AMMDK/NC boards provide a serial-over-USB port for debug.</w:t>
      </w:r>
    </w:p>
    <w:p w14:paraId="00000166" w14:textId="77777777" w:rsidR="001B1256" w:rsidRDefault="00E95CFF">
      <w:pPr>
        <w:numPr>
          <w:ilvl w:val="2"/>
          <w:numId w:val="12"/>
        </w:numPr>
        <w:tabs>
          <w:tab w:val="left" w:pos="720"/>
        </w:tabs>
        <w:ind w:left="2520"/>
      </w:pPr>
      <w:r>
        <w:t>Peripherals that can assume primary control of the entire system - Instructor tablet can override some variables and states, but while the physiology engine is active, it has control of the patient state based on provider actions and clinical conditions</w:t>
      </w:r>
    </w:p>
    <w:p w14:paraId="00000167" w14:textId="77777777" w:rsidR="001B1256" w:rsidRDefault="00E95CFF">
      <w:pPr>
        <w:numPr>
          <w:ilvl w:val="2"/>
          <w:numId w:val="12"/>
        </w:numPr>
        <w:tabs>
          <w:tab w:val="left" w:pos="720"/>
        </w:tabs>
        <w:ind w:left="2520"/>
      </w:pPr>
      <w:r>
        <w:t xml:space="preserve">Accommodate public physiology research platform (DTME-PRP is a DoD program).  Detailed information on DTME-PRP will be provided upon email request. – currently connected to </w:t>
      </w:r>
      <w:proofErr w:type="spellStart"/>
      <w:r>
        <w:t>BioGears</w:t>
      </w:r>
      <w:proofErr w:type="spellEnd"/>
      <w:r>
        <w:t>, considering other physiology engines</w:t>
      </w:r>
    </w:p>
    <w:p w14:paraId="00000168" w14:textId="77777777" w:rsidR="001B1256" w:rsidRDefault="00E95CFF">
      <w:pPr>
        <w:numPr>
          <w:ilvl w:val="2"/>
          <w:numId w:val="12"/>
        </w:numPr>
        <w:tabs>
          <w:tab w:val="left" w:pos="720"/>
        </w:tabs>
        <w:ind w:left="2520"/>
      </w:pPr>
      <w:r>
        <w:t>Accommodate software expansions</w:t>
      </w:r>
    </w:p>
    <w:p w14:paraId="00000169" w14:textId="77777777" w:rsidR="001B1256" w:rsidRDefault="00E95CFF">
      <w:pPr>
        <w:numPr>
          <w:ilvl w:val="3"/>
          <w:numId w:val="12"/>
        </w:numPr>
        <w:tabs>
          <w:tab w:val="left" w:pos="720"/>
        </w:tabs>
        <w:ind w:left="3240"/>
      </w:pPr>
      <w:r>
        <w:t>New simulations – integrated multiple commercial simulators</w:t>
      </w:r>
    </w:p>
    <w:p w14:paraId="0000016A" w14:textId="77777777" w:rsidR="001B1256" w:rsidRDefault="00E95CFF">
      <w:pPr>
        <w:numPr>
          <w:ilvl w:val="3"/>
          <w:numId w:val="12"/>
        </w:numPr>
        <w:tabs>
          <w:tab w:val="left" w:pos="720"/>
        </w:tabs>
        <w:ind w:left="3240"/>
      </w:pPr>
      <w:r>
        <w:t>Interactivity systems – exchanges data with integrated simulators</w:t>
      </w:r>
    </w:p>
    <w:p w14:paraId="0000016B" w14:textId="42D376D7" w:rsidR="001B1256" w:rsidRDefault="00E95CFF">
      <w:pPr>
        <w:numPr>
          <w:ilvl w:val="0"/>
          <w:numId w:val="12"/>
        </w:numPr>
        <w:tabs>
          <w:tab w:val="left" w:pos="720"/>
        </w:tabs>
        <w:spacing w:before="120"/>
        <w:ind w:left="1080"/>
        <w:rPr>
          <w:b/>
        </w:rPr>
      </w:pPr>
      <w:r>
        <w:rPr>
          <w:b/>
        </w:rPr>
        <w:t>Core manikin capabilities</w:t>
      </w:r>
      <w:r>
        <w:t xml:space="preserve"> – comparable to today’s mid-</w:t>
      </w:r>
      <w:r w:rsidR="00435873">
        <w:t>high-end</w:t>
      </w:r>
      <w:r>
        <w:t xml:space="preserve"> commercial manikin systems.  The proposal must specify what specific capabilities are to be included in each of the following areas:</w:t>
      </w:r>
    </w:p>
    <w:p w14:paraId="0000016C" w14:textId="77777777" w:rsidR="001B1256" w:rsidRDefault="00E95CFF">
      <w:pPr>
        <w:numPr>
          <w:ilvl w:val="1"/>
          <w:numId w:val="12"/>
        </w:numPr>
        <w:tabs>
          <w:tab w:val="left" w:pos="720"/>
        </w:tabs>
        <w:ind w:left="1800"/>
      </w:pPr>
      <w:r>
        <w:lastRenderedPageBreak/>
        <w:t>Core manikin - Demonstration system built and to be studied by the American College of Surgeons (ACS)</w:t>
      </w:r>
    </w:p>
    <w:p w14:paraId="0000016D" w14:textId="77777777" w:rsidR="001B1256" w:rsidRDefault="00E95CFF">
      <w:pPr>
        <w:numPr>
          <w:ilvl w:val="1"/>
          <w:numId w:val="12"/>
        </w:numPr>
        <w:tabs>
          <w:tab w:val="left" w:pos="720"/>
        </w:tabs>
        <w:ind w:left="1800"/>
      </w:pPr>
      <w:r>
        <w:t>Set(s) of limbs, pelvic/groin anatomy &amp; head with general capabilities to be specified by the proposer but at a minimum consider</w:t>
      </w:r>
    </w:p>
    <w:p w14:paraId="0000016E" w14:textId="77777777" w:rsidR="001B1256" w:rsidRDefault="00E95CFF">
      <w:pPr>
        <w:numPr>
          <w:ilvl w:val="2"/>
          <w:numId w:val="12"/>
        </w:numPr>
        <w:tabs>
          <w:tab w:val="left" w:pos="720"/>
        </w:tabs>
        <w:ind w:left="2520"/>
      </w:pPr>
      <w:r>
        <w:t>Range of motion (ROM) of limbs and head should be appropriate and accurate to human ROM and allow proper application of immobilization devices (cervical collars, spine boards, splints and traction devices). - Demonstration one approach as part of the demonstration system, to be implemented by module developers based on their technology</w:t>
      </w:r>
    </w:p>
    <w:p w14:paraId="0000016F" w14:textId="77777777" w:rsidR="001B1256" w:rsidRDefault="00E95CFF">
      <w:pPr>
        <w:numPr>
          <w:ilvl w:val="1"/>
          <w:numId w:val="12"/>
        </w:numPr>
        <w:tabs>
          <w:tab w:val="left" w:pos="720"/>
        </w:tabs>
        <w:ind w:left="1800"/>
      </w:pPr>
      <w:r>
        <w:t>Software</w:t>
      </w:r>
    </w:p>
    <w:p w14:paraId="00000170" w14:textId="77777777" w:rsidR="001B1256" w:rsidRDefault="00E95CFF">
      <w:pPr>
        <w:numPr>
          <w:ilvl w:val="2"/>
          <w:numId w:val="12"/>
        </w:numPr>
        <w:tabs>
          <w:tab w:val="left" w:pos="720"/>
        </w:tabs>
        <w:ind w:left="2520"/>
      </w:pPr>
      <w:r>
        <w:t>Operating System utilizing plug-play modular components - Part of Architecture</w:t>
      </w:r>
    </w:p>
    <w:p w14:paraId="00000171" w14:textId="77777777" w:rsidR="001B1256" w:rsidRDefault="00E95CFF">
      <w:pPr>
        <w:numPr>
          <w:ilvl w:val="2"/>
          <w:numId w:val="12"/>
        </w:numPr>
        <w:tabs>
          <w:tab w:val="left" w:pos="720"/>
        </w:tabs>
        <w:ind w:left="2520"/>
      </w:pPr>
      <w:r>
        <w:t xml:space="preserve">Basic Physiology Capabilities - </w:t>
      </w:r>
      <w:proofErr w:type="spellStart"/>
      <w:r>
        <w:t>BioGears</w:t>
      </w:r>
      <w:proofErr w:type="spellEnd"/>
      <w:r>
        <w:t xml:space="preserve"> connection, looking at others to expand capabilities</w:t>
      </w:r>
    </w:p>
    <w:p w14:paraId="00000172" w14:textId="77777777" w:rsidR="001B1256" w:rsidRDefault="00E95CFF">
      <w:pPr>
        <w:numPr>
          <w:ilvl w:val="2"/>
          <w:numId w:val="12"/>
        </w:numPr>
        <w:tabs>
          <w:tab w:val="left" w:pos="720"/>
        </w:tabs>
        <w:ind w:left="2520"/>
      </w:pPr>
      <w:r>
        <w:t>Wireless &amp; wired communications - Implemented in RI</w:t>
      </w:r>
    </w:p>
    <w:p w14:paraId="00000173" w14:textId="77777777" w:rsidR="001B1256" w:rsidRDefault="00E95CFF">
      <w:pPr>
        <w:numPr>
          <w:ilvl w:val="2"/>
          <w:numId w:val="12"/>
        </w:numPr>
        <w:tabs>
          <w:tab w:val="left" w:pos="720"/>
        </w:tabs>
        <w:ind w:left="2520"/>
      </w:pPr>
      <w:r>
        <w:t>State machine / interactive scenario capability - Implemented in Architecture</w:t>
      </w:r>
    </w:p>
    <w:p w14:paraId="00000174" w14:textId="77777777" w:rsidR="001B1256" w:rsidRDefault="00E95CFF">
      <w:pPr>
        <w:numPr>
          <w:ilvl w:val="1"/>
          <w:numId w:val="12"/>
        </w:numPr>
        <w:tabs>
          <w:tab w:val="left" w:pos="720"/>
        </w:tabs>
        <w:ind w:left="1800"/>
      </w:pPr>
      <w:r>
        <w:t>Core manikin features</w:t>
      </w:r>
    </w:p>
    <w:p w14:paraId="00000175" w14:textId="77777777" w:rsidR="001B1256" w:rsidRDefault="00E95CFF">
      <w:pPr>
        <w:numPr>
          <w:ilvl w:val="2"/>
          <w:numId w:val="12"/>
        </w:numPr>
        <w:tabs>
          <w:tab w:val="left" w:pos="720"/>
        </w:tabs>
        <w:ind w:left="2520"/>
      </w:pPr>
      <w:r>
        <w:t>Have the ability to change gender – chose to create reference data sets for one male and one female patient, both translated for torso modules.  Differences in habitus are significant enough that one manikin with interchangeable parts does not allow for correct training.</w:t>
      </w:r>
    </w:p>
    <w:p w14:paraId="00000176" w14:textId="77777777" w:rsidR="001B1256" w:rsidRDefault="00E95CFF">
      <w:pPr>
        <w:numPr>
          <w:ilvl w:val="2"/>
          <w:numId w:val="12"/>
        </w:numPr>
        <w:tabs>
          <w:tab w:val="left" w:pos="720"/>
        </w:tabs>
        <w:ind w:left="2520"/>
      </w:pPr>
      <w:r>
        <w:t>Realistic airway – Implemented in AAT</w:t>
      </w:r>
    </w:p>
    <w:p w14:paraId="00000177" w14:textId="77777777" w:rsidR="001B1256" w:rsidRDefault="00E95CFF">
      <w:pPr>
        <w:numPr>
          <w:ilvl w:val="2"/>
          <w:numId w:val="12"/>
        </w:numPr>
        <w:tabs>
          <w:tab w:val="left" w:pos="720"/>
        </w:tabs>
        <w:ind w:left="2520"/>
      </w:pPr>
      <w:r>
        <w:t>Palpable pulses – Implemented in IV Arm, both rate and strength controlled by physiology engine</w:t>
      </w:r>
    </w:p>
    <w:p w14:paraId="00000178" w14:textId="77777777" w:rsidR="001B1256" w:rsidRDefault="00E95CFF">
      <w:pPr>
        <w:numPr>
          <w:ilvl w:val="2"/>
          <w:numId w:val="12"/>
        </w:numPr>
        <w:tabs>
          <w:tab w:val="left" w:pos="720"/>
        </w:tabs>
        <w:ind w:left="2520"/>
      </w:pPr>
      <w:r>
        <w:t>Breath &amp; abdominal sounds – Implemented in AAT</w:t>
      </w:r>
    </w:p>
    <w:p w14:paraId="00000179" w14:textId="77777777" w:rsidR="001B1256" w:rsidRDefault="00E95CFF">
      <w:pPr>
        <w:numPr>
          <w:ilvl w:val="2"/>
          <w:numId w:val="12"/>
        </w:numPr>
        <w:tabs>
          <w:tab w:val="left" w:pos="720"/>
        </w:tabs>
        <w:ind w:left="2520"/>
      </w:pPr>
      <w:r>
        <w:t>Chest rise and lungs capable of being ventilated either manually or automatically - Implemented in AAT</w:t>
      </w:r>
    </w:p>
    <w:p w14:paraId="0000017A" w14:textId="77777777" w:rsidR="001B1256" w:rsidRDefault="00E95CFF">
      <w:pPr>
        <w:numPr>
          <w:ilvl w:val="2"/>
          <w:numId w:val="12"/>
        </w:numPr>
        <w:tabs>
          <w:tab w:val="left" w:pos="720"/>
        </w:tabs>
        <w:ind w:left="2520"/>
      </w:pPr>
      <w:r>
        <w:t>Intubation (cricothyroidotomy, oral tracheal and nasal tracheal) - Implemented in AAT</w:t>
      </w:r>
    </w:p>
    <w:p w14:paraId="0000017B" w14:textId="77777777" w:rsidR="001B1256" w:rsidRDefault="00E95CFF">
      <w:pPr>
        <w:numPr>
          <w:ilvl w:val="2"/>
          <w:numId w:val="12"/>
        </w:numPr>
        <w:tabs>
          <w:tab w:val="left" w:pos="720"/>
        </w:tabs>
        <w:ind w:left="2520"/>
      </w:pPr>
      <w:r>
        <w:t>Anticipate future skills such as IV cannulation – IV Arm</w:t>
      </w:r>
    </w:p>
    <w:p w14:paraId="0000017C" w14:textId="77777777" w:rsidR="001B1256" w:rsidRDefault="00E95CFF">
      <w:pPr>
        <w:numPr>
          <w:ilvl w:val="2"/>
          <w:numId w:val="12"/>
        </w:numPr>
        <w:tabs>
          <w:tab w:val="left" w:pos="720"/>
        </w:tabs>
        <w:ind w:left="2520"/>
      </w:pPr>
      <w:r>
        <w:t>Intraosseous (IO) infusion capability at the sternum, humeral head, and lower extremities (FAST 1 and EZ-IO) - Not part of Demonstration System, can be implemented by Module Developers, supported by Data Models</w:t>
      </w:r>
    </w:p>
    <w:p w14:paraId="0000017D" w14:textId="77777777" w:rsidR="001B1256" w:rsidRDefault="00E95CFF">
      <w:pPr>
        <w:numPr>
          <w:ilvl w:val="2"/>
          <w:numId w:val="12"/>
        </w:numPr>
        <w:tabs>
          <w:tab w:val="left" w:pos="720"/>
        </w:tabs>
        <w:ind w:left="2520"/>
      </w:pPr>
      <w:r>
        <w:t>Should allow infusion of “fluids” via vascular and intraosseous routes - For Module Developer implementation</w:t>
      </w:r>
    </w:p>
    <w:p w14:paraId="0000017E" w14:textId="77777777" w:rsidR="001B1256" w:rsidRDefault="00E95CFF">
      <w:pPr>
        <w:numPr>
          <w:ilvl w:val="2"/>
          <w:numId w:val="12"/>
        </w:numPr>
        <w:tabs>
          <w:tab w:val="left" w:pos="720"/>
        </w:tabs>
        <w:ind w:left="2520"/>
      </w:pPr>
      <w:r>
        <w:t>Needle decompression, chest tube and other procedural provisions - Needle decompression and chest tube implemented in AAT</w:t>
      </w:r>
    </w:p>
    <w:p w14:paraId="0000017F" w14:textId="77777777" w:rsidR="001B1256" w:rsidRDefault="00E95CFF">
      <w:pPr>
        <w:numPr>
          <w:ilvl w:val="2"/>
          <w:numId w:val="12"/>
        </w:numPr>
        <w:tabs>
          <w:tab w:val="left" w:pos="720"/>
        </w:tabs>
        <w:ind w:left="2520"/>
      </w:pPr>
      <w:r>
        <w:t>Wound packing (at least one site) - Not part of Demonstration System, can be implemented by Module Developers, supported by Data Models</w:t>
      </w:r>
    </w:p>
    <w:p w14:paraId="00000180" w14:textId="77777777" w:rsidR="001B1256" w:rsidRDefault="00E95CFF">
      <w:pPr>
        <w:numPr>
          <w:ilvl w:val="2"/>
          <w:numId w:val="12"/>
        </w:numPr>
        <w:tabs>
          <w:tab w:val="left" w:pos="720"/>
        </w:tabs>
        <w:ind w:left="2520"/>
      </w:pPr>
      <w:r>
        <w:t xml:space="preserve">Physiology (mathematical algorithm) system - Connected to </w:t>
      </w:r>
      <w:proofErr w:type="spellStart"/>
      <w:r>
        <w:t>BioGears</w:t>
      </w:r>
      <w:proofErr w:type="spellEnd"/>
    </w:p>
    <w:p w14:paraId="00000181" w14:textId="77777777" w:rsidR="001B1256" w:rsidRDefault="00E95CFF">
      <w:pPr>
        <w:numPr>
          <w:ilvl w:val="2"/>
          <w:numId w:val="12"/>
        </w:numPr>
        <w:tabs>
          <w:tab w:val="left" w:pos="720"/>
        </w:tabs>
        <w:ind w:left="2520"/>
      </w:pPr>
      <w:r>
        <w:t>Electronic monitoring capability - Instructor tablet</w:t>
      </w:r>
    </w:p>
    <w:p w14:paraId="00000182" w14:textId="625DF8F8" w:rsidR="001B1256" w:rsidRDefault="00E95CFF">
      <w:pPr>
        <w:numPr>
          <w:ilvl w:val="2"/>
          <w:numId w:val="12"/>
        </w:numPr>
        <w:tabs>
          <w:tab w:val="left" w:pos="720"/>
        </w:tabs>
        <w:ind w:left="2520"/>
      </w:pPr>
      <w:r>
        <w:t>Other features common to today’s mid-</w:t>
      </w:r>
      <w:r w:rsidR="002139A4">
        <w:t>high-end</w:t>
      </w:r>
      <w:r>
        <w:t xml:space="preserve"> commercial manikin systems</w:t>
      </w:r>
    </w:p>
    <w:p w14:paraId="00000183" w14:textId="0A34201F" w:rsidR="001B1256" w:rsidRDefault="00E95CFF">
      <w:pPr>
        <w:numPr>
          <w:ilvl w:val="2"/>
          <w:numId w:val="12"/>
        </w:numPr>
        <w:tabs>
          <w:tab w:val="left" w:pos="720"/>
        </w:tabs>
        <w:ind w:left="2520"/>
      </w:pPr>
      <w:r>
        <w:t>Anticipate future skills such as nasogastric</w:t>
      </w:r>
      <w:r w:rsidR="002139A4">
        <w:t xml:space="preserve"> </w:t>
      </w:r>
      <w:r>
        <w:t>(NG) tube, orogastric (OG) tube, and Foley catheterization - NG and OG implemented in AAT, Foley capability being developed at UW under internal funding</w:t>
      </w:r>
    </w:p>
    <w:p w14:paraId="00000184" w14:textId="77777777" w:rsidR="001B1256" w:rsidRDefault="00E95CFF">
      <w:pPr>
        <w:numPr>
          <w:ilvl w:val="2"/>
          <w:numId w:val="12"/>
        </w:numPr>
        <w:tabs>
          <w:tab w:val="left" w:pos="720"/>
        </w:tabs>
        <w:ind w:left="2520"/>
      </w:pPr>
      <w:r>
        <w:lastRenderedPageBreak/>
        <w:t>Wireless interaction - Implemented</w:t>
      </w:r>
    </w:p>
    <w:p w14:paraId="00000185" w14:textId="77777777" w:rsidR="001B1256" w:rsidRDefault="00E95CFF">
      <w:pPr>
        <w:numPr>
          <w:ilvl w:val="2"/>
          <w:numId w:val="12"/>
        </w:numPr>
        <w:tabs>
          <w:tab w:val="left" w:pos="720"/>
        </w:tabs>
        <w:ind w:left="2520"/>
      </w:pPr>
      <w:r>
        <w:t>State-based and physiology variable dependent scenario capability - Implemented</w:t>
      </w:r>
    </w:p>
    <w:p w14:paraId="00000186" w14:textId="77777777" w:rsidR="001B1256" w:rsidRDefault="00E95CFF">
      <w:pPr>
        <w:numPr>
          <w:ilvl w:val="2"/>
          <w:numId w:val="12"/>
        </w:numPr>
        <w:tabs>
          <w:tab w:val="left" w:pos="720"/>
        </w:tabs>
        <w:ind w:left="2520"/>
      </w:pPr>
      <w:r>
        <w:t>Wireless audio out and listening capability - Implemented in AAT module</w:t>
      </w:r>
    </w:p>
    <w:p w14:paraId="00000187" w14:textId="77777777" w:rsidR="001B1256" w:rsidRDefault="00E95CFF">
      <w:pPr>
        <w:numPr>
          <w:ilvl w:val="2"/>
          <w:numId w:val="12"/>
        </w:numPr>
        <w:tabs>
          <w:tab w:val="left" w:pos="720"/>
        </w:tabs>
        <w:ind w:left="2520"/>
      </w:pPr>
      <w:r>
        <w:t>Other features as may be specified by proposer</w:t>
      </w:r>
    </w:p>
    <w:p w14:paraId="00000188" w14:textId="77777777" w:rsidR="001B1256" w:rsidRDefault="00E95CFF">
      <w:pPr>
        <w:numPr>
          <w:ilvl w:val="1"/>
          <w:numId w:val="12"/>
        </w:numPr>
        <w:tabs>
          <w:tab w:val="left" w:pos="720"/>
        </w:tabs>
        <w:ind w:left="1800"/>
      </w:pPr>
      <w:r>
        <w:t>Wireless instructor interface</w:t>
      </w:r>
    </w:p>
    <w:p w14:paraId="00000189" w14:textId="77777777" w:rsidR="001B1256" w:rsidRDefault="00E95CFF">
      <w:pPr>
        <w:numPr>
          <w:ilvl w:val="2"/>
          <w:numId w:val="12"/>
        </w:numPr>
        <w:tabs>
          <w:tab w:val="left" w:pos="720"/>
        </w:tabs>
        <w:ind w:left="2520"/>
      </w:pPr>
      <w:r>
        <w:t>Tablet or other – developed under AAT</w:t>
      </w:r>
    </w:p>
    <w:p w14:paraId="0000018A" w14:textId="77777777" w:rsidR="001B1256" w:rsidRDefault="00E95CFF">
      <w:pPr>
        <w:numPr>
          <w:ilvl w:val="2"/>
          <w:numId w:val="12"/>
        </w:numPr>
        <w:tabs>
          <w:tab w:val="left" w:pos="720"/>
        </w:tabs>
        <w:ind w:left="2520"/>
      </w:pPr>
      <w:r>
        <w:t>Interface will be used to control the manikin or observe scenario progress – developed under AAT</w:t>
      </w:r>
    </w:p>
    <w:p w14:paraId="0000018B" w14:textId="77777777" w:rsidR="001B1256" w:rsidRDefault="00E95CFF">
      <w:pPr>
        <w:numPr>
          <w:ilvl w:val="0"/>
          <w:numId w:val="12"/>
        </w:numPr>
        <w:tabs>
          <w:tab w:val="left" w:pos="720"/>
        </w:tabs>
        <w:spacing w:before="120"/>
        <w:ind w:left="1080"/>
        <w:rPr>
          <w:b/>
        </w:rPr>
      </w:pPr>
      <w:r>
        <w:rPr>
          <w:b/>
        </w:rPr>
        <w:t xml:space="preserve">Anticipated capabilities of future peripherals that attach to this modular platform </w:t>
      </w:r>
      <w:r>
        <w:t xml:space="preserve">(These peripherals are anticipated future developments, not core modular manikin functions. These peripherals are </w:t>
      </w:r>
      <w:r>
        <w:rPr>
          <w:u w:val="single"/>
        </w:rPr>
        <w:t>not</w:t>
      </w:r>
      <w:r>
        <w:t xml:space="preserve"> required as part of the work specified in this RFP.  However, the core modular manikin must anticipate connection with these types of peripherals).</w:t>
      </w:r>
    </w:p>
    <w:p w14:paraId="0000018C" w14:textId="77777777" w:rsidR="001B1256" w:rsidRDefault="00E95CFF">
      <w:pPr>
        <w:numPr>
          <w:ilvl w:val="1"/>
          <w:numId w:val="12"/>
        </w:numPr>
        <w:tabs>
          <w:tab w:val="left" w:pos="720"/>
        </w:tabs>
        <w:ind w:left="1800"/>
      </w:pPr>
      <w:r>
        <w:t>Hemorrhage simulation – Demonstrated in Laparotomy Module</w:t>
      </w:r>
    </w:p>
    <w:p w14:paraId="0000018D" w14:textId="77777777" w:rsidR="001B1256" w:rsidRDefault="00E95CFF">
      <w:pPr>
        <w:numPr>
          <w:ilvl w:val="1"/>
          <w:numId w:val="12"/>
        </w:numPr>
        <w:tabs>
          <w:tab w:val="left" w:pos="720"/>
        </w:tabs>
        <w:ind w:left="1800"/>
      </w:pPr>
      <w:r>
        <w:t xml:space="preserve">Realistic tissue properties - </w:t>
      </w:r>
    </w:p>
    <w:p w14:paraId="0000018E" w14:textId="77777777" w:rsidR="001B1256" w:rsidRDefault="00E95CFF">
      <w:pPr>
        <w:numPr>
          <w:ilvl w:val="2"/>
          <w:numId w:val="12"/>
        </w:numPr>
        <w:tabs>
          <w:tab w:val="left" w:pos="720"/>
        </w:tabs>
        <w:ind w:left="2520"/>
      </w:pPr>
      <w:r>
        <w:t>Amputated limbs – For Phase I had the MATT legs connected</w:t>
      </w:r>
    </w:p>
    <w:p w14:paraId="0000018F" w14:textId="77777777" w:rsidR="001B1256" w:rsidRDefault="00E95CFF">
      <w:pPr>
        <w:numPr>
          <w:ilvl w:val="2"/>
          <w:numId w:val="12"/>
        </w:numPr>
        <w:tabs>
          <w:tab w:val="left" w:pos="720"/>
        </w:tabs>
        <w:ind w:left="2520"/>
      </w:pPr>
      <w:r>
        <w:t xml:space="preserve">Soft operable simulated tissues – Demonstrated in Laparotomy Module </w:t>
      </w:r>
    </w:p>
    <w:p w14:paraId="00000190" w14:textId="77777777" w:rsidR="001B1256" w:rsidRDefault="00E95CFF">
      <w:pPr>
        <w:numPr>
          <w:ilvl w:val="2"/>
          <w:numId w:val="12"/>
        </w:numPr>
        <w:tabs>
          <w:tab w:val="left" w:pos="720"/>
        </w:tabs>
        <w:ind w:left="2520"/>
      </w:pPr>
      <w:r>
        <w:t>Pelvic / Groin injuries – Demonstrated in Laparotomy Module</w:t>
      </w:r>
    </w:p>
    <w:p w14:paraId="00000191" w14:textId="77777777" w:rsidR="001B1256" w:rsidRDefault="00E95CFF">
      <w:pPr>
        <w:numPr>
          <w:ilvl w:val="2"/>
          <w:numId w:val="12"/>
        </w:numPr>
        <w:tabs>
          <w:tab w:val="left" w:pos="720"/>
        </w:tabs>
        <w:ind w:left="2520"/>
      </w:pPr>
      <w:r>
        <w:t xml:space="preserve">“Common” fractures for external fixation – Announced by </w:t>
      </w:r>
      <w:proofErr w:type="spellStart"/>
      <w:r>
        <w:t>Simetri</w:t>
      </w:r>
      <w:proofErr w:type="spellEnd"/>
    </w:p>
    <w:p w14:paraId="00000192" w14:textId="77777777" w:rsidR="001B1256" w:rsidRDefault="00E95CFF">
      <w:pPr>
        <w:numPr>
          <w:ilvl w:val="2"/>
          <w:numId w:val="12"/>
        </w:numPr>
        <w:tabs>
          <w:tab w:val="left" w:pos="720"/>
        </w:tabs>
        <w:ind w:left="2520"/>
      </w:pPr>
      <w:r>
        <w:t xml:space="preserve">Compartment syndrome – Demonstrated by </w:t>
      </w:r>
      <w:proofErr w:type="spellStart"/>
      <w:r>
        <w:t>Simetri</w:t>
      </w:r>
      <w:proofErr w:type="spellEnd"/>
      <w:r>
        <w:t xml:space="preserve"> with fasciotomy leg</w:t>
      </w:r>
    </w:p>
    <w:p w14:paraId="00000193" w14:textId="77777777" w:rsidR="001B1256" w:rsidRDefault="00E95CFF">
      <w:pPr>
        <w:numPr>
          <w:ilvl w:val="1"/>
          <w:numId w:val="12"/>
        </w:numPr>
        <w:tabs>
          <w:tab w:val="left" w:pos="720"/>
        </w:tabs>
        <w:ind w:left="1800"/>
      </w:pPr>
      <w:r>
        <w:t>Abdominal skin and tissues (operable inserts) exterior to the visceral (or parietal) fascial layer that allows for wound packing and limited open surgical interventions.</w:t>
      </w:r>
    </w:p>
    <w:p w14:paraId="00000194" w14:textId="77777777" w:rsidR="001B1256" w:rsidRDefault="00E95CFF">
      <w:pPr>
        <w:numPr>
          <w:ilvl w:val="1"/>
          <w:numId w:val="12"/>
        </w:numPr>
        <w:tabs>
          <w:tab w:val="left" w:pos="720"/>
        </w:tabs>
        <w:ind w:left="1800"/>
      </w:pPr>
      <w:r>
        <w:t>Advanced realistic difficult airway: oral intubation, nasal intubation, and cricothyroidotomy options – Demonstrated in Advanced Airway Trainer</w:t>
      </w:r>
    </w:p>
    <w:p w14:paraId="00000195" w14:textId="77777777" w:rsidR="001B1256" w:rsidRDefault="00E95CFF">
      <w:pPr>
        <w:numPr>
          <w:ilvl w:val="1"/>
          <w:numId w:val="12"/>
        </w:numPr>
        <w:tabs>
          <w:tab w:val="left" w:pos="720"/>
        </w:tabs>
        <w:ind w:left="1800"/>
      </w:pPr>
      <w:r>
        <w:t xml:space="preserve">Operable ‘display skin’ </w:t>
      </w:r>
    </w:p>
    <w:p w14:paraId="00000196" w14:textId="77777777" w:rsidR="001B1256" w:rsidRDefault="00E95CFF">
      <w:pPr>
        <w:numPr>
          <w:ilvl w:val="1"/>
          <w:numId w:val="12"/>
        </w:numPr>
        <w:tabs>
          <w:tab w:val="left" w:pos="720"/>
        </w:tabs>
        <w:ind w:left="1800"/>
      </w:pPr>
      <w:r>
        <w:t xml:space="preserve">Physiology engine(s) compatibility – </w:t>
      </w:r>
      <w:proofErr w:type="spellStart"/>
      <w:r>
        <w:t>BioGears</w:t>
      </w:r>
      <w:proofErr w:type="spellEnd"/>
      <w:r>
        <w:t xml:space="preserve"> is connected as a module, working on others</w:t>
      </w:r>
    </w:p>
    <w:p w14:paraId="00000197" w14:textId="77777777" w:rsidR="001B1256" w:rsidRDefault="00E95CFF">
      <w:pPr>
        <w:numPr>
          <w:ilvl w:val="1"/>
          <w:numId w:val="12"/>
        </w:numPr>
        <w:tabs>
          <w:tab w:val="left" w:pos="720"/>
        </w:tabs>
        <w:ind w:left="1800"/>
      </w:pPr>
      <w:r>
        <w:t>Animation &amp; motion - Demonstrated during Phase I by connecting to MATT legs from KGS</w:t>
      </w:r>
    </w:p>
    <w:p w14:paraId="00000198" w14:textId="77777777" w:rsidR="001B1256" w:rsidRDefault="00E95CFF">
      <w:pPr>
        <w:numPr>
          <w:ilvl w:val="1"/>
          <w:numId w:val="12"/>
        </w:numPr>
        <w:tabs>
          <w:tab w:val="left" w:pos="720"/>
        </w:tabs>
        <w:ind w:left="1800"/>
      </w:pPr>
      <w:bookmarkStart w:id="18" w:name="_heading=h.35nkun2" w:colFirst="0" w:colLast="0"/>
      <w:bookmarkEnd w:id="18"/>
      <w:r>
        <w:t xml:space="preserve">Advanced head for procedures and for interaction/examination – AAT with </w:t>
      </w:r>
      <w:proofErr w:type="spellStart"/>
      <w:r>
        <w:t>cric</w:t>
      </w:r>
      <w:proofErr w:type="spellEnd"/>
      <w:r>
        <w:t xml:space="preserve"> procedure, collaborating with OHSU on craniotomy trainer</w:t>
      </w:r>
    </w:p>
    <w:p w14:paraId="00000199" w14:textId="3257C8F2" w:rsidR="001B1256" w:rsidRDefault="00E95CFF">
      <w:pPr>
        <w:numPr>
          <w:ilvl w:val="1"/>
          <w:numId w:val="12"/>
        </w:numPr>
        <w:tabs>
          <w:tab w:val="left" w:pos="720"/>
        </w:tabs>
        <w:ind w:left="1800"/>
      </w:pPr>
      <w:r>
        <w:t xml:space="preserve">Interaction &amp; behavior to include virtual human capabilities with natural language understanding, nonverbal expressions &amp; artificial intelligence guided verbal responses - Received inquiries from multiple companies that were seeking DoD funding to develop such capability, have not heard back yet.  Our data Models and Communication </w:t>
      </w:r>
      <w:r w:rsidR="000E56C5">
        <w:t>Protocol’s</w:t>
      </w:r>
      <w:r>
        <w:t xml:space="preserve"> support that when it becomes available</w:t>
      </w:r>
    </w:p>
    <w:p w14:paraId="0000019A" w14:textId="77777777" w:rsidR="001B1256" w:rsidRDefault="00E95CFF">
      <w:pPr>
        <w:numPr>
          <w:ilvl w:val="1"/>
          <w:numId w:val="12"/>
        </w:numPr>
        <w:tabs>
          <w:tab w:val="left" w:pos="720"/>
        </w:tabs>
        <w:ind w:left="1800"/>
      </w:pPr>
      <w:r>
        <w:t>Scalability from a simpler more rugged system to a more complex hospital environment one. – Demonstrated with ACS Study configuration</w:t>
      </w:r>
    </w:p>
    <w:p w14:paraId="0000019B" w14:textId="3C4012A7" w:rsidR="001B1256" w:rsidRDefault="00E95CFF">
      <w:pPr>
        <w:numPr>
          <w:ilvl w:val="1"/>
          <w:numId w:val="12"/>
        </w:numPr>
        <w:tabs>
          <w:tab w:val="left" w:pos="720"/>
        </w:tabs>
        <w:ind w:left="1800"/>
      </w:pPr>
      <w:r>
        <w:t>Advanced sensors for procedure / skill assessment – Many examples in RI</w:t>
      </w:r>
      <w:r>
        <w:tab/>
      </w:r>
    </w:p>
    <w:p w14:paraId="0118712E" w14:textId="21BAA364" w:rsidR="00DF280E" w:rsidRDefault="00DF280E" w:rsidP="00DF280E">
      <w:pPr>
        <w:tabs>
          <w:tab w:val="left" w:pos="720"/>
        </w:tabs>
      </w:pPr>
    </w:p>
    <w:p w14:paraId="101AF738" w14:textId="004FC84A" w:rsidR="00DF280E" w:rsidRDefault="00DF280E" w:rsidP="00DF280E">
      <w:pPr>
        <w:tabs>
          <w:tab w:val="left" w:pos="720"/>
        </w:tabs>
      </w:pPr>
    </w:p>
    <w:p w14:paraId="0FC363C0" w14:textId="77777777" w:rsidR="00DF280E" w:rsidRDefault="00DF280E" w:rsidP="00DF280E">
      <w:pPr>
        <w:tabs>
          <w:tab w:val="left" w:pos="720"/>
        </w:tabs>
      </w:pPr>
    </w:p>
    <w:p w14:paraId="0000019C" w14:textId="0AC3B200" w:rsidR="001B1256" w:rsidRDefault="00E95CFF" w:rsidP="00B819A9">
      <w:pPr>
        <w:pStyle w:val="Heading1"/>
      </w:pPr>
      <w:bookmarkStart w:id="19" w:name="_Toc17701554"/>
      <w:r>
        <w:lastRenderedPageBreak/>
        <w:t>AMM System and Subsystem Requirements</w:t>
      </w:r>
      <w:bookmarkEnd w:id="19"/>
    </w:p>
    <w:p w14:paraId="0000019D" w14:textId="77777777" w:rsidR="001B1256" w:rsidRDefault="001B1256"/>
    <w:p w14:paraId="0000019E" w14:textId="7856139B" w:rsidR="001B1256" w:rsidRDefault="00E95CFF">
      <w:pPr>
        <w:pStyle w:val="Heading2"/>
        <w:numPr>
          <w:ilvl w:val="1"/>
          <w:numId w:val="18"/>
        </w:numPr>
      </w:pPr>
      <w:bookmarkStart w:id="20" w:name="_Toc17701555"/>
      <w:r>
        <w:t>Power Requirements</w:t>
      </w:r>
      <w:bookmarkEnd w:id="20"/>
      <w:r>
        <w:t xml:space="preserve"> </w:t>
      </w:r>
    </w:p>
    <w:p w14:paraId="0000019F" w14:textId="77777777" w:rsidR="001B1256" w:rsidRDefault="00E95CFF">
      <w:r>
        <w:t>All power requirements for AMM are applied only to AMM Segment Modules, i.e. AMM Modules that are providing a physical representation of part of the simulated patient body. In cases where there are no AMM Segment Modules in use, there are no AMM power requirements.</w:t>
      </w:r>
    </w:p>
    <w:p w14:paraId="000001A0" w14:textId="77777777" w:rsidR="001B1256" w:rsidRDefault="001B1256"/>
    <w:p w14:paraId="01BDE039" w14:textId="3C5E6B47" w:rsidR="002A07BE" w:rsidRPr="002A07BE" w:rsidRDefault="002A07BE" w:rsidP="002A07BE">
      <w:pPr>
        <w:shd w:val="clear" w:color="auto" w:fill="FFFFFF"/>
        <w:rPr>
          <w:rFonts w:asciiTheme="minorHAnsi" w:eastAsia="Times New Roman" w:hAnsiTheme="minorHAnsi" w:cstheme="minorHAnsi"/>
          <w:color w:val="000000"/>
          <w:szCs w:val="24"/>
        </w:rPr>
      </w:pPr>
      <w:r w:rsidRPr="002A07BE">
        <w:rPr>
          <w:rFonts w:asciiTheme="minorHAnsi" w:eastAsia="Times New Roman" w:hAnsiTheme="minorHAnsi" w:cstheme="minorHAnsi"/>
          <w:color w:val="000000"/>
          <w:szCs w:val="24"/>
        </w:rPr>
        <w:t>For AMM Segment Modules, AMM uses Power over Ethernet (PoE) to distribute both power and data within a manikin. Both a Standard Power Profile and a Low Power Profile are defined for AMM. In order to comply with the Standard Power Profile, the Torso Module shall perform as Power Sourcing Equipment (PSE) according to the IEEE standard 802.3bt Type 4. The head and extremity AMM Segment Modules must perform as compatible Powered Devices (PDs). Thus, all extremity AMM Segment Modules shall comply with either IEEE 802.3at or 802.3bt standards. An AMM Segment Module with 802.3bt Type 4 compatibility is thus guaranteed up to 75W of power.</w:t>
      </w:r>
    </w:p>
    <w:p w14:paraId="0D464B8D" w14:textId="77777777" w:rsidR="002A07BE" w:rsidRPr="002A07BE" w:rsidRDefault="002A07BE" w:rsidP="002A07BE">
      <w:pPr>
        <w:shd w:val="clear" w:color="auto" w:fill="FFFFFF"/>
        <w:rPr>
          <w:rFonts w:asciiTheme="minorHAnsi" w:eastAsia="Times New Roman" w:hAnsiTheme="minorHAnsi" w:cstheme="minorHAnsi"/>
          <w:color w:val="222222"/>
          <w:szCs w:val="24"/>
        </w:rPr>
      </w:pPr>
    </w:p>
    <w:p w14:paraId="6C4F8F92" w14:textId="77777777" w:rsidR="002A07BE" w:rsidRPr="002A07BE" w:rsidRDefault="002A07BE" w:rsidP="002A07BE">
      <w:pPr>
        <w:shd w:val="clear" w:color="auto" w:fill="FFFFFF"/>
        <w:rPr>
          <w:rFonts w:asciiTheme="minorHAnsi" w:eastAsia="Times New Roman" w:hAnsiTheme="minorHAnsi" w:cstheme="minorHAnsi"/>
          <w:color w:val="222222"/>
          <w:szCs w:val="24"/>
        </w:rPr>
      </w:pPr>
      <w:r w:rsidRPr="002A07BE">
        <w:rPr>
          <w:rFonts w:asciiTheme="minorHAnsi" w:eastAsia="Times New Roman" w:hAnsiTheme="minorHAnsi" w:cstheme="minorHAnsi"/>
          <w:color w:val="000000"/>
          <w:szCs w:val="24"/>
        </w:rPr>
        <w:t>In order to comply with the Low Power Profile, the Torso Module must perform as Power Sourcing Equipment (PSE) according to the IEEE standard 802.3at. The head and extremity AMM Segment Modules must perform as compatible Powered Devices (PDs). Thus, all extremity AMM Segment Modules shall comply with IEEE 802.3at standards. The user is responsible for assuring that head and extremity modules do not exceed Power Sourcing capabilities.</w:t>
      </w:r>
    </w:p>
    <w:p w14:paraId="000001A2" w14:textId="77777777" w:rsidR="001B1256" w:rsidRDefault="001B1256"/>
    <w:p w14:paraId="000001A3" w14:textId="77777777" w:rsidR="001B1256" w:rsidRDefault="00E95CFF">
      <w:r>
        <w:t>The Universal Segment Connector (USC) includes an electrical connector (TE Connectivity 292178-1) with 22 total conductors. Of these 8 are allocated for PoE, and 12 are allocated for power delivery into the Torso. For AMM, the 12 power conductors are split into 6 pairs, each providing up to 1A of power at 50V. Thus, a manikin system requiring up to 300W of total power can be powered from a single battery stored inside a limb.</w:t>
      </w:r>
    </w:p>
    <w:p w14:paraId="000001A4" w14:textId="77777777" w:rsidR="001B1256" w:rsidRDefault="001B1256"/>
    <w:p w14:paraId="000001A5" w14:textId="745C4DCB" w:rsidR="001B1256" w:rsidRDefault="00E95CFF">
      <w:pPr>
        <w:pStyle w:val="Heading2"/>
        <w:numPr>
          <w:ilvl w:val="1"/>
          <w:numId w:val="18"/>
        </w:numPr>
      </w:pPr>
      <w:bookmarkStart w:id="21" w:name="_Toc17701556"/>
      <w:r>
        <w:t>Fluid Distribution Requirements</w:t>
      </w:r>
      <w:bookmarkEnd w:id="21"/>
    </w:p>
    <w:p w14:paraId="000001A6" w14:textId="77777777" w:rsidR="001B1256" w:rsidRDefault="00E95CFF">
      <w:r>
        <w:t>The AMM Fluid requirements support the following media to extremity and head modules:</w:t>
      </w:r>
    </w:p>
    <w:p w14:paraId="000001A7" w14:textId="77777777" w:rsidR="001B1256" w:rsidRDefault="00E95CFF">
      <w:r>
        <w:t>Blood</w:t>
      </w:r>
    </w:p>
    <w:p w14:paraId="000001A8" w14:textId="77777777" w:rsidR="001B1256" w:rsidRDefault="00E95CFF">
      <w:r>
        <w:t>Clear fluids (</w:t>
      </w:r>
      <w:proofErr w:type="spellStart"/>
      <w:r>
        <w:t>ie</w:t>
      </w:r>
      <w:proofErr w:type="spellEnd"/>
      <w:r>
        <w:t xml:space="preserve"> sweat, peritoneal fluid, urine, tears, </w:t>
      </w:r>
      <w:proofErr w:type="spellStart"/>
      <w:r>
        <w:t>etc</w:t>
      </w:r>
      <w:proofErr w:type="spellEnd"/>
      <w:r>
        <w:t>)</w:t>
      </w:r>
    </w:p>
    <w:p w14:paraId="000001A9" w14:textId="77777777" w:rsidR="001B1256" w:rsidRDefault="00E95CFF">
      <w:r>
        <w:t>Air</w:t>
      </w:r>
    </w:p>
    <w:p w14:paraId="000001AA" w14:textId="77777777" w:rsidR="001B1256" w:rsidRDefault="00E95CFF">
      <w:r>
        <w:t>The Fluids systems shall provide for recirculation for all extremity lines for:</w:t>
      </w:r>
    </w:p>
    <w:p w14:paraId="000001AB" w14:textId="77777777" w:rsidR="001B1256" w:rsidRDefault="00E95CFF">
      <w:pPr>
        <w:ind w:firstLine="720"/>
      </w:pPr>
      <w:r>
        <w:t>Cleaning, purging/drying</w:t>
      </w:r>
    </w:p>
    <w:p w14:paraId="000001AC" w14:textId="77777777" w:rsidR="001B1256" w:rsidRDefault="00E95CFF">
      <w:pPr>
        <w:ind w:firstLine="720"/>
      </w:pPr>
      <w:r>
        <w:t xml:space="preserve">Support for line cleaning and purging/drying  </w:t>
      </w:r>
    </w:p>
    <w:p w14:paraId="000001AD" w14:textId="77777777" w:rsidR="001B1256" w:rsidRDefault="00E95CFF">
      <w:pPr>
        <w:ind w:firstLine="720"/>
      </w:pPr>
      <w:r>
        <w:t>Fluid return (waste)</w:t>
      </w:r>
    </w:p>
    <w:p w14:paraId="000001AE" w14:textId="77777777" w:rsidR="001B1256" w:rsidRDefault="00E95CFF">
      <w:pPr>
        <w:ind w:firstLine="720"/>
      </w:pPr>
      <w:r>
        <w:t>Double sided spill proof connectors at module interfaces (no leakage)</w:t>
      </w:r>
    </w:p>
    <w:p w14:paraId="000001AF" w14:textId="77777777" w:rsidR="001B1256" w:rsidRDefault="00E95CFF">
      <w:pPr>
        <w:ind w:firstLine="720"/>
      </w:pPr>
      <w:r>
        <w:t>Minimize required complexity of modules</w:t>
      </w:r>
    </w:p>
    <w:p w14:paraId="000001B0" w14:textId="77777777" w:rsidR="001B1256" w:rsidRDefault="00E95CFF">
      <w:pPr>
        <w:ind w:firstLine="720"/>
      </w:pPr>
      <w:r>
        <w:t>Reservoir refill via spill proof quick connect</w:t>
      </w:r>
    </w:p>
    <w:p w14:paraId="000001B1" w14:textId="77777777" w:rsidR="001B1256" w:rsidRDefault="00E95CFF">
      <w:pPr>
        <w:ind w:firstLine="720"/>
      </w:pPr>
      <w:r>
        <w:t>Quiet operation pumps/valves/hoses/exhaust &lt;=45 dB</w:t>
      </w:r>
    </w:p>
    <w:p w14:paraId="000001B2" w14:textId="77777777" w:rsidR="001B1256" w:rsidRDefault="00E95CFF">
      <w:pPr>
        <w:ind w:firstLine="720"/>
      </w:pPr>
      <w:r>
        <w:t>Low pressure &lt;75 psi air and fluids flow control via pump speed (flow starved circuit)</w:t>
      </w:r>
    </w:p>
    <w:p w14:paraId="000001B3" w14:textId="77777777" w:rsidR="001B1256" w:rsidRDefault="001B1256">
      <w:pPr>
        <w:ind w:firstLine="720"/>
      </w:pPr>
    </w:p>
    <w:p w14:paraId="449E92FF" w14:textId="77777777" w:rsidR="002A07BE" w:rsidRDefault="002A07BE"/>
    <w:p w14:paraId="740B4CD2" w14:textId="77777777" w:rsidR="002A07BE" w:rsidRDefault="002A07BE"/>
    <w:p w14:paraId="000001B4" w14:textId="127A2C89" w:rsidR="001B1256" w:rsidRDefault="00E95CFF">
      <w:r>
        <w:lastRenderedPageBreak/>
        <w:t xml:space="preserve">Table </w:t>
      </w:r>
      <w:r w:rsidR="001D636A">
        <w:t>1</w:t>
      </w:r>
      <w:r>
        <w:t xml:space="preserve"> has the specifications for power and fluid delivery through the Universal Segment Connectors</w:t>
      </w:r>
    </w:p>
    <w:p w14:paraId="4211EE1D" w14:textId="44E89724" w:rsidR="00435873" w:rsidRDefault="00435873"/>
    <w:p w14:paraId="29FB1A4B" w14:textId="77777777" w:rsidR="00435873" w:rsidRDefault="00435873"/>
    <w:tbl>
      <w:tblPr>
        <w:tblStyle w:val="ac"/>
        <w:tblW w:w="9210" w:type="dxa"/>
        <w:tblBorders>
          <w:top w:val="nil"/>
          <w:left w:val="nil"/>
          <w:bottom w:val="nil"/>
          <w:right w:val="nil"/>
          <w:insideH w:val="nil"/>
          <w:insideV w:val="nil"/>
        </w:tblBorders>
        <w:tblLayout w:type="fixed"/>
        <w:tblLook w:val="0600" w:firstRow="0" w:lastRow="0" w:firstColumn="0" w:lastColumn="0" w:noHBand="1" w:noVBand="1"/>
      </w:tblPr>
      <w:tblGrid>
        <w:gridCol w:w="525"/>
        <w:gridCol w:w="1815"/>
        <w:gridCol w:w="1740"/>
        <w:gridCol w:w="1425"/>
        <w:gridCol w:w="1275"/>
        <w:gridCol w:w="2430"/>
      </w:tblGrid>
      <w:tr w:rsidR="001B1256" w14:paraId="4D0370A7" w14:textId="77777777">
        <w:trPr>
          <w:trHeight w:val="400"/>
        </w:trPr>
        <w:tc>
          <w:tcPr>
            <w:tcW w:w="525" w:type="dxa"/>
            <w:shd w:val="clear" w:color="auto" w:fill="8497B0"/>
            <w:tcMar>
              <w:top w:w="20" w:type="dxa"/>
              <w:left w:w="20" w:type="dxa"/>
              <w:bottom w:w="100" w:type="dxa"/>
              <w:right w:w="20" w:type="dxa"/>
            </w:tcMar>
            <w:vAlign w:val="bottom"/>
          </w:tcPr>
          <w:p w14:paraId="000001B6" w14:textId="77777777" w:rsidR="001B1256" w:rsidRDefault="00E95CFF">
            <w:pPr>
              <w:widowControl w:val="0"/>
              <w:pBdr>
                <w:top w:val="nil"/>
                <w:left w:val="nil"/>
                <w:bottom w:val="nil"/>
                <w:right w:val="nil"/>
                <w:between w:val="nil"/>
              </w:pBdr>
              <w:spacing w:line="276" w:lineRule="auto"/>
            </w:pPr>
            <w:r>
              <w:t xml:space="preserve"> </w:t>
            </w:r>
          </w:p>
        </w:tc>
        <w:tc>
          <w:tcPr>
            <w:tcW w:w="1815" w:type="dxa"/>
            <w:shd w:val="clear" w:color="auto" w:fill="8497B0"/>
            <w:tcMar>
              <w:top w:w="20" w:type="dxa"/>
              <w:left w:w="20" w:type="dxa"/>
              <w:bottom w:w="100" w:type="dxa"/>
              <w:right w:w="20" w:type="dxa"/>
            </w:tcMar>
            <w:vAlign w:val="bottom"/>
          </w:tcPr>
          <w:p w14:paraId="000001B7" w14:textId="77777777" w:rsidR="001B1256" w:rsidRDefault="00E95CFF">
            <w:pPr>
              <w:widowControl w:val="0"/>
              <w:pBdr>
                <w:top w:val="nil"/>
                <w:left w:val="nil"/>
                <w:bottom w:val="nil"/>
                <w:right w:val="nil"/>
                <w:between w:val="nil"/>
              </w:pBdr>
              <w:spacing w:line="276" w:lineRule="auto"/>
            </w:pPr>
            <w:r>
              <w:t>Port type</w:t>
            </w:r>
          </w:p>
        </w:tc>
        <w:tc>
          <w:tcPr>
            <w:tcW w:w="1740" w:type="dxa"/>
            <w:shd w:val="clear" w:color="auto" w:fill="8497B0"/>
            <w:tcMar>
              <w:top w:w="20" w:type="dxa"/>
              <w:left w:w="20" w:type="dxa"/>
              <w:bottom w:w="100" w:type="dxa"/>
              <w:right w:w="20" w:type="dxa"/>
            </w:tcMar>
            <w:vAlign w:val="bottom"/>
          </w:tcPr>
          <w:p w14:paraId="000001B8" w14:textId="77777777" w:rsidR="001B1256" w:rsidRDefault="00E95CFF">
            <w:pPr>
              <w:widowControl w:val="0"/>
              <w:pBdr>
                <w:top w:val="nil"/>
                <w:left w:val="nil"/>
                <w:bottom w:val="nil"/>
                <w:right w:val="nil"/>
                <w:between w:val="nil"/>
              </w:pBdr>
              <w:spacing w:line="276" w:lineRule="auto"/>
            </w:pPr>
            <w:r>
              <w:t>Media</w:t>
            </w:r>
          </w:p>
        </w:tc>
        <w:tc>
          <w:tcPr>
            <w:tcW w:w="1425" w:type="dxa"/>
            <w:shd w:val="clear" w:color="auto" w:fill="8497B0"/>
            <w:tcMar>
              <w:top w:w="20" w:type="dxa"/>
              <w:left w:w="20" w:type="dxa"/>
              <w:bottom w:w="100" w:type="dxa"/>
              <w:right w:w="20" w:type="dxa"/>
            </w:tcMar>
            <w:vAlign w:val="bottom"/>
          </w:tcPr>
          <w:p w14:paraId="000001B9" w14:textId="77777777" w:rsidR="001B1256" w:rsidRDefault="00E95CFF">
            <w:pPr>
              <w:jc w:val="center"/>
            </w:pPr>
            <w:r>
              <w:t>Flow Rate</w:t>
            </w:r>
          </w:p>
        </w:tc>
        <w:tc>
          <w:tcPr>
            <w:tcW w:w="1275" w:type="dxa"/>
            <w:shd w:val="clear" w:color="auto" w:fill="8497B0"/>
            <w:tcMar>
              <w:top w:w="20" w:type="dxa"/>
              <w:left w:w="20" w:type="dxa"/>
              <w:bottom w:w="100" w:type="dxa"/>
              <w:right w:w="20" w:type="dxa"/>
            </w:tcMar>
            <w:vAlign w:val="bottom"/>
          </w:tcPr>
          <w:p w14:paraId="000001BA" w14:textId="77777777" w:rsidR="001B1256" w:rsidRDefault="00E95CFF">
            <w:pPr>
              <w:jc w:val="center"/>
            </w:pPr>
            <w:r>
              <w:t>Pressure</w:t>
            </w:r>
          </w:p>
        </w:tc>
        <w:tc>
          <w:tcPr>
            <w:tcW w:w="2430" w:type="dxa"/>
            <w:shd w:val="clear" w:color="auto" w:fill="8497B0"/>
            <w:tcMar>
              <w:top w:w="20" w:type="dxa"/>
              <w:left w:w="20" w:type="dxa"/>
              <w:bottom w:w="100" w:type="dxa"/>
              <w:right w:w="20" w:type="dxa"/>
            </w:tcMar>
            <w:vAlign w:val="bottom"/>
          </w:tcPr>
          <w:p w14:paraId="000001BB" w14:textId="77777777" w:rsidR="001B1256" w:rsidRDefault="00E95CFF">
            <w:r>
              <w:t>Reservoir Capacity</w:t>
            </w:r>
          </w:p>
        </w:tc>
      </w:tr>
      <w:tr w:rsidR="001B1256" w14:paraId="18058246" w14:textId="77777777">
        <w:trPr>
          <w:trHeight w:val="400"/>
        </w:trPr>
        <w:tc>
          <w:tcPr>
            <w:tcW w:w="525" w:type="dxa"/>
            <w:shd w:val="clear" w:color="auto" w:fill="8497B0"/>
            <w:tcMar>
              <w:top w:w="20" w:type="dxa"/>
              <w:left w:w="20" w:type="dxa"/>
              <w:bottom w:w="100" w:type="dxa"/>
              <w:right w:w="20" w:type="dxa"/>
            </w:tcMar>
            <w:vAlign w:val="bottom"/>
          </w:tcPr>
          <w:p w14:paraId="000001BC" w14:textId="77777777" w:rsidR="001B1256" w:rsidRDefault="00E95CFF">
            <w:pPr>
              <w:widowControl w:val="0"/>
              <w:pBdr>
                <w:top w:val="nil"/>
                <w:left w:val="nil"/>
                <w:bottom w:val="nil"/>
                <w:right w:val="nil"/>
                <w:between w:val="nil"/>
              </w:pBdr>
              <w:spacing w:line="276" w:lineRule="auto"/>
            </w:pPr>
            <w:r>
              <w:t>1</w:t>
            </w:r>
          </w:p>
        </w:tc>
        <w:tc>
          <w:tcPr>
            <w:tcW w:w="1815" w:type="dxa"/>
            <w:tcMar>
              <w:top w:w="20" w:type="dxa"/>
              <w:left w:w="20" w:type="dxa"/>
              <w:bottom w:w="100" w:type="dxa"/>
              <w:right w:w="20" w:type="dxa"/>
            </w:tcMar>
            <w:vAlign w:val="bottom"/>
          </w:tcPr>
          <w:p w14:paraId="000001BD" w14:textId="77777777" w:rsidR="001B1256" w:rsidRDefault="00E95CFF">
            <w:pPr>
              <w:widowControl w:val="0"/>
              <w:pBdr>
                <w:top w:val="nil"/>
                <w:left w:val="nil"/>
                <w:bottom w:val="nil"/>
                <w:right w:val="nil"/>
                <w:between w:val="nil"/>
              </w:pBdr>
              <w:spacing w:line="276" w:lineRule="auto"/>
            </w:pPr>
            <w:r>
              <w:t>Fluid</w:t>
            </w:r>
          </w:p>
        </w:tc>
        <w:tc>
          <w:tcPr>
            <w:tcW w:w="1740" w:type="dxa"/>
            <w:tcMar>
              <w:top w:w="20" w:type="dxa"/>
              <w:left w:w="20" w:type="dxa"/>
              <w:bottom w:w="100" w:type="dxa"/>
              <w:right w:w="20" w:type="dxa"/>
            </w:tcMar>
            <w:vAlign w:val="bottom"/>
          </w:tcPr>
          <w:p w14:paraId="000001BE" w14:textId="77777777" w:rsidR="001B1256" w:rsidRDefault="00E95CFF">
            <w:pPr>
              <w:widowControl w:val="0"/>
              <w:pBdr>
                <w:top w:val="nil"/>
                <w:left w:val="nil"/>
                <w:bottom w:val="nil"/>
                <w:right w:val="nil"/>
                <w:between w:val="nil"/>
              </w:pBdr>
              <w:spacing w:line="276" w:lineRule="auto"/>
            </w:pPr>
            <w:r>
              <w:t>Blood Simulant</w:t>
            </w:r>
          </w:p>
        </w:tc>
        <w:tc>
          <w:tcPr>
            <w:tcW w:w="1425" w:type="dxa"/>
            <w:tcMar>
              <w:top w:w="20" w:type="dxa"/>
              <w:left w:w="20" w:type="dxa"/>
              <w:bottom w:w="100" w:type="dxa"/>
              <w:right w:w="20" w:type="dxa"/>
            </w:tcMar>
            <w:vAlign w:val="bottom"/>
          </w:tcPr>
          <w:p w14:paraId="000001BF" w14:textId="77777777" w:rsidR="001B1256" w:rsidRDefault="00E95CFF">
            <w:pPr>
              <w:jc w:val="center"/>
            </w:pPr>
            <w:r>
              <w:t>1.5 l/min</w:t>
            </w:r>
          </w:p>
        </w:tc>
        <w:tc>
          <w:tcPr>
            <w:tcW w:w="1275" w:type="dxa"/>
            <w:tcMar>
              <w:top w:w="20" w:type="dxa"/>
              <w:left w:w="20" w:type="dxa"/>
              <w:bottom w:w="100" w:type="dxa"/>
              <w:right w:w="20" w:type="dxa"/>
            </w:tcMar>
            <w:vAlign w:val="bottom"/>
          </w:tcPr>
          <w:p w14:paraId="000001C0" w14:textId="77777777" w:rsidR="001B1256" w:rsidRDefault="00E95CFF">
            <w:pPr>
              <w:jc w:val="center"/>
            </w:pPr>
            <w:r>
              <w:t>1.03 bar</w:t>
            </w:r>
          </w:p>
        </w:tc>
        <w:tc>
          <w:tcPr>
            <w:tcW w:w="2430" w:type="dxa"/>
            <w:tcMar>
              <w:top w:w="20" w:type="dxa"/>
              <w:left w:w="20" w:type="dxa"/>
              <w:bottom w:w="100" w:type="dxa"/>
              <w:right w:w="20" w:type="dxa"/>
            </w:tcMar>
            <w:vAlign w:val="bottom"/>
          </w:tcPr>
          <w:p w14:paraId="000001C1" w14:textId="77777777" w:rsidR="001B1256" w:rsidRDefault="00E95CFF">
            <w:r>
              <w:t>≦ 6 l</w:t>
            </w:r>
          </w:p>
        </w:tc>
      </w:tr>
      <w:tr w:rsidR="001B1256" w14:paraId="26637579" w14:textId="77777777">
        <w:trPr>
          <w:trHeight w:val="400"/>
        </w:trPr>
        <w:tc>
          <w:tcPr>
            <w:tcW w:w="525" w:type="dxa"/>
            <w:shd w:val="clear" w:color="auto" w:fill="8497B0"/>
            <w:tcMar>
              <w:top w:w="20" w:type="dxa"/>
              <w:left w:w="20" w:type="dxa"/>
              <w:bottom w:w="100" w:type="dxa"/>
              <w:right w:w="20" w:type="dxa"/>
            </w:tcMar>
            <w:vAlign w:val="bottom"/>
          </w:tcPr>
          <w:p w14:paraId="000001C2" w14:textId="77777777" w:rsidR="001B1256" w:rsidRDefault="00E95CFF">
            <w:pPr>
              <w:widowControl w:val="0"/>
              <w:pBdr>
                <w:top w:val="nil"/>
                <w:left w:val="nil"/>
                <w:bottom w:val="nil"/>
                <w:right w:val="nil"/>
                <w:between w:val="nil"/>
              </w:pBdr>
              <w:spacing w:line="276" w:lineRule="auto"/>
            </w:pPr>
            <w:r>
              <w:t>2</w:t>
            </w:r>
          </w:p>
        </w:tc>
        <w:tc>
          <w:tcPr>
            <w:tcW w:w="1815" w:type="dxa"/>
            <w:tcMar>
              <w:top w:w="20" w:type="dxa"/>
              <w:left w:w="20" w:type="dxa"/>
              <w:bottom w:w="100" w:type="dxa"/>
              <w:right w:w="20" w:type="dxa"/>
            </w:tcMar>
            <w:vAlign w:val="bottom"/>
          </w:tcPr>
          <w:p w14:paraId="000001C3" w14:textId="77777777" w:rsidR="001B1256" w:rsidRDefault="00E95CFF">
            <w:pPr>
              <w:widowControl w:val="0"/>
              <w:pBdr>
                <w:top w:val="nil"/>
                <w:left w:val="nil"/>
                <w:bottom w:val="nil"/>
                <w:right w:val="nil"/>
                <w:between w:val="nil"/>
              </w:pBdr>
              <w:spacing w:line="276" w:lineRule="auto"/>
            </w:pPr>
            <w:r>
              <w:t>Fluid</w:t>
            </w:r>
          </w:p>
        </w:tc>
        <w:tc>
          <w:tcPr>
            <w:tcW w:w="1740" w:type="dxa"/>
            <w:tcMar>
              <w:top w:w="20" w:type="dxa"/>
              <w:left w:w="20" w:type="dxa"/>
              <w:bottom w:w="100" w:type="dxa"/>
              <w:right w:w="20" w:type="dxa"/>
            </w:tcMar>
            <w:vAlign w:val="bottom"/>
          </w:tcPr>
          <w:p w14:paraId="000001C4" w14:textId="77777777" w:rsidR="001B1256" w:rsidRDefault="00E95CFF">
            <w:pPr>
              <w:widowControl w:val="0"/>
              <w:pBdr>
                <w:top w:val="nil"/>
                <w:left w:val="nil"/>
                <w:bottom w:val="nil"/>
                <w:right w:val="nil"/>
                <w:between w:val="nil"/>
              </w:pBdr>
              <w:spacing w:line="276" w:lineRule="auto"/>
            </w:pPr>
            <w:r>
              <w:t>Clear Fluid</w:t>
            </w:r>
          </w:p>
        </w:tc>
        <w:tc>
          <w:tcPr>
            <w:tcW w:w="1425" w:type="dxa"/>
            <w:tcMar>
              <w:top w:w="20" w:type="dxa"/>
              <w:left w:w="20" w:type="dxa"/>
              <w:bottom w:w="100" w:type="dxa"/>
              <w:right w:w="20" w:type="dxa"/>
            </w:tcMar>
            <w:vAlign w:val="bottom"/>
          </w:tcPr>
          <w:p w14:paraId="000001C5" w14:textId="77777777" w:rsidR="001B1256" w:rsidRDefault="00E95CFF">
            <w:pPr>
              <w:jc w:val="center"/>
            </w:pPr>
            <w:r>
              <w:t>250 ml/min</w:t>
            </w:r>
          </w:p>
        </w:tc>
        <w:tc>
          <w:tcPr>
            <w:tcW w:w="1275" w:type="dxa"/>
            <w:tcMar>
              <w:top w:w="20" w:type="dxa"/>
              <w:left w:w="20" w:type="dxa"/>
              <w:bottom w:w="100" w:type="dxa"/>
              <w:right w:w="20" w:type="dxa"/>
            </w:tcMar>
            <w:vAlign w:val="bottom"/>
          </w:tcPr>
          <w:p w14:paraId="000001C6" w14:textId="77777777" w:rsidR="001B1256" w:rsidRDefault="00E95CFF">
            <w:pPr>
              <w:jc w:val="center"/>
            </w:pPr>
            <w:r>
              <w:t>1.03 bar</w:t>
            </w:r>
          </w:p>
        </w:tc>
        <w:tc>
          <w:tcPr>
            <w:tcW w:w="2430" w:type="dxa"/>
            <w:tcMar>
              <w:top w:w="20" w:type="dxa"/>
              <w:left w:w="20" w:type="dxa"/>
              <w:bottom w:w="100" w:type="dxa"/>
              <w:right w:w="20" w:type="dxa"/>
            </w:tcMar>
            <w:vAlign w:val="bottom"/>
          </w:tcPr>
          <w:p w14:paraId="000001C7" w14:textId="77777777" w:rsidR="001B1256" w:rsidRDefault="00E95CFF">
            <w:r>
              <w:t>≦ 1 l</w:t>
            </w:r>
          </w:p>
        </w:tc>
      </w:tr>
      <w:tr w:rsidR="001B1256" w14:paraId="509E65B8" w14:textId="77777777">
        <w:trPr>
          <w:trHeight w:val="400"/>
        </w:trPr>
        <w:tc>
          <w:tcPr>
            <w:tcW w:w="525" w:type="dxa"/>
            <w:shd w:val="clear" w:color="auto" w:fill="8497B0"/>
            <w:tcMar>
              <w:top w:w="20" w:type="dxa"/>
              <w:left w:w="20" w:type="dxa"/>
              <w:bottom w:w="100" w:type="dxa"/>
              <w:right w:w="20" w:type="dxa"/>
            </w:tcMar>
            <w:vAlign w:val="bottom"/>
          </w:tcPr>
          <w:p w14:paraId="000001C8" w14:textId="77777777" w:rsidR="001B1256" w:rsidRDefault="00E95CFF">
            <w:pPr>
              <w:widowControl w:val="0"/>
              <w:pBdr>
                <w:top w:val="nil"/>
                <w:left w:val="nil"/>
                <w:bottom w:val="nil"/>
                <w:right w:val="nil"/>
                <w:between w:val="nil"/>
              </w:pBdr>
              <w:spacing w:line="276" w:lineRule="auto"/>
            </w:pPr>
            <w:r>
              <w:t>3</w:t>
            </w:r>
          </w:p>
        </w:tc>
        <w:tc>
          <w:tcPr>
            <w:tcW w:w="1815" w:type="dxa"/>
            <w:tcMar>
              <w:top w:w="20" w:type="dxa"/>
              <w:left w:w="20" w:type="dxa"/>
              <w:bottom w:w="100" w:type="dxa"/>
              <w:right w:w="20" w:type="dxa"/>
            </w:tcMar>
            <w:vAlign w:val="bottom"/>
          </w:tcPr>
          <w:p w14:paraId="000001C9" w14:textId="77777777" w:rsidR="001B1256" w:rsidRDefault="00E95CFF">
            <w:pPr>
              <w:widowControl w:val="0"/>
              <w:pBdr>
                <w:top w:val="nil"/>
                <w:left w:val="nil"/>
                <w:bottom w:val="nil"/>
                <w:right w:val="nil"/>
                <w:between w:val="nil"/>
              </w:pBdr>
              <w:spacing w:line="276" w:lineRule="auto"/>
            </w:pPr>
            <w:r>
              <w:t>Fluid</w:t>
            </w:r>
          </w:p>
        </w:tc>
        <w:tc>
          <w:tcPr>
            <w:tcW w:w="1740" w:type="dxa"/>
            <w:tcMar>
              <w:top w:w="20" w:type="dxa"/>
              <w:left w:w="20" w:type="dxa"/>
              <w:bottom w:w="100" w:type="dxa"/>
              <w:right w:w="20" w:type="dxa"/>
            </w:tcMar>
            <w:vAlign w:val="bottom"/>
          </w:tcPr>
          <w:p w14:paraId="000001CA" w14:textId="77777777" w:rsidR="001B1256" w:rsidRDefault="00E95CFF">
            <w:pPr>
              <w:widowControl w:val="0"/>
              <w:pBdr>
                <w:top w:val="nil"/>
                <w:left w:val="nil"/>
                <w:bottom w:val="nil"/>
                <w:right w:val="nil"/>
                <w:between w:val="nil"/>
              </w:pBdr>
              <w:spacing w:line="276" w:lineRule="auto"/>
            </w:pPr>
            <w:r>
              <w:t>Waste line</w:t>
            </w:r>
          </w:p>
        </w:tc>
        <w:tc>
          <w:tcPr>
            <w:tcW w:w="1425" w:type="dxa"/>
            <w:tcMar>
              <w:top w:w="20" w:type="dxa"/>
              <w:left w:w="20" w:type="dxa"/>
              <w:bottom w:w="100" w:type="dxa"/>
              <w:right w:w="20" w:type="dxa"/>
            </w:tcMar>
            <w:vAlign w:val="bottom"/>
          </w:tcPr>
          <w:p w14:paraId="000001CB" w14:textId="77777777" w:rsidR="001B1256" w:rsidRDefault="001B1256">
            <w:pPr>
              <w:jc w:val="center"/>
            </w:pPr>
          </w:p>
        </w:tc>
        <w:tc>
          <w:tcPr>
            <w:tcW w:w="1275" w:type="dxa"/>
            <w:tcMar>
              <w:top w:w="20" w:type="dxa"/>
              <w:left w:w="20" w:type="dxa"/>
              <w:bottom w:w="100" w:type="dxa"/>
              <w:right w:w="20" w:type="dxa"/>
            </w:tcMar>
            <w:vAlign w:val="bottom"/>
          </w:tcPr>
          <w:p w14:paraId="000001CC" w14:textId="77777777" w:rsidR="001B1256" w:rsidRDefault="00E95CFF">
            <w:pPr>
              <w:jc w:val="center"/>
            </w:pPr>
            <w:r>
              <w:t>1.03 bar</w:t>
            </w:r>
          </w:p>
        </w:tc>
        <w:tc>
          <w:tcPr>
            <w:tcW w:w="2430" w:type="dxa"/>
            <w:tcMar>
              <w:top w:w="20" w:type="dxa"/>
              <w:left w:w="20" w:type="dxa"/>
              <w:bottom w:w="100" w:type="dxa"/>
              <w:right w:w="20" w:type="dxa"/>
            </w:tcMar>
            <w:vAlign w:val="bottom"/>
          </w:tcPr>
          <w:p w14:paraId="000001CD" w14:textId="77777777" w:rsidR="001B1256" w:rsidRDefault="00E95CFF">
            <w:r>
              <w:t>≦ 2 l</w:t>
            </w:r>
          </w:p>
        </w:tc>
      </w:tr>
      <w:tr w:rsidR="001B1256" w14:paraId="67B1179D" w14:textId="77777777">
        <w:trPr>
          <w:trHeight w:val="400"/>
        </w:trPr>
        <w:tc>
          <w:tcPr>
            <w:tcW w:w="525" w:type="dxa"/>
            <w:shd w:val="clear" w:color="auto" w:fill="8497B0"/>
            <w:tcMar>
              <w:top w:w="20" w:type="dxa"/>
              <w:left w:w="20" w:type="dxa"/>
              <w:bottom w:w="100" w:type="dxa"/>
              <w:right w:w="20" w:type="dxa"/>
            </w:tcMar>
            <w:vAlign w:val="bottom"/>
          </w:tcPr>
          <w:p w14:paraId="000001CE" w14:textId="77777777" w:rsidR="001B1256" w:rsidRDefault="00E95CFF">
            <w:pPr>
              <w:widowControl w:val="0"/>
              <w:pBdr>
                <w:top w:val="nil"/>
                <w:left w:val="nil"/>
                <w:bottom w:val="nil"/>
                <w:right w:val="nil"/>
                <w:between w:val="nil"/>
              </w:pBdr>
              <w:spacing w:line="276" w:lineRule="auto"/>
            </w:pPr>
            <w:r>
              <w:t>4</w:t>
            </w:r>
          </w:p>
        </w:tc>
        <w:tc>
          <w:tcPr>
            <w:tcW w:w="1815" w:type="dxa"/>
            <w:tcMar>
              <w:top w:w="20" w:type="dxa"/>
              <w:left w:w="20" w:type="dxa"/>
              <w:bottom w:w="100" w:type="dxa"/>
              <w:right w:w="20" w:type="dxa"/>
            </w:tcMar>
            <w:vAlign w:val="bottom"/>
          </w:tcPr>
          <w:p w14:paraId="000001CF" w14:textId="77777777" w:rsidR="001B1256" w:rsidRDefault="00E95CFF">
            <w:pPr>
              <w:widowControl w:val="0"/>
              <w:pBdr>
                <w:top w:val="nil"/>
                <w:left w:val="nil"/>
                <w:bottom w:val="nil"/>
                <w:right w:val="nil"/>
                <w:between w:val="nil"/>
              </w:pBdr>
              <w:spacing w:line="276" w:lineRule="auto"/>
            </w:pPr>
            <w:r>
              <w:t>Fluid</w:t>
            </w:r>
          </w:p>
        </w:tc>
        <w:tc>
          <w:tcPr>
            <w:tcW w:w="1740" w:type="dxa"/>
            <w:tcMar>
              <w:top w:w="20" w:type="dxa"/>
              <w:left w:w="20" w:type="dxa"/>
              <w:bottom w:w="100" w:type="dxa"/>
              <w:right w:w="20" w:type="dxa"/>
            </w:tcMar>
            <w:vAlign w:val="bottom"/>
          </w:tcPr>
          <w:p w14:paraId="000001D0" w14:textId="77777777" w:rsidR="001B1256" w:rsidRDefault="00E95CFF">
            <w:pPr>
              <w:widowControl w:val="0"/>
              <w:pBdr>
                <w:top w:val="nil"/>
                <w:left w:val="nil"/>
                <w:bottom w:val="nil"/>
                <w:right w:val="nil"/>
                <w:between w:val="nil"/>
              </w:pBdr>
              <w:spacing w:line="276" w:lineRule="auto"/>
            </w:pPr>
            <w:r>
              <w:t>Compressed air</w:t>
            </w:r>
          </w:p>
        </w:tc>
        <w:tc>
          <w:tcPr>
            <w:tcW w:w="1425" w:type="dxa"/>
            <w:tcMar>
              <w:top w:w="20" w:type="dxa"/>
              <w:left w:w="20" w:type="dxa"/>
              <w:bottom w:w="100" w:type="dxa"/>
              <w:right w:w="20" w:type="dxa"/>
            </w:tcMar>
            <w:vAlign w:val="bottom"/>
          </w:tcPr>
          <w:p w14:paraId="000001D1" w14:textId="77777777" w:rsidR="001B1256" w:rsidRDefault="001B1256">
            <w:pPr>
              <w:jc w:val="center"/>
            </w:pPr>
          </w:p>
        </w:tc>
        <w:tc>
          <w:tcPr>
            <w:tcW w:w="1275" w:type="dxa"/>
            <w:tcMar>
              <w:top w:w="20" w:type="dxa"/>
              <w:left w:w="20" w:type="dxa"/>
              <w:bottom w:w="100" w:type="dxa"/>
              <w:right w:w="20" w:type="dxa"/>
            </w:tcMar>
            <w:vAlign w:val="bottom"/>
          </w:tcPr>
          <w:p w14:paraId="000001D2" w14:textId="77777777" w:rsidR="001B1256" w:rsidRDefault="00E95CFF">
            <w:pPr>
              <w:jc w:val="center"/>
            </w:pPr>
            <w:r>
              <w:t>1.03 bar</w:t>
            </w:r>
          </w:p>
        </w:tc>
        <w:tc>
          <w:tcPr>
            <w:tcW w:w="2430" w:type="dxa"/>
            <w:tcMar>
              <w:top w:w="20" w:type="dxa"/>
              <w:left w:w="20" w:type="dxa"/>
              <w:bottom w:w="100" w:type="dxa"/>
              <w:right w:w="20" w:type="dxa"/>
            </w:tcMar>
            <w:vAlign w:val="bottom"/>
          </w:tcPr>
          <w:p w14:paraId="000001D3" w14:textId="77777777" w:rsidR="001B1256" w:rsidRDefault="00E95CFF">
            <w:r>
              <w:t>Continuous</w:t>
            </w:r>
          </w:p>
        </w:tc>
      </w:tr>
      <w:tr w:rsidR="001B1256" w14:paraId="0FE3BEBA" w14:textId="77777777">
        <w:trPr>
          <w:trHeight w:val="400"/>
        </w:trPr>
        <w:tc>
          <w:tcPr>
            <w:tcW w:w="525" w:type="dxa"/>
            <w:shd w:val="clear" w:color="auto" w:fill="8497B0"/>
            <w:tcMar>
              <w:top w:w="20" w:type="dxa"/>
              <w:left w:w="20" w:type="dxa"/>
              <w:bottom w:w="100" w:type="dxa"/>
              <w:right w:w="20" w:type="dxa"/>
            </w:tcMar>
            <w:vAlign w:val="bottom"/>
          </w:tcPr>
          <w:p w14:paraId="000001D4" w14:textId="77777777" w:rsidR="001B1256" w:rsidRDefault="00E95CFF">
            <w:pPr>
              <w:widowControl w:val="0"/>
              <w:pBdr>
                <w:top w:val="nil"/>
                <w:left w:val="nil"/>
                <w:bottom w:val="nil"/>
                <w:right w:val="nil"/>
                <w:between w:val="nil"/>
              </w:pBdr>
              <w:spacing w:line="276" w:lineRule="auto"/>
            </w:pPr>
            <w:r>
              <w:t xml:space="preserve"> </w:t>
            </w:r>
          </w:p>
        </w:tc>
        <w:tc>
          <w:tcPr>
            <w:tcW w:w="1815" w:type="dxa"/>
            <w:shd w:val="clear" w:color="auto" w:fill="8497B0"/>
            <w:tcMar>
              <w:top w:w="20" w:type="dxa"/>
              <w:left w:w="20" w:type="dxa"/>
              <w:bottom w:w="100" w:type="dxa"/>
              <w:right w:w="20" w:type="dxa"/>
            </w:tcMar>
            <w:vAlign w:val="bottom"/>
          </w:tcPr>
          <w:p w14:paraId="000001D5" w14:textId="77777777" w:rsidR="001B1256" w:rsidRDefault="00E95CFF">
            <w:pPr>
              <w:widowControl w:val="0"/>
              <w:pBdr>
                <w:top w:val="nil"/>
                <w:left w:val="nil"/>
                <w:bottom w:val="nil"/>
                <w:right w:val="nil"/>
                <w:between w:val="nil"/>
              </w:pBdr>
              <w:spacing w:line="276" w:lineRule="auto"/>
            </w:pPr>
            <w:r>
              <w:t>Port type</w:t>
            </w:r>
          </w:p>
        </w:tc>
        <w:tc>
          <w:tcPr>
            <w:tcW w:w="1740" w:type="dxa"/>
            <w:shd w:val="clear" w:color="auto" w:fill="8497B0"/>
            <w:tcMar>
              <w:top w:w="20" w:type="dxa"/>
              <w:left w:w="20" w:type="dxa"/>
              <w:bottom w:w="100" w:type="dxa"/>
              <w:right w:w="20" w:type="dxa"/>
            </w:tcMar>
            <w:vAlign w:val="bottom"/>
          </w:tcPr>
          <w:p w14:paraId="000001D6" w14:textId="77777777" w:rsidR="001B1256" w:rsidRDefault="00E95CFF">
            <w:pPr>
              <w:widowControl w:val="0"/>
              <w:pBdr>
                <w:top w:val="nil"/>
                <w:left w:val="nil"/>
                <w:bottom w:val="nil"/>
                <w:right w:val="nil"/>
                <w:between w:val="nil"/>
              </w:pBdr>
              <w:spacing w:line="276" w:lineRule="auto"/>
            </w:pPr>
            <w:r>
              <w:t>Media</w:t>
            </w:r>
          </w:p>
        </w:tc>
        <w:tc>
          <w:tcPr>
            <w:tcW w:w="1425" w:type="dxa"/>
            <w:shd w:val="clear" w:color="auto" w:fill="8497B0"/>
            <w:tcMar>
              <w:top w:w="20" w:type="dxa"/>
              <w:left w:w="20" w:type="dxa"/>
              <w:bottom w:w="100" w:type="dxa"/>
              <w:right w:w="20" w:type="dxa"/>
            </w:tcMar>
            <w:vAlign w:val="bottom"/>
          </w:tcPr>
          <w:p w14:paraId="000001D7" w14:textId="77777777" w:rsidR="001B1256" w:rsidRDefault="00E95CFF">
            <w:pPr>
              <w:jc w:val="center"/>
            </w:pPr>
            <w:r>
              <w:t>Pin</w:t>
            </w:r>
          </w:p>
        </w:tc>
        <w:tc>
          <w:tcPr>
            <w:tcW w:w="1275" w:type="dxa"/>
            <w:shd w:val="clear" w:color="auto" w:fill="8497B0"/>
            <w:tcMar>
              <w:top w:w="20" w:type="dxa"/>
              <w:left w:w="20" w:type="dxa"/>
              <w:bottom w:w="100" w:type="dxa"/>
              <w:right w:w="20" w:type="dxa"/>
            </w:tcMar>
            <w:vAlign w:val="bottom"/>
          </w:tcPr>
          <w:p w14:paraId="000001D8" w14:textId="77777777" w:rsidR="001B1256" w:rsidRDefault="00E95CFF">
            <w:pPr>
              <w:jc w:val="center"/>
            </w:pPr>
            <w:r>
              <w:t>Voltage</w:t>
            </w:r>
          </w:p>
        </w:tc>
        <w:tc>
          <w:tcPr>
            <w:tcW w:w="2430" w:type="dxa"/>
            <w:shd w:val="clear" w:color="auto" w:fill="8497B0"/>
            <w:tcMar>
              <w:top w:w="20" w:type="dxa"/>
              <w:left w:w="20" w:type="dxa"/>
              <w:bottom w:w="100" w:type="dxa"/>
              <w:right w:w="20" w:type="dxa"/>
            </w:tcMar>
            <w:vAlign w:val="bottom"/>
          </w:tcPr>
          <w:p w14:paraId="000001D9" w14:textId="77777777" w:rsidR="001B1256" w:rsidRDefault="00E95CFF">
            <w:r>
              <w:t>Wire Type</w:t>
            </w:r>
          </w:p>
        </w:tc>
      </w:tr>
      <w:tr w:rsidR="001B1256" w14:paraId="2F188D22" w14:textId="77777777">
        <w:trPr>
          <w:trHeight w:val="400"/>
        </w:trPr>
        <w:tc>
          <w:tcPr>
            <w:tcW w:w="525" w:type="dxa"/>
            <w:shd w:val="clear" w:color="auto" w:fill="8497B0"/>
            <w:tcMar>
              <w:top w:w="20" w:type="dxa"/>
              <w:left w:w="20" w:type="dxa"/>
              <w:bottom w:w="100" w:type="dxa"/>
              <w:right w:w="20" w:type="dxa"/>
            </w:tcMar>
            <w:vAlign w:val="bottom"/>
          </w:tcPr>
          <w:p w14:paraId="000001DA" w14:textId="77777777" w:rsidR="001B1256" w:rsidRDefault="00E95CFF">
            <w:pPr>
              <w:widowControl w:val="0"/>
              <w:pBdr>
                <w:top w:val="nil"/>
                <w:left w:val="nil"/>
                <w:bottom w:val="nil"/>
                <w:right w:val="nil"/>
                <w:between w:val="nil"/>
              </w:pBdr>
              <w:spacing w:line="276" w:lineRule="auto"/>
            </w:pPr>
            <w:r>
              <w:t>5</w:t>
            </w:r>
          </w:p>
        </w:tc>
        <w:tc>
          <w:tcPr>
            <w:tcW w:w="1815" w:type="dxa"/>
            <w:tcMar>
              <w:top w:w="20" w:type="dxa"/>
              <w:left w:w="20" w:type="dxa"/>
              <w:bottom w:w="100" w:type="dxa"/>
              <w:right w:w="20" w:type="dxa"/>
            </w:tcMar>
            <w:vAlign w:val="bottom"/>
          </w:tcPr>
          <w:p w14:paraId="000001DB" w14:textId="77777777" w:rsidR="001B1256" w:rsidRDefault="00E95CFF">
            <w:pPr>
              <w:widowControl w:val="0"/>
              <w:pBdr>
                <w:top w:val="nil"/>
                <w:left w:val="nil"/>
                <w:bottom w:val="nil"/>
                <w:right w:val="nil"/>
                <w:between w:val="nil"/>
              </w:pBdr>
              <w:spacing w:line="276" w:lineRule="auto"/>
            </w:pPr>
            <w:r>
              <w:t>Electric</w:t>
            </w:r>
          </w:p>
        </w:tc>
        <w:tc>
          <w:tcPr>
            <w:tcW w:w="1740" w:type="dxa"/>
            <w:tcMar>
              <w:top w:w="20" w:type="dxa"/>
              <w:left w:w="20" w:type="dxa"/>
              <w:bottom w:w="100" w:type="dxa"/>
              <w:right w:w="20" w:type="dxa"/>
            </w:tcMar>
            <w:vAlign w:val="bottom"/>
          </w:tcPr>
          <w:p w14:paraId="000001DC" w14:textId="77777777" w:rsidR="001B1256" w:rsidRDefault="00E95CFF">
            <w:pPr>
              <w:widowControl w:val="0"/>
              <w:pBdr>
                <w:top w:val="nil"/>
                <w:left w:val="nil"/>
                <w:bottom w:val="nil"/>
                <w:right w:val="nil"/>
                <w:between w:val="nil"/>
              </w:pBdr>
              <w:spacing w:line="276" w:lineRule="auto"/>
            </w:pPr>
            <w:r>
              <w:t>Data</w:t>
            </w:r>
          </w:p>
        </w:tc>
        <w:tc>
          <w:tcPr>
            <w:tcW w:w="1425" w:type="dxa"/>
            <w:tcMar>
              <w:top w:w="20" w:type="dxa"/>
              <w:left w:w="20" w:type="dxa"/>
              <w:bottom w:w="100" w:type="dxa"/>
              <w:right w:w="20" w:type="dxa"/>
            </w:tcMar>
            <w:vAlign w:val="bottom"/>
          </w:tcPr>
          <w:p w14:paraId="000001DD" w14:textId="77777777" w:rsidR="001B1256" w:rsidRDefault="00E95CFF">
            <w:pPr>
              <w:jc w:val="center"/>
            </w:pPr>
            <w:r>
              <w:t>8 Pins X 1A</w:t>
            </w:r>
          </w:p>
        </w:tc>
        <w:tc>
          <w:tcPr>
            <w:tcW w:w="1275" w:type="dxa"/>
            <w:tcMar>
              <w:top w:w="20" w:type="dxa"/>
              <w:left w:w="20" w:type="dxa"/>
              <w:bottom w:w="100" w:type="dxa"/>
              <w:right w:w="20" w:type="dxa"/>
            </w:tcMar>
            <w:vAlign w:val="bottom"/>
          </w:tcPr>
          <w:p w14:paraId="000001DE" w14:textId="77777777" w:rsidR="001B1256" w:rsidRDefault="00E95CFF">
            <w:pPr>
              <w:jc w:val="center"/>
            </w:pPr>
            <w:r>
              <w:t>50-57 V</w:t>
            </w:r>
          </w:p>
        </w:tc>
        <w:tc>
          <w:tcPr>
            <w:tcW w:w="2430" w:type="dxa"/>
            <w:tcMar>
              <w:top w:w="20" w:type="dxa"/>
              <w:left w:w="20" w:type="dxa"/>
              <w:bottom w:w="100" w:type="dxa"/>
              <w:right w:w="20" w:type="dxa"/>
            </w:tcMar>
            <w:vAlign w:val="bottom"/>
          </w:tcPr>
          <w:p w14:paraId="000001DF" w14:textId="77777777" w:rsidR="001B1256" w:rsidRDefault="00E95CFF">
            <w:r>
              <w:t>CAT 5 Ethernet Cable</w:t>
            </w:r>
          </w:p>
        </w:tc>
      </w:tr>
      <w:tr w:rsidR="001B1256" w14:paraId="5BEB2798" w14:textId="77777777">
        <w:trPr>
          <w:trHeight w:val="400"/>
        </w:trPr>
        <w:tc>
          <w:tcPr>
            <w:tcW w:w="525" w:type="dxa"/>
            <w:shd w:val="clear" w:color="auto" w:fill="8497B0"/>
            <w:tcMar>
              <w:top w:w="20" w:type="dxa"/>
              <w:left w:w="20" w:type="dxa"/>
              <w:bottom w:w="100" w:type="dxa"/>
              <w:right w:w="20" w:type="dxa"/>
            </w:tcMar>
            <w:vAlign w:val="bottom"/>
          </w:tcPr>
          <w:p w14:paraId="000001E0" w14:textId="77777777" w:rsidR="001B1256" w:rsidRDefault="00E95CFF">
            <w:pPr>
              <w:widowControl w:val="0"/>
              <w:pBdr>
                <w:top w:val="nil"/>
                <w:left w:val="nil"/>
                <w:bottom w:val="nil"/>
                <w:right w:val="nil"/>
                <w:between w:val="nil"/>
              </w:pBdr>
              <w:spacing w:line="276" w:lineRule="auto"/>
            </w:pPr>
            <w:r>
              <w:t>6</w:t>
            </w:r>
          </w:p>
        </w:tc>
        <w:tc>
          <w:tcPr>
            <w:tcW w:w="1815" w:type="dxa"/>
            <w:tcMar>
              <w:top w:w="20" w:type="dxa"/>
              <w:left w:w="20" w:type="dxa"/>
              <w:bottom w:w="100" w:type="dxa"/>
              <w:right w:w="20" w:type="dxa"/>
            </w:tcMar>
            <w:vAlign w:val="bottom"/>
          </w:tcPr>
          <w:p w14:paraId="000001E1" w14:textId="77777777" w:rsidR="001B1256" w:rsidRDefault="00E95CFF">
            <w:pPr>
              <w:widowControl w:val="0"/>
              <w:pBdr>
                <w:top w:val="nil"/>
                <w:left w:val="nil"/>
                <w:bottom w:val="nil"/>
                <w:right w:val="nil"/>
                <w:between w:val="nil"/>
              </w:pBdr>
              <w:spacing w:line="276" w:lineRule="auto"/>
            </w:pPr>
            <w:r>
              <w:t>Electric</w:t>
            </w:r>
          </w:p>
        </w:tc>
        <w:tc>
          <w:tcPr>
            <w:tcW w:w="1740" w:type="dxa"/>
            <w:tcMar>
              <w:top w:w="20" w:type="dxa"/>
              <w:left w:w="20" w:type="dxa"/>
              <w:bottom w:w="100" w:type="dxa"/>
              <w:right w:w="20" w:type="dxa"/>
            </w:tcMar>
            <w:vAlign w:val="bottom"/>
          </w:tcPr>
          <w:p w14:paraId="000001E2" w14:textId="77777777" w:rsidR="001B1256" w:rsidRDefault="00E95CFF">
            <w:pPr>
              <w:widowControl w:val="0"/>
              <w:pBdr>
                <w:top w:val="nil"/>
                <w:left w:val="nil"/>
                <w:bottom w:val="nil"/>
                <w:right w:val="nil"/>
                <w:between w:val="nil"/>
              </w:pBdr>
              <w:spacing w:line="276" w:lineRule="auto"/>
            </w:pPr>
            <w:r>
              <w:t>Power In</w:t>
            </w:r>
          </w:p>
        </w:tc>
        <w:tc>
          <w:tcPr>
            <w:tcW w:w="1425" w:type="dxa"/>
            <w:tcMar>
              <w:top w:w="20" w:type="dxa"/>
              <w:left w:w="20" w:type="dxa"/>
              <w:bottom w:w="100" w:type="dxa"/>
              <w:right w:w="20" w:type="dxa"/>
            </w:tcMar>
            <w:vAlign w:val="bottom"/>
          </w:tcPr>
          <w:p w14:paraId="000001E3" w14:textId="77777777" w:rsidR="001B1256" w:rsidRDefault="00E95CFF">
            <w:pPr>
              <w:jc w:val="center"/>
            </w:pPr>
            <w:r>
              <w:t>12 Pins X 1A</w:t>
            </w:r>
          </w:p>
        </w:tc>
        <w:tc>
          <w:tcPr>
            <w:tcW w:w="1275" w:type="dxa"/>
            <w:tcMar>
              <w:top w:w="20" w:type="dxa"/>
              <w:left w:w="20" w:type="dxa"/>
              <w:bottom w:w="100" w:type="dxa"/>
              <w:right w:w="20" w:type="dxa"/>
            </w:tcMar>
            <w:vAlign w:val="bottom"/>
          </w:tcPr>
          <w:p w14:paraId="000001E4" w14:textId="77777777" w:rsidR="001B1256" w:rsidRDefault="00E95CFF">
            <w:pPr>
              <w:jc w:val="center"/>
            </w:pPr>
            <w:r>
              <w:t>48-50V</w:t>
            </w:r>
          </w:p>
        </w:tc>
        <w:tc>
          <w:tcPr>
            <w:tcW w:w="2430" w:type="dxa"/>
            <w:tcMar>
              <w:top w:w="20" w:type="dxa"/>
              <w:left w:w="20" w:type="dxa"/>
              <w:bottom w:w="100" w:type="dxa"/>
              <w:right w:w="20" w:type="dxa"/>
            </w:tcMar>
            <w:vAlign w:val="bottom"/>
          </w:tcPr>
          <w:p w14:paraId="000001E5" w14:textId="77777777" w:rsidR="001B1256" w:rsidRDefault="00E95CFF">
            <w:r>
              <w:t>22-28 AWG</w:t>
            </w:r>
          </w:p>
        </w:tc>
      </w:tr>
    </w:tbl>
    <w:p w14:paraId="000001E6" w14:textId="73DD4A9C" w:rsidR="001B1256" w:rsidRDefault="00D24A33" w:rsidP="00D24A33">
      <w:pPr>
        <w:pStyle w:val="Caption"/>
      </w:pPr>
      <w:bookmarkStart w:id="22" w:name="_Toc17577973"/>
      <w:r>
        <w:t xml:space="preserve">Table </w:t>
      </w:r>
      <w:r w:rsidR="009E22FE">
        <w:fldChar w:fldCharType="begin"/>
      </w:r>
      <w:r w:rsidR="009E22FE">
        <w:instrText xml:space="preserve"> SEQ Table \* ARABIC </w:instrText>
      </w:r>
      <w:r w:rsidR="009E22FE">
        <w:fldChar w:fldCharType="separate"/>
      </w:r>
      <w:r w:rsidR="00B819A9">
        <w:rPr>
          <w:noProof/>
        </w:rPr>
        <w:t>1</w:t>
      </w:r>
      <w:r w:rsidR="009E22FE">
        <w:rPr>
          <w:noProof/>
        </w:rPr>
        <w:fldChar w:fldCharType="end"/>
      </w:r>
      <w:r w:rsidR="00177FD8">
        <w:rPr>
          <w:noProof/>
        </w:rPr>
        <w:t>:</w:t>
      </w:r>
      <w:r>
        <w:t xml:space="preserve"> </w:t>
      </w:r>
      <w:r w:rsidRPr="007718BD">
        <w:t>Universal Segment Connector throughput</w:t>
      </w:r>
      <w:bookmarkEnd w:id="22"/>
    </w:p>
    <w:p w14:paraId="000001E7" w14:textId="48DF6D7B" w:rsidR="001B1256" w:rsidRDefault="00E95CFF" w:rsidP="001D636A">
      <w:pPr>
        <w:pStyle w:val="Caption"/>
      </w:pPr>
      <w:r>
        <w:t xml:space="preserve"> </w:t>
      </w:r>
    </w:p>
    <w:p w14:paraId="000001E8" w14:textId="77777777" w:rsidR="001B1256" w:rsidRDefault="001B1256"/>
    <w:p w14:paraId="000001E9" w14:textId="77777777" w:rsidR="001B1256" w:rsidRDefault="00E95CFF">
      <w:r>
        <w:t xml:space="preserve">The Fluidics system features shall include: </w:t>
      </w:r>
    </w:p>
    <w:p w14:paraId="000001EA" w14:textId="77777777" w:rsidR="001B1256" w:rsidRDefault="001B1256"/>
    <w:p w14:paraId="000001EB" w14:textId="77777777" w:rsidR="001B1256" w:rsidRDefault="00E95CFF">
      <w:pPr>
        <w:numPr>
          <w:ilvl w:val="1"/>
          <w:numId w:val="16"/>
        </w:numPr>
        <w:pBdr>
          <w:top w:val="nil"/>
          <w:left w:val="nil"/>
          <w:bottom w:val="nil"/>
          <w:right w:val="nil"/>
          <w:between w:val="nil"/>
        </w:pBdr>
      </w:pPr>
      <w:r>
        <w:rPr>
          <w:color w:val="000000"/>
        </w:rPr>
        <w:t>Supply of pressurized fluids to modules: blood, clear, air</w:t>
      </w:r>
    </w:p>
    <w:p w14:paraId="000001EC" w14:textId="77777777" w:rsidR="001B1256" w:rsidRDefault="00E95CFF">
      <w:pPr>
        <w:numPr>
          <w:ilvl w:val="1"/>
          <w:numId w:val="16"/>
        </w:numPr>
        <w:pBdr>
          <w:top w:val="nil"/>
          <w:left w:val="nil"/>
          <w:bottom w:val="nil"/>
          <w:right w:val="nil"/>
          <w:between w:val="nil"/>
        </w:pBdr>
      </w:pPr>
      <w:r>
        <w:rPr>
          <w:color w:val="000000"/>
        </w:rPr>
        <w:t>Fluid return line from modules to waste tank or drain</w:t>
      </w:r>
    </w:p>
    <w:p w14:paraId="000001ED" w14:textId="77777777" w:rsidR="001B1256" w:rsidRDefault="00E95CFF">
      <w:pPr>
        <w:numPr>
          <w:ilvl w:val="1"/>
          <w:numId w:val="16"/>
        </w:numPr>
        <w:pBdr>
          <w:top w:val="nil"/>
          <w:left w:val="nil"/>
          <w:bottom w:val="nil"/>
          <w:right w:val="nil"/>
          <w:between w:val="nil"/>
        </w:pBdr>
      </w:pPr>
      <w:r>
        <w:rPr>
          <w:color w:val="000000"/>
        </w:rPr>
        <w:t>Flushing/purging for all main fluid lines for cleaning and transportation</w:t>
      </w:r>
    </w:p>
    <w:p w14:paraId="000001EE" w14:textId="77777777" w:rsidR="001B1256" w:rsidRDefault="00E95CFF">
      <w:pPr>
        <w:numPr>
          <w:ilvl w:val="1"/>
          <w:numId w:val="16"/>
        </w:numPr>
        <w:pBdr>
          <w:top w:val="nil"/>
          <w:left w:val="nil"/>
          <w:bottom w:val="nil"/>
          <w:right w:val="nil"/>
          <w:between w:val="nil"/>
        </w:pBdr>
      </w:pPr>
      <w:r>
        <w:rPr>
          <w:color w:val="000000"/>
        </w:rPr>
        <w:t xml:space="preserve">Air compressor and reservoir/main manifold assembly can be placed independently in any one module: extremities, head or torso, or </w:t>
      </w:r>
      <w:r>
        <w:t>external</w:t>
      </w:r>
      <w:r>
        <w:rPr>
          <w:color w:val="000000"/>
        </w:rPr>
        <w:t xml:space="preserve"> to the manikin</w:t>
      </w:r>
    </w:p>
    <w:p w14:paraId="000001EF" w14:textId="77777777" w:rsidR="001B1256" w:rsidRDefault="00E95CFF">
      <w:pPr>
        <w:numPr>
          <w:ilvl w:val="1"/>
          <w:numId w:val="16"/>
        </w:numPr>
        <w:pBdr>
          <w:top w:val="nil"/>
          <w:left w:val="nil"/>
          <w:bottom w:val="nil"/>
          <w:right w:val="nil"/>
          <w:between w:val="nil"/>
        </w:pBdr>
      </w:pPr>
      <w:r>
        <w:rPr>
          <w:color w:val="000000"/>
        </w:rPr>
        <w:t>Double sided dry break connectors at module interfaces</w:t>
      </w:r>
    </w:p>
    <w:p w14:paraId="000001F0" w14:textId="77777777" w:rsidR="001B1256" w:rsidRDefault="00E95CFF">
      <w:pPr>
        <w:numPr>
          <w:ilvl w:val="1"/>
          <w:numId w:val="16"/>
        </w:numPr>
        <w:pBdr>
          <w:top w:val="nil"/>
          <w:left w:val="nil"/>
          <w:bottom w:val="nil"/>
          <w:right w:val="nil"/>
          <w:between w:val="nil"/>
        </w:pBdr>
      </w:pPr>
      <w:r>
        <w:rPr>
          <w:color w:val="000000"/>
        </w:rPr>
        <w:t>Reservoir refill via spill proof quick connect</w:t>
      </w:r>
    </w:p>
    <w:p w14:paraId="000001F1" w14:textId="77777777" w:rsidR="001B1256" w:rsidRDefault="00E95CFF">
      <w:pPr>
        <w:numPr>
          <w:ilvl w:val="1"/>
          <w:numId w:val="16"/>
        </w:numPr>
        <w:pBdr>
          <w:top w:val="nil"/>
          <w:left w:val="nil"/>
          <w:bottom w:val="nil"/>
          <w:right w:val="nil"/>
          <w:between w:val="nil"/>
        </w:pBdr>
      </w:pPr>
      <w:r>
        <w:rPr>
          <w:color w:val="000000"/>
        </w:rPr>
        <w:t xml:space="preserve">Cleaning module can be connected externally at main manifold </w:t>
      </w:r>
    </w:p>
    <w:p w14:paraId="000001F2" w14:textId="77777777" w:rsidR="001B1256" w:rsidRDefault="00E95CFF">
      <w:pPr>
        <w:numPr>
          <w:ilvl w:val="1"/>
          <w:numId w:val="16"/>
        </w:numPr>
        <w:pBdr>
          <w:top w:val="nil"/>
          <w:left w:val="nil"/>
          <w:bottom w:val="nil"/>
          <w:right w:val="nil"/>
          <w:between w:val="nil"/>
        </w:pBdr>
      </w:pPr>
      <w:r>
        <w:rPr>
          <w:color w:val="000000"/>
        </w:rPr>
        <w:t>Intervention specific functionality is implemented in modules</w:t>
      </w:r>
    </w:p>
    <w:p w14:paraId="000001F3" w14:textId="77777777" w:rsidR="001B1256" w:rsidRDefault="00E95CFF">
      <w:pPr>
        <w:numPr>
          <w:ilvl w:val="1"/>
          <w:numId w:val="16"/>
        </w:numPr>
        <w:pBdr>
          <w:top w:val="nil"/>
          <w:left w:val="nil"/>
          <w:bottom w:val="nil"/>
          <w:right w:val="nil"/>
          <w:between w:val="nil"/>
        </w:pBdr>
      </w:pPr>
      <w:r>
        <w:rPr>
          <w:color w:val="000000"/>
        </w:rPr>
        <w:t>Quiet operation pumps/valves/hoses/exhaust &lt;=45 dB (noise inside a library or a babbling brook)</w:t>
      </w:r>
    </w:p>
    <w:p w14:paraId="000001F4" w14:textId="77777777" w:rsidR="001B1256" w:rsidRDefault="001B1256"/>
    <w:p w14:paraId="000001F5" w14:textId="77777777" w:rsidR="001B1256" w:rsidRDefault="001B1256"/>
    <w:p w14:paraId="000001F6" w14:textId="28FFDC3F" w:rsidR="001B1256" w:rsidRDefault="00E95CFF">
      <w:pPr>
        <w:pStyle w:val="Heading2"/>
        <w:numPr>
          <w:ilvl w:val="1"/>
          <w:numId w:val="18"/>
        </w:numPr>
      </w:pPr>
      <w:bookmarkStart w:id="23" w:name="_Toc17701557"/>
      <w:r>
        <w:t>Hardware</w:t>
      </w:r>
      <w:bookmarkEnd w:id="23"/>
      <w:r>
        <w:t xml:space="preserve"> </w:t>
      </w:r>
    </w:p>
    <w:p w14:paraId="000001F7" w14:textId="77777777" w:rsidR="001B1256" w:rsidRDefault="001B1256"/>
    <w:p w14:paraId="000001F8" w14:textId="52E8E26E" w:rsidR="001B1256" w:rsidRDefault="00E95CFF">
      <w:pPr>
        <w:pStyle w:val="Heading3"/>
        <w:numPr>
          <w:ilvl w:val="2"/>
          <w:numId w:val="18"/>
        </w:numPr>
      </w:pPr>
      <w:bookmarkStart w:id="24" w:name="_Toc17701558"/>
      <w:r>
        <w:t>Connector</w:t>
      </w:r>
      <w:bookmarkEnd w:id="24"/>
      <w:r>
        <w:t xml:space="preserve"> </w:t>
      </w:r>
    </w:p>
    <w:p w14:paraId="000001F9" w14:textId="77777777" w:rsidR="001B1256" w:rsidRDefault="00E95CFF">
      <w:r>
        <w:t>The connector design shall provide both for the securing of the components (head, limbs) to the torso and the delivery of resources: power, data and fluids to the AMM configuration.  The standard design for the USC has been published on the AMM web site and is currently available from one vendor for developers.</w:t>
      </w:r>
    </w:p>
    <w:p w14:paraId="000001FA" w14:textId="77777777" w:rsidR="001B1256" w:rsidRDefault="001B1256"/>
    <w:p w14:paraId="000001FB" w14:textId="77777777" w:rsidR="001B1256" w:rsidRDefault="00E95CFF">
      <w:r>
        <w:lastRenderedPageBreak/>
        <w:t>The connector shall provide the following:</w:t>
      </w:r>
    </w:p>
    <w:p w14:paraId="000001FC" w14:textId="77777777" w:rsidR="001B1256" w:rsidRDefault="001B1256"/>
    <w:p w14:paraId="000001FD" w14:textId="77777777" w:rsidR="001B1256" w:rsidRDefault="00E95CFF">
      <w:r>
        <w:t>•</w:t>
      </w:r>
      <w:r>
        <w:tab/>
        <w:t>200 lb. pull force fail safe release</w:t>
      </w:r>
    </w:p>
    <w:p w14:paraId="000001FE" w14:textId="77777777" w:rsidR="001B1256" w:rsidRDefault="00E95CFF">
      <w:r>
        <w:t>•</w:t>
      </w:r>
      <w:r>
        <w:tab/>
        <w:t>60 lb. twist force fail safe in either direction</w:t>
      </w:r>
    </w:p>
    <w:p w14:paraId="000001FF" w14:textId="77777777" w:rsidR="001B1256" w:rsidRDefault="00E95CFF">
      <w:r>
        <w:t>•</w:t>
      </w:r>
      <w:r>
        <w:tab/>
        <w:t>Tool-less operation</w:t>
      </w:r>
    </w:p>
    <w:p w14:paraId="00000200" w14:textId="77777777" w:rsidR="001B1256" w:rsidRDefault="00E95CFF">
      <w:r>
        <w:t>•</w:t>
      </w:r>
      <w:r>
        <w:tab/>
        <w:t>Blind connection (no interface access)</w:t>
      </w:r>
    </w:p>
    <w:p w14:paraId="00000201" w14:textId="77777777" w:rsidR="001B1256" w:rsidRDefault="00E95CFF">
      <w:r>
        <w:t>•</w:t>
      </w:r>
      <w:r>
        <w:tab/>
        <w:t>Can be made with traditional and additive manufacturing</w:t>
      </w:r>
    </w:p>
    <w:p w14:paraId="00000202" w14:textId="77777777" w:rsidR="001B1256" w:rsidRDefault="00E95CFF">
      <w:r>
        <w:t>•</w:t>
      </w:r>
      <w:r>
        <w:tab/>
        <w:t>Low cost – Cost threshold TBD</w:t>
      </w:r>
    </w:p>
    <w:p w14:paraId="00000203" w14:textId="77777777" w:rsidR="001B1256" w:rsidRDefault="00E95CFF">
      <w:r>
        <w:t>•</w:t>
      </w:r>
      <w:r>
        <w:tab/>
        <w:t>Passive operation (no electromechanical actuation)</w:t>
      </w:r>
    </w:p>
    <w:p w14:paraId="00000204" w14:textId="77777777" w:rsidR="001B1256" w:rsidRDefault="00E95CFF">
      <w:r>
        <w:t>•</w:t>
      </w:r>
      <w:r>
        <w:tab/>
        <w:t>Rugged – Qualification TBD, “soldiers can break anything vs. what is reasonable”</w:t>
      </w:r>
    </w:p>
    <w:p w14:paraId="00000205" w14:textId="77777777" w:rsidR="001B1256" w:rsidRDefault="001B1256"/>
    <w:p w14:paraId="00000206" w14:textId="77777777" w:rsidR="001B1256" w:rsidRDefault="001B1256"/>
    <w:p w14:paraId="00000207" w14:textId="06255E2B" w:rsidR="001B1256" w:rsidRDefault="00E95CFF">
      <w:pPr>
        <w:pStyle w:val="Heading3"/>
        <w:numPr>
          <w:ilvl w:val="2"/>
          <w:numId w:val="18"/>
        </w:numPr>
      </w:pPr>
      <w:bookmarkStart w:id="25" w:name="_Toc17701559"/>
      <w:r>
        <w:t>Electronics</w:t>
      </w:r>
      <w:bookmarkEnd w:id="25"/>
      <w:r>
        <w:t xml:space="preserve"> </w:t>
      </w:r>
    </w:p>
    <w:p w14:paraId="00000208" w14:textId="77777777" w:rsidR="001B1256" w:rsidRDefault="00E95CFF">
      <w:r>
        <w:t xml:space="preserve">Electronics for AMM have no specific requirements beyond power and environmental requirements outlined elsewhere in section 5. </w:t>
      </w:r>
    </w:p>
    <w:p w14:paraId="00000209" w14:textId="77777777" w:rsidR="001B1256" w:rsidRDefault="001B1256"/>
    <w:p w14:paraId="0000020A" w14:textId="07AB356F" w:rsidR="001B1256" w:rsidRDefault="00E95CFF">
      <w:pPr>
        <w:pStyle w:val="Heading2"/>
        <w:numPr>
          <w:ilvl w:val="1"/>
          <w:numId w:val="18"/>
        </w:numPr>
      </w:pPr>
      <w:bookmarkStart w:id="26" w:name="_Toc17701560"/>
      <w:r>
        <w:t>Software</w:t>
      </w:r>
      <w:bookmarkEnd w:id="26"/>
      <w:r>
        <w:t xml:space="preserve"> </w:t>
      </w:r>
    </w:p>
    <w:p w14:paraId="0000020B" w14:textId="77777777" w:rsidR="001B1256" w:rsidRDefault="001B1256"/>
    <w:p w14:paraId="0000020C" w14:textId="6D2C5D8E" w:rsidR="001B1256" w:rsidRDefault="00E95CFF">
      <w:r>
        <w:t>The planned software architecture is defined in Figure 3.</w:t>
      </w:r>
    </w:p>
    <w:p w14:paraId="0000020D" w14:textId="77777777" w:rsidR="001B1256" w:rsidRDefault="00E95CFF">
      <w:r>
        <w:t>AMM Modules must transmit all data in conformance with the AMM Data Model. The AMM data model is defined and documented in the Interface Design Description (IDD). Software modules shall be connected that provide the minimum AMM Core Software functionality as defined in the IDD. Software modules shall be connected that provide appropriate displays and interfaces for the Learner to engage with as part of an educational encounter. These may include a virtual patient monitor, a virtual patient interactive display, virtual labs reports, etc. Software modules shall be connected that provide an appropriate User Interface for the Instructor to observe and interact with the educational encounter.</w:t>
      </w:r>
    </w:p>
    <w:p w14:paraId="0000020E" w14:textId="77777777" w:rsidR="001B1256" w:rsidRDefault="001B1256"/>
    <w:p w14:paraId="12FE7355" w14:textId="77777777" w:rsidR="00D24A33" w:rsidRDefault="00E95CFF" w:rsidP="00D24A33">
      <w:pPr>
        <w:keepNext/>
      </w:pPr>
      <w:r>
        <w:rPr>
          <w:noProof/>
        </w:rPr>
        <w:lastRenderedPageBreak/>
        <w:drawing>
          <wp:inline distT="114300" distB="114300" distL="114300" distR="114300" wp14:anchorId="37398E6E" wp14:editId="3619D6BF">
            <wp:extent cx="6492240" cy="4864100"/>
            <wp:effectExtent l="0" t="0" r="0" b="0"/>
            <wp:docPr id="7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6492240" cy="4864100"/>
                    </a:xfrm>
                    <a:prstGeom prst="rect">
                      <a:avLst/>
                    </a:prstGeom>
                    <a:ln/>
                  </pic:spPr>
                </pic:pic>
              </a:graphicData>
            </a:graphic>
          </wp:inline>
        </w:drawing>
      </w:r>
    </w:p>
    <w:p w14:paraId="0000020F" w14:textId="45BA12F7" w:rsidR="001B1256" w:rsidRDefault="00D24A33" w:rsidP="00D24A33">
      <w:pPr>
        <w:pStyle w:val="Caption"/>
      </w:pPr>
      <w:bookmarkStart w:id="27" w:name="_Toc17472611"/>
      <w:r>
        <w:t xml:space="preserve">Figure </w:t>
      </w:r>
      <w:r w:rsidR="009E22FE">
        <w:fldChar w:fldCharType="begin"/>
      </w:r>
      <w:r w:rsidR="009E22FE">
        <w:instrText xml:space="preserve"> SEQ Figure \* ARABIC </w:instrText>
      </w:r>
      <w:r w:rsidR="009E22FE">
        <w:fldChar w:fldCharType="separate"/>
      </w:r>
      <w:r>
        <w:rPr>
          <w:noProof/>
        </w:rPr>
        <w:t>3</w:t>
      </w:r>
      <w:r w:rsidR="009E22FE">
        <w:rPr>
          <w:noProof/>
        </w:rPr>
        <w:fldChar w:fldCharType="end"/>
      </w:r>
      <w:r w:rsidR="00177FD8">
        <w:rPr>
          <w:noProof/>
        </w:rPr>
        <w:t>:</w:t>
      </w:r>
      <w:r>
        <w:t xml:space="preserve"> </w:t>
      </w:r>
      <w:r w:rsidRPr="00720BA2">
        <w:t>Software Architecture</w:t>
      </w:r>
      <w:bookmarkEnd w:id="27"/>
    </w:p>
    <w:p w14:paraId="00000210" w14:textId="3FA44185" w:rsidR="001B1256" w:rsidRDefault="00E95CFF" w:rsidP="001D636A">
      <w:pPr>
        <w:pStyle w:val="Caption"/>
      </w:pPr>
      <w:r>
        <w:tab/>
        <w:t xml:space="preserve"> </w:t>
      </w:r>
    </w:p>
    <w:p w14:paraId="00000211" w14:textId="77777777" w:rsidR="001B1256" w:rsidRDefault="001B1256"/>
    <w:p w14:paraId="00000212" w14:textId="77777777" w:rsidR="001B1256" w:rsidRDefault="001B1256"/>
    <w:p w14:paraId="00000213" w14:textId="0F64808A" w:rsidR="001B1256" w:rsidRDefault="00E95CFF">
      <w:pPr>
        <w:pStyle w:val="Heading2"/>
        <w:numPr>
          <w:ilvl w:val="1"/>
          <w:numId w:val="18"/>
        </w:numPr>
      </w:pPr>
      <w:bookmarkStart w:id="28" w:name="_Toc17701561"/>
      <w:r>
        <w:t>System External Interface Requirements</w:t>
      </w:r>
      <w:bookmarkEnd w:id="28"/>
    </w:p>
    <w:p w14:paraId="00000214" w14:textId="77777777" w:rsidR="001B1256" w:rsidRDefault="001B1256">
      <w:pPr>
        <w:ind w:left="576"/>
      </w:pPr>
    </w:p>
    <w:p w14:paraId="00000215" w14:textId="77777777" w:rsidR="001B1256" w:rsidRDefault="00E95CFF">
      <w:r>
        <w:t>The AMM Standard defines a single data interface for all inter-module communication, and a single interface for AMM Segment Module physical connections, as outlined elsewhere in Section 5. As such, any interfaces to external systems shall also comply with System Internal Interface Requirements and Data Requirements, below. Connections to external systems such as an LMS will require creating a custom AMM module for the purpose of connecting to the desired external service(s).</w:t>
      </w:r>
    </w:p>
    <w:p w14:paraId="00000216" w14:textId="77777777" w:rsidR="001B1256" w:rsidRDefault="001B1256">
      <w:pPr>
        <w:ind w:left="576"/>
      </w:pPr>
    </w:p>
    <w:p w14:paraId="00000217" w14:textId="77777777" w:rsidR="001B1256" w:rsidRDefault="00E95CFF">
      <w:r>
        <w:t xml:space="preserve">Interface Identification and Diagrams </w:t>
      </w:r>
    </w:p>
    <w:p w14:paraId="00000218" w14:textId="77777777" w:rsidR="001B1256" w:rsidRDefault="00E95CFF">
      <w:r>
        <w:t xml:space="preserve">The AMM shall provide a means to interface with any LMS used to assess and record student results through a Data Warehouse and the Data Model Definitions. </w:t>
      </w:r>
    </w:p>
    <w:p w14:paraId="00000219" w14:textId="77777777" w:rsidR="001B1256" w:rsidRDefault="00E95CFF">
      <w:r>
        <w:lastRenderedPageBreak/>
        <w:t xml:space="preserve">The external interface for the modules shall be defined per the ICD (CDRL A011) and the  IDD (CDRL A007). The AMM shall have the capability to interface with any module that meets the AMM compatibility standard definition. </w:t>
      </w:r>
    </w:p>
    <w:p w14:paraId="0000021A" w14:textId="77777777" w:rsidR="001B1256" w:rsidRDefault="001B1256"/>
    <w:p w14:paraId="0000021B" w14:textId="3C2EEC25" w:rsidR="001B1256" w:rsidRDefault="00E95CFF">
      <w:pPr>
        <w:pStyle w:val="Heading2"/>
        <w:numPr>
          <w:ilvl w:val="1"/>
          <w:numId w:val="18"/>
        </w:numPr>
      </w:pPr>
      <w:bookmarkStart w:id="29" w:name="_Toc17701562"/>
      <w:r>
        <w:t>System Internal Interface Requirements</w:t>
      </w:r>
      <w:bookmarkEnd w:id="29"/>
      <w:r>
        <w:t xml:space="preserve"> </w:t>
      </w:r>
    </w:p>
    <w:p w14:paraId="0000021C" w14:textId="77777777" w:rsidR="001B1256" w:rsidRDefault="00E95CFF">
      <w:r>
        <w:t>The AMM Standard defines a single interface for AMM Segment Module physical connections, as outlined elsewhere in Section 5. All inter-module communication and connections shall conform to these requirements.</w:t>
      </w:r>
    </w:p>
    <w:p w14:paraId="0000021D" w14:textId="77777777" w:rsidR="001B1256" w:rsidRDefault="001B1256"/>
    <w:p w14:paraId="0000021E" w14:textId="77777777" w:rsidR="001B1256" w:rsidRDefault="00E95CFF">
      <w:r>
        <w:t>The AMM Development Kit (AMMDK), provided as part of the open source Reference Implementation, does provide internal interfaces, as defined in CDRLs A001, A004, and A007. These interfaces are not part of the AMM Standard.</w:t>
      </w:r>
    </w:p>
    <w:p w14:paraId="0000021F" w14:textId="77777777" w:rsidR="001B1256" w:rsidRDefault="001B1256" w:rsidP="002139A4">
      <w:pPr>
        <w:pStyle w:val="Heading2"/>
        <w:numPr>
          <w:ilvl w:val="0"/>
          <w:numId w:val="0"/>
        </w:numPr>
        <w:ind w:left="720"/>
      </w:pPr>
    </w:p>
    <w:p w14:paraId="00000220" w14:textId="4BBFB4EB" w:rsidR="001B1256" w:rsidRDefault="00E95CFF">
      <w:pPr>
        <w:pStyle w:val="Heading2"/>
        <w:numPr>
          <w:ilvl w:val="1"/>
          <w:numId w:val="18"/>
        </w:numPr>
      </w:pPr>
      <w:bookmarkStart w:id="30" w:name="_heading=h.bvdwfm7p0wkq" w:colFirst="0" w:colLast="0"/>
      <w:bookmarkStart w:id="31" w:name="_Toc17701563"/>
      <w:bookmarkEnd w:id="30"/>
      <w:r>
        <w:t>System Internal Data Requirements</w:t>
      </w:r>
      <w:bookmarkEnd w:id="31"/>
    </w:p>
    <w:p w14:paraId="00000221" w14:textId="77777777" w:rsidR="001B1256" w:rsidRDefault="00E95CFF">
      <w:r>
        <w:t>The AMM Standard defines a single data interface for all inter-module communication, as defined in the IDD (CDRL A007). All AMM-compatible Modules shall conform to this standard.</w:t>
      </w:r>
    </w:p>
    <w:p w14:paraId="00000222" w14:textId="77777777" w:rsidR="001B1256" w:rsidRDefault="001B1256"/>
    <w:p w14:paraId="00000223" w14:textId="16A78525" w:rsidR="001B1256" w:rsidRDefault="00E95CFF">
      <w:pPr>
        <w:pStyle w:val="Heading2"/>
        <w:numPr>
          <w:ilvl w:val="1"/>
          <w:numId w:val="18"/>
        </w:numPr>
      </w:pPr>
      <w:bookmarkStart w:id="32" w:name="_Toc17701564"/>
      <w:r>
        <w:t>Adaptation Requirements</w:t>
      </w:r>
      <w:bookmarkEnd w:id="32"/>
    </w:p>
    <w:p w14:paraId="00000224" w14:textId="77777777" w:rsidR="001B1256" w:rsidRDefault="00E95CFF" w:rsidP="00D87278">
      <w:r>
        <w:t>N/A</w:t>
      </w:r>
    </w:p>
    <w:p w14:paraId="00000225" w14:textId="77777777" w:rsidR="001B1256" w:rsidRDefault="001B1256">
      <w:pPr>
        <w:ind w:left="576"/>
      </w:pPr>
    </w:p>
    <w:p w14:paraId="00000226" w14:textId="71E9A25C" w:rsidR="001B1256" w:rsidRDefault="00E95CFF">
      <w:pPr>
        <w:pStyle w:val="Heading2"/>
        <w:numPr>
          <w:ilvl w:val="1"/>
          <w:numId w:val="18"/>
        </w:numPr>
      </w:pPr>
      <w:bookmarkStart w:id="33" w:name="_Toc17701565"/>
      <w:r>
        <w:t>Safety Requirements</w:t>
      </w:r>
      <w:bookmarkEnd w:id="33"/>
    </w:p>
    <w:p w14:paraId="0DCCE491" w14:textId="77777777" w:rsidR="002139A4" w:rsidRDefault="00E95CFF" w:rsidP="00D87278">
      <w:r>
        <w:t xml:space="preserve">The AMM Standard for the connectors shall address safe operation of a configuration, e.g. grounding and use in uncontrolled environments. </w:t>
      </w:r>
    </w:p>
    <w:p w14:paraId="00000227" w14:textId="4A25236D" w:rsidR="001B1256" w:rsidRDefault="00E95CFF">
      <w:pPr>
        <w:ind w:left="576"/>
      </w:pPr>
      <w:r>
        <w:t xml:space="preserve">  </w:t>
      </w:r>
    </w:p>
    <w:p w14:paraId="00000228" w14:textId="56295572" w:rsidR="001B1256" w:rsidRDefault="00E95CFF">
      <w:pPr>
        <w:pStyle w:val="Heading2"/>
        <w:numPr>
          <w:ilvl w:val="1"/>
          <w:numId w:val="18"/>
        </w:numPr>
      </w:pPr>
      <w:bookmarkStart w:id="34" w:name="_Toc17701566"/>
      <w:r>
        <w:t>Security and Privacy Requirements</w:t>
      </w:r>
      <w:bookmarkEnd w:id="34"/>
    </w:p>
    <w:p w14:paraId="0ABFCF5C" w14:textId="77777777" w:rsidR="00D87278" w:rsidRPr="00D87278" w:rsidRDefault="00D87278" w:rsidP="00D87278"/>
    <w:p w14:paraId="00000229" w14:textId="12E07179" w:rsidR="001B1256" w:rsidRPr="00C740E6" w:rsidRDefault="00E95CFF" w:rsidP="00C740E6">
      <w:pPr>
        <w:pStyle w:val="Heading3"/>
        <w:numPr>
          <w:ilvl w:val="2"/>
          <w:numId w:val="18"/>
        </w:numPr>
      </w:pPr>
      <w:bookmarkStart w:id="35" w:name="_Toc17701567"/>
      <w:r w:rsidRPr="00C740E6">
        <w:t>Cyber Security</w:t>
      </w:r>
      <w:bookmarkEnd w:id="35"/>
    </w:p>
    <w:p w14:paraId="0000022A" w14:textId="77777777" w:rsidR="001B1256" w:rsidRDefault="00E95CFF" w:rsidP="00D87278">
      <w:r>
        <w:t>The AMM Standard does not currently provide any cyber security requirements. The current design does not secure data between Modules in an AMM System. AMM Modules developers are encouraged to use industry best-practices in securing the computers used in their modules.</w:t>
      </w:r>
    </w:p>
    <w:p w14:paraId="0000022B" w14:textId="77777777" w:rsidR="001B1256" w:rsidRDefault="001B1256">
      <w:pPr>
        <w:ind w:left="576"/>
      </w:pPr>
    </w:p>
    <w:p w14:paraId="0000022C" w14:textId="611EF0F6" w:rsidR="001B1256" w:rsidRDefault="00E95CFF">
      <w:pPr>
        <w:pStyle w:val="Heading2"/>
        <w:numPr>
          <w:ilvl w:val="1"/>
          <w:numId w:val="18"/>
        </w:numPr>
      </w:pPr>
      <w:bookmarkStart w:id="36" w:name="_Toc17701568"/>
      <w:r>
        <w:t>System Environment Requirements</w:t>
      </w:r>
      <w:bookmarkEnd w:id="36"/>
    </w:p>
    <w:p w14:paraId="0000022D" w14:textId="77777777" w:rsidR="001B1256" w:rsidRDefault="00E95CFF">
      <w:r>
        <w:t xml:space="preserve">This section defines the environmental requirements for both non ruggedized and ruggedized AMM system when in the operating mode and non-operating mode (storage). After exposure to these conditions, the AMM manikin shall operate without damage or degradation of performance nor unusual wear of internal and external components. </w:t>
      </w:r>
    </w:p>
    <w:p w14:paraId="0000022E" w14:textId="77777777" w:rsidR="001B1256" w:rsidRDefault="001B1256"/>
    <w:p w14:paraId="0000022F" w14:textId="0B0E30DB" w:rsidR="001B1256" w:rsidRDefault="00E95CFF">
      <w:pPr>
        <w:pStyle w:val="Heading3"/>
        <w:numPr>
          <w:ilvl w:val="2"/>
          <w:numId w:val="18"/>
        </w:numPr>
      </w:pPr>
      <w:bookmarkStart w:id="37" w:name="_Toc17701569"/>
      <w:r>
        <w:t xml:space="preserve">Standard Commercial Laboratory Environments – </w:t>
      </w:r>
      <w:r w:rsidR="00435873">
        <w:t>Non-Ruggedized</w:t>
      </w:r>
      <w:r>
        <w:t xml:space="preserve"> Version</w:t>
      </w:r>
      <w:bookmarkEnd w:id="37"/>
      <w:r>
        <w:t xml:space="preserve"> </w:t>
      </w:r>
    </w:p>
    <w:p w14:paraId="00000230" w14:textId="4B60B812" w:rsidR="001B1256" w:rsidRDefault="00E95CFF">
      <w:r>
        <w:t xml:space="preserve">The following environmental conditions apply to a </w:t>
      </w:r>
      <w:r w:rsidR="00435873">
        <w:t>non-ruggedized</w:t>
      </w:r>
      <w:r>
        <w:t xml:space="preserve"> version of the AMM manikin system. These environmental conditions are typical of laboratory or hospital type of environments. The manikin shall operate with degradation in performance when subjected to the following conditions:</w:t>
      </w:r>
    </w:p>
    <w:p w14:paraId="00000231" w14:textId="0B1166B9" w:rsidR="001B1256" w:rsidRDefault="001B1256"/>
    <w:p w14:paraId="359E77E9" w14:textId="708F184F" w:rsidR="002139A4" w:rsidRDefault="002139A4"/>
    <w:p w14:paraId="3CA49100" w14:textId="77777777" w:rsidR="002A07BE" w:rsidRDefault="002A07BE"/>
    <w:p w14:paraId="7339C552" w14:textId="77777777" w:rsidR="002139A4" w:rsidRDefault="002139A4"/>
    <w:p w14:paraId="00000232" w14:textId="4A33BFFE" w:rsidR="001B1256" w:rsidRDefault="00E95CFF">
      <w:pPr>
        <w:ind w:left="720"/>
        <w:rPr>
          <w:b/>
        </w:rPr>
      </w:pPr>
      <w:r>
        <w:rPr>
          <w:b/>
        </w:rPr>
        <w:t>Operating in Laboratory, Office or Hospital (</w:t>
      </w:r>
      <w:r w:rsidR="002139A4">
        <w:rPr>
          <w:b/>
        </w:rPr>
        <w:t>Non-Ruggedized</w:t>
      </w:r>
      <w:r>
        <w:rPr>
          <w:b/>
        </w:rPr>
        <w:t>)</w:t>
      </w:r>
    </w:p>
    <w:p w14:paraId="00000233" w14:textId="77777777" w:rsidR="001B1256" w:rsidRDefault="00E95CFF">
      <w:pPr>
        <w:numPr>
          <w:ilvl w:val="2"/>
          <w:numId w:val="2"/>
        </w:numPr>
        <w:pBdr>
          <w:top w:val="nil"/>
          <w:left w:val="nil"/>
          <w:bottom w:val="nil"/>
          <w:right w:val="nil"/>
          <w:between w:val="nil"/>
        </w:pBdr>
      </w:pPr>
      <w:r>
        <w:rPr>
          <w:color w:val="000000"/>
        </w:rPr>
        <w:t>Temperature Range: 50 F to 95 F</w:t>
      </w:r>
    </w:p>
    <w:p w14:paraId="00000234" w14:textId="77777777" w:rsidR="001B1256" w:rsidRDefault="00E95CFF">
      <w:pPr>
        <w:numPr>
          <w:ilvl w:val="2"/>
          <w:numId w:val="2"/>
        </w:numPr>
        <w:pBdr>
          <w:top w:val="nil"/>
          <w:left w:val="nil"/>
          <w:bottom w:val="nil"/>
          <w:right w:val="nil"/>
          <w:between w:val="nil"/>
        </w:pBdr>
      </w:pPr>
      <w:r>
        <w:rPr>
          <w:color w:val="000000"/>
        </w:rPr>
        <w:t xml:space="preserve">Relative Humidity:  10% to 90% no condensation </w:t>
      </w:r>
    </w:p>
    <w:p w14:paraId="00000235" w14:textId="77777777" w:rsidR="001B1256" w:rsidRDefault="00E95CFF">
      <w:pPr>
        <w:numPr>
          <w:ilvl w:val="2"/>
          <w:numId w:val="2"/>
        </w:numPr>
        <w:pBdr>
          <w:top w:val="nil"/>
          <w:left w:val="nil"/>
          <w:bottom w:val="nil"/>
          <w:right w:val="nil"/>
          <w:between w:val="nil"/>
        </w:pBdr>
      </w:pPr>
      <w:r>
        <w:rPr>
          <w:color w:val="000000"/>
        </w:rPr>
        <w:t>Vibration: IEC 60068-2-6 Vibration test for normal handling</w:t>
      </w:r>
    </w:p>
    <w:p w14:paraId="00000236" w14:textId="77777777" w:rsidR="001B1256" w:rsidRDefault="00E95CFF">
      <w:pPr>
        <w:numPr>
          <w:ilvl w:val="2"/>
          <w:numId w:val="2"/>
        </w:numPr>
        <w:pBdr>
          <w:top w:val="nil"/>
          <w:left w:val="nil"/>
          <w:bottom w:val="nil"/>
          <w:right w:val="nil"/>
          <w:between w:val="nil"/>
        </w:pBdr>
      </w:pPr>
      <w:r>
        <w:rPr>
          <w:color w:val="000000"/>
        </w:rPr>
        <w:t>Shock: Not required</w:t>
      </w:r>
    </w:p>
    <w:p w14:paraId="00000237" w14:textId="77777777" w:rsidR="001B1256" w:rsidRDefault="00E95CFF">
      <w:pPr>
        <w:numPr>
          <w:ilvl w:val="2"/>
          <w:numId w:val="2"/>
        </w:numPr>
        <w:pBdr>
          <w:top w:val="nil"/>
          <w:left w:val="nil"/>
          <w:bottom w:val="nil"/>
          <w:right w:val="nil"/>
          <w:between w:val="nil"/>
        </w:pBdr>
      </w:pPr>
      <w:r>
        <w:rPr>
          <w:color w:val="000000"/>
        </w:rPr>
        <w:t>Sunshine: Not required</w:t>
      </w:r>
    </w:p>
    <w:p w14:paraId="00000238" w14:textId="77777777" w:rsidR="001B1256" w:rsidRDefault="00E95CFF">
      <w:pPr>
        <w:numPr>
          <w:ilvl w:val="2"/>
          <w:numId w:val="2"/>
        </w:numPr>
        <w:pBdr>
          <w:top w:val="nil"/>
          <w:left w:val="nil"/>
          <w:bottom w:val="nil"/>
          <w:right w:val="nil"/>
          <w:between w:val="nil"/>
        </w:pBdr>
      </w:pPr>
      <w:r>
        <w:rPr>
          <w:color w:val="000000"/>
        </w:rPr>
        <w:t>Moisture: Drip Test per IEC 60601 for Medical Equipment</w:t>
      </w:r>
    </w:p>
    <w:p w14:paraId="00000239" w14:textId="77777777" w:rsidR="001B1256" w:rsidRDefault="00E95CFF">
      <w:pPr>
        <w:numPr>
          <w:ilvl w:val="2"/>
          <w:numId w:val="2"/>
        </w:numPr>
        <w:pBdr>
          <w:top w:val="nil"/>
          <w:left w:val="nil"/>
          <w:bottom w:val="nil"/>
          <w:right w:val="nil"/>
          <w:between w:val="nil"/>
        </w:pBdr>
      </w:pPr>
      <w:r>
        <w:rPr>
          <w:color w:val="000000"/>
        </w:rPr>
        <w:t>EMI: MIL-STD 461 for commercial equipment</w:t>
      </w:r>
    </w:p>
    <w:p w14:paraId="0000023A" w14:textId="77777777" w:rsidR="001B1256" w:rsidRDefault="00E95CFF">
      <w:pPr>
        <w:numPr>
          <w:ilvl w:val="2"/>
          <w:numId w:val="2"/>
        </w:numPr>
        <w:pBdr>
          <w:top w:val="nil"/>
          <w:left w:val="nil"/>
          <w:bottom w:val="nil"/>
          <w:right w:val="nil"/>
          <w:between w:val="nil"/>
        </w:pBdr>
      </w:pPr>
      <w:r>
        <w:rPr>
          <w:color w:val="000000"/>
        </w:rPr>
        <w:t>Fluids: Exposure to solvents and cleaning fluids, insecticides, disinfectants, fire extinguishants per MIL-STD-810 Table 504.2-1.</w:t>
      </w:r>
    </w:p>
    <w:p w14:paraId="0000023B" w14:textId="77777777" w:rsidR="001B1256" w:rsidRDefault="001B1256"/>
    <w:p w14:paraId="0000023C" w14:textId="4BCA1903" w:rsidR="001B1256" w:rsidRDefault="00E95CFF">
      <w:pPr>
        <w:ind w:left="720"/>
        <w:rPr>
          <w:b/>
        </w:rPr>
      </w:pPr>
      <w:r>
        <w:rPr>
          <w:b/>
        </w:rPr>
        <w:t>Non-operating storage in laboratory, office, hospital or warehouse. Operate after exposure these environments without degradation in performance. (non</w:t>
      </w:r>
      <w:r w:rsidR="00435873">
        <w:rPr>
          <w:b/>
        </w:rPr>
        <w:t>-</w:t>
      </w:r>
      <w:r>
        <w:rPr>
          <w:b/>
        </w:rPr>
        <w:t>ruggedized)</w:t>
      </w:r>
    </w:p>
    <w:p w14:paraId="0000023D" w14:textId="77777777" w:rsidR="001B1256" w:rsidRDefault="00E95CFF">
      <w:pPr>
        <w:numPr>
          <w:ilvl w:val="0"/>
          <w:numId w:val="6"/>
        </w:numPr>
        <w:pBdr>
          <w:top w:val="nil"/>
          <w:left w:val="nil"/>
          <w:bottom w:val="nil"/>
          <w:right w:val="nil"/>
          <w:between w:val="nil"/>
        </w:pBdr>
      </w:pPr>
      <w:r>
        <w:rPr>
          <w:color w:val="000000"/>
        </w:rPr>
        <w:t>Temperature Range: 0 F to 120 F</w:t>
      </w:r>
    </w:p>
    <w:p w14:paraId="0000023E" w14:textId="77777777" w:rsidR="001B1256" w:rsidRDefault="00E95CFF">
      <w:pPr>
        <w:numPr>
          <w:ilvl w:val="0"/>
          <w:numId w:val="6"/>
        </w:numPr>
        <w:pBdr>
          <w:top w:val="nil"/>
          <w:left w:val="nil"/>
          <w:bottom w:val="nil"/>
          <w:right w:val="nil"/>
          <w:between w:val="nil"/>
        </w:pBdr>
      </w:pPr>
      <w:r>
        <w:rPr>
          <w:color w:val="000000"/>
        </w:rPr>
        <w:t xml:space="preserve">Relative Humidity:  10% to 90% no condensation </w:t>
      </w:r>
    </w:p>
    <w:p w14:paraId="0000023F" w14:textId="77777777" w:rsidR="001B1256" w:rsidRDefault="00E95CFF">
      <w:pPr>
        <w:numPr>
          <w:ilvl w:val="0"/>
          <w:numId w:val="6"/>
        </w:numPr>
        <w:pBdr>
          <w:top w:val="nil"/>
          <w:left w:val="nil"/>
          <w:bottom w:val="nil"/>
          <w:right w:val="nil"/>
          <w:between w:val="nil"/>
        </w:pBdr>
      </w:pPr>
      <w:r>
        <w:rPr>
          <w:color w:val="000000"/>
        </w:rPr>
        <w:t>Vibration: IEC 60068-2-6 Vibration test for normal handling</w:t>
      </w:r>
    </w:p>
    <w:p w14:paraId="00000240" w14:textId="77777777" w:rsidR="001B1256" w:rsidRDefault="00E95CFF">
      <w:pPr>
        <w:numPr>
          <w:ilvl w:val="0"/>
          <w:numId w:val="6"/>
        </w:numPr>
        <w:pBdr>
          <w:top w:val="nil"/>
          <w:left w:val="nil"/>
          <w:bottom w:val="nil"/>
          <w:right w:val="nil"/>
          <w:between w:val="nil"/>
        </w:pBdr>
      </w:pPr>
      <w:r>
        <w:rPr>
          <w:color w:val="000000"/>
        </w:rPr>
        <w:t>Shock: Not required</w:t>
      </w:r>
    </w:p>
    <w:p w14:paraId="00000241" w14:textId="77777777" w:rsidR="001B1256" w:rsidRDefault="00E95CFF">
      <w:pPr>
        <w:numPr>
          <w:ilvl w:val="0"/>
          <w:numId w:val="6"/>
        </w:numPr>
        <w:pBdr>
          <w:top w:val="nil"/>
          <w:left w:val="nil"/>
          <w:bottom w:val="nil"/>
          <w:right w:val="nil"/>
          <w:between w:val="nil"/>
        </w:pBdr>
      </w:pPr>
      <w:r>
        <w:rPr>
          <w:color w:val="000000"/>
        </w:rPr>
        <w:t>Sunshine: Not required</w:t>
      </w:r>
    </w:p>
    <w:p w14:paraId="00000242" w14:textId="77777777" w:rsidR="001B1256" w:rsidRDefault="00E95CFF">
      <w:pPr>
        <w:numPr>
          <w:ilvl w:val="0"/>
          <w:numId w:val="6"/>
        </w:numPr>
        <w:pBdr>
          <w:top w:val="nil"/>
          <w:left w:val="nil"/>
          <w:bottom w:val="nil"/>
          <w:right w:val="nil"/>
          <w:between w:val="nil"/>
        </w:pBdr>
      </w:pPr>
      <w:r>
        <w:rPr>
          <w:color w:val="000000"/>
        </w:rPr>
        <w:t>Moisture: Drip Test per IEC 60601 for Medical Equipment</w:t>
      </w:r>
    </w:p>
    <w:p w14:paraId="00000243" w14:textId="77777777" w:rsidR="001B1256" w:rsidRDefault="00E95CFF">
      <w:pPr>
        <w:numPr>
          <w:ilvl w:val="0"/>
          <w:numId w:val="6"/>
        </w:numPr>
        <w:pBdr>
          <w:top w:val="nil"/>
          <w:left w:val="nil"/>
          <w:bottom w:val="nil"/>
          <w:right w:val="nil"/>
          <w:between w:val="nil"/>
        </w:pBdr>
      </w:pPr>
      <w:r>
        <w:rPr>
          <w:color w:val="000000"/>
        </w:rPr>
        <w:t>EMI: MIL-STD 461 for commercial equipment</w:t>
      </w:r>
    </w:p>
    <w:p w14:paraId="00000244" w14:textId="77777777" w:rsidR="001B1256" w:rsidRDefault="001B1256"/>
    <w:p w14:paraId="00000246" w14:textId="77777777" w:rsidR="001B1256" w:rsidRDefault="001B1256"/>
    <w:p w14:paraId="00000247" w14:textId="1210320D" w:rsidR="001B1256" w:rsidRDefault="00E95CFF">
      <w:pPr>
        <w:pStyle w:val="Heading3"/>
        <w:numPr>
          <w:ilvl w:val="2"/>
          <w:numId w:val="18"/>
        </w:numPr>
      </w:pPr>
      <w:bookmarkStart w:id="38" w:name="_Toc17701570"/>
      <w:r>
        <w:t>Field Training – Ruggedized Version</w:t>
      </w:r>
      <w:bookmarkEnd w:id="38"/>
      <w:r>
        <w:t xml:space="preserve"> </w:t>
      </w:r>
    </w:p>
    <w:p w14:paraId="00000249" w14:textId="7C0CADAD" w:rsidR="001B1256" w:rsidRDefault="00E95CFF">
      <w:r>
        <w:t>The following environmental conditions apply to the ruggedized version of the AMM manikin system. These environmental conditions are typical of use in a field training exercise. The manikin shall operate with degradation in performance when subjected to the following outside conditions:</w:t>
      </w:r>
    </w:p>
    <w:p w14:paraId="0000024A" w14:textId="77777777" w:rsidR="001B1256" w:rsidRDefault="001B1256"/>
    <w:p w14:paraId="0000024B" w14:textId="77777777" w:rsidR="001B1256" w:rsidRDefault="00E95CFF">
      <w:pPr>
        <w:ind w:left="720"/>
        <w:rPr>
          <w:b/>
        </w:rPr>
      </w:pPr>
      <w:r>
        <w:rPr>
          <w:b/>
        </w:rPr>
        <w:t>Operating outside in a field training environment – manikin laying on ground</w:t>
      </w:r>
    </w:p>
    <w:p w14:paraId="0000024C" w14:textId="77777777" w:rsidR="001B1256" w:rsidRDefault="001B1256"/>
    <w:p w14:paraId="0000024D" w14:textId="77777777" w:rsidR="001B1256" w:rsidRDefault="00E95CFF">
      <w:pPr>
        <w:numPr>
          <w:ilvl w:val="2"/>
          <w:numId w:val="17"/>
        </w:numPr>
        <w:pBdr>
          <w:top w:val="nil"/>
          <w:left w:val="nil"/>
          <w:bottom w:val="nil"/>
          <w:right w:val="nil"/>
          <w:between w:val="nil"/>
        </w:pBdr>
      </w:pPr>
      <w:r>
        <w:rPr>
          <w:color w:val="000000"/>
        </w:rPr>
        <w:t>Temperature Range: 32 F to 158 F (0C to 70C)</w:t>
      </w:r>
    </w:p>
    <w:p w14:paraId="0000024E" w14:textId="77777777" w:rsidR="001B1256" w:rsidRDefault="00E95CFF">
      <w:pPr>
        <w:numPr>
          <w:ilvl w:val="2"/>
          <w:numId w:val="17"/>
        </w:numPr>
        <w:pBdr>
          <w:top w:val="nil"/>
          <w:left w:val="nil"/>
          <w:bottom w:val="nil"/>
          <w:right w:val="nil"/>
          <w:between w:val="nil"/>
        </w:pBdr>
      </w:pPr>
      <w:r>
        <w:rPr>
          <w:color w:val="000000"/>
        </w:rPr>
        <w:t xml:space="preserve">Relative Humidity:  10% to 95% no condensation </w:t>
      </w:r>
    </w:p>
    <w:p w14:paraId="0000024F" w14:textId="77777777" w:rsidR="001B1256" w:rsidRDefault="00E95CFF">
      <w:pPr>
        <w:numPr>
          <w:ilvl w:val="2"/>
          <w:numId w:val="17"/>
        </w:numPr>
        <w:pBdr>
          <w:top w:val="nil"/>
          <w:left w:val="nil"/>
          <w:bottom w:val="nil"/>
          <w:right w:val="nil"/>
          <w:between w:val="nil"/>
        </w:pBdr>
      </w:pPr>
      <w:r>
        <w:rPr>
          <w:color w:val="000000"/>
        </w:rPr>
        <w:t>Limb Pull, 200 pounds (Pickup manikin by arm or leg for movement)</w:t>
      </w:r>
    </w:p>
    <w:p w14:paraId="00000250" w14:textId="77777777" w:rsidR="001B1256" w:rsidRDefault="00E95CFF">
      <w:pPr>
        <w:numPr>
          <w:ilvl w:val="2"/>
          <w:numId w:val="17"/>
        </w:numPr>
        <w:pBdr>
          <w:top w:val="nil"/>
          <w:left w:val="nil"/>
          <w:bottom w:val="nil"/>
          <w:right w:val="nil"/>
          <w:between w:val="nil"/>
        </w:pBdr>
      </w:pPr>
      <w:r>
        <w:rPr>
          <w:color w:val="000000"/>
        </w:rPr>
        <w:t>Rain: operation while exposed to rain without degradation of performance per MIL-STD-810G Method 506.6 Procedure I – Rain and blowing rain.</w:t>
      </w:r>
    </w:p>
    <w:p w14:paraId="00000251" w14:textId="77777777" w:rsidR="001B1256" w:rsidRDefault="00E95CFF">
      <w:pPr>
        <w:numPr>
          <w:ilvl w:val="2"/>
          <w:numId w:val="17"/>
        </w:numPr>
        <w:pBdr>
          <w:top w:val="nil"/>
          <w:left w:val="nil"/>
          <w:bottom w:val="nil"/>
          <w:right w:val="nil"/>
          <w:between w:val="nil"/>
        </w:pBdr>
      </w:pPr>
      <w:r>
        <w:rPr>
          <w:color w:val="000000"/>
        </w:rPr>
        <w:t>Sunshine: Direct Sun, 4 to 6 hours</w:t>
      </w:r>
    </w:p>
    <w:p w14:paraId="00000252" w14:textId="77777777" w:rsidR="001B1256" w:rsidRDefault="00E95CFF">
      <w:pPr>
        <w:numPr>
          <w:ilvl w:val="2"/>
          <w:numId w:val="17"/>
        </w:numPr>
        <w:pBdr>
          <w:top w:val="nil"/>
          <w:left w:val="nil"/>
          <w:bottom w:val="nil"/>
          <w:right w:val="nil"/>
          <w:between w:val="nil"/>
        </w:pBdr>
      </w:pPr>
      <w:r>
        <w:rPr>
          <w:color w:val="000000"/>
        </w:rPr>
        <w:t>Moisture: Drip Test per IEC 60601 for Medical Equipment</w:t>
      </w:r>
    </w:p>
    <w:p w14:paraId="00000253" w14:textId="77777777" w:rsidR="001B1256" w:rsidRDefault="00E95CFF">
      <w:pPr>
        <w:numPr>
          <w:ilvl w:val="2"/>
          <w:numId w:val="17"/>
        </w:numPr>
        <w:pBdr>
          <w:top w:val="nil"/>
          <w:left w:val="nil"/>
          <w:bottom w:val="nil"/>
          <w:right w:val="nil"/>
          <w:between w:val="nil"/>
        </w:pBdr>
      </w:pPr>
      <w:r>
        <w:rPr>
          <w:color w:val="000000"/>
        </w:rPr>
        <w:t>Blowing dust - tests ingress of dust particles that are smaller than 150 micrometers (</w:t>
      </w:r>
      <w:proofErr w:type="spellStart"/>
      <w:r>
        <w:rPr>
          <w:color w:val="000000"/>
        </w:rPr>
        <w:t>μm</w:t>
      </w:r>
      <w:proofErr w:type="spellEnd"/>
      <w:r>
        <w:rPr>
          <w:color w:val="000000"/>
        </w:rPr>
        <w:t xml:space="preserve">). To test Procedure I, start with the wind at 8.9 meters/sec (1750 feet/min). Then feed the dust at an average concentration of 10.6 grains per cubic meter (0.3 grains per cubic foot). Maintain for at least six hours at standard ambient temperature, rotating the device to eventually expose all sides. Then raise to operating temperature, lower the wind speed, stop the dust, and test for another 6 hours, rotating the device as necessary. </w:t>
      </w:r>
    </w:p>
    <w:p w14:paraId="00000254" w14:textId="77777777" w:rsidR="001B1256" w:rsidRDefault="001B1256">
      <w:pPr>
        <w:ind w:left="1440"/>
        <w:rPr>
          <w:b/>
        </w:rPr>
      </w:pPr>
    </w:p>
    <w:p w14:paraId="00000255" w14:textId="77777777" w:rsidR="001B1256" w:rsidRDefault="00E95CFF">
      <w:pPr>
        <w:numPr>
          <w:ilvl w:val="2"/>
          <w:numId w:val="17"/>
        </w:numPr>
        <w:pBdr>
          <w:top w:val="nil"/>
          <w:left w:val="nil"/>
          <w:bottom w:val="nil"/>
          <w:right w:val="nil"/>
          <w:between w:val="nil"/>
        </w:pBdr>
      </w:pPr>
      <w:r>
        <w:rPr>
          <w:color w:val="000000"/>
        </w:rPr>
        <w:lastRenderedPageBreak/>
        <w:t xml:space="preserve">Blowing sand tests ingress with particles that are between 150 </w:t>
      </w:r>
      <w:proofErr w:type="spellStart"/>
      <w:r>
        <w:rPr>
          <w:color w:val="000000"/>
        </w:rPr>
        <w:t>μm</w:t>
      </w:r>
      <w:proofErr w:type="spellEnd"/>
      <w:r>
        <w:rPr>
          <w:color w:val="000000"/>
        </w:rPr>
        <w:t xml:space="preserve"> and 850 </w:t>
      </w:r>
      <w:proofErr w:type="spellStart"/>
      <w:r>
        <w:rPr>
          <w:color w:val="000000"/>
        </w:rPr>
        <w:t>μm</w:t>
      </w:r>
      <w:proofErr w:type="spellEnd"/>
      <w:r>
        <w:rPr>
          <w:color w:val="000000"/>
        </w:rPr>
        <w:t>. The test starts at operational temperature and requires much higher winds – 18 to 29 meters/sec (40-65 mph) in order to move the heavier particles. The sand concentration will vary widely depending on the target environment — the high end simulates being near aircraft, for example. The test is run for 90 minutes for each face the device has, stopping the sand and wind so it can be rotated safely.</w:t>
      </w:r>
    </w:p>
    <w:p w14:paraId="00000256" w14:textId="77777777" w:rsidR="001B1256" w:rsidRDefault="001B1256">
      <w:pPr>
        <w:ind w:left="1440"/>
      </w:pPr>
    </w:p>
    <w:p w14:paraId="00000257" w14:textId="77777777" w:rsidR="001B1256" w:rsidRDefault="001B1256">
      <w:pPr>
        <w:ind w:left="1620" w:hanging="180"/>
      </w:pPr>
    </w:p>
    <w:p w14:paraId="00000258" w14:textId="77777777" w:rsidR="001B1256" w:rsidRDefault="00E95CFF" w:rsidP="002A07BE">
      <w:pPr>
        <w:ind w:left="720"/>
        <w:rPr>
          <w:b/>
        </w:rPr>
      </w:pPr>
      <w:r>
        <w:rPr>
          <w:b/>
        </w:rPr>
        <w:t>Non-operating environment outside in a field training environment. Ruggedized version. The AMM manikin shall survive and operate afterwards</w:t>
      </w:r>
    </w:p>
    <w:p w14:paraId="00000259" w14:textId="77777777" w:rsidR="001B1256" w:rsidRDefault="001B1256">
      <w:pPr>
        <w:ind w:left="1620" w:hanging="180"/>
      </w:pPr>
    </w:p>
    <w:p w14:paraId="0000025A" w14:textId="21CD3C1D" w:rsidR="001B1256" w:rsidRDefault="00E95CFF">
      <w:pPr>
        <w:numPr>
          <w:ilvl w:val="2"/>
          <w:numId w:val="8"/>
        </w:numPr>
        <w:pBdr>
          <w:top w:val="nil"/>
          <w:left w:val="nil"/>
          <w:bottom w:val="nil"/>
          <w:right w:val="nil"/>
          <w:between w:val="nil"/>
        </w:pBdr>
      </w:pPr>
      <w:r>
        <w:rPr>
          <w:color w:val="000000"/>
        </w:rPr>
        <w:t xml:space="preserve">Shock: Bench Test </w:t>
      </w:r>
      <w:r w:rsidR="00435873">
        <w:rPr>
          <w:color w:val="000000"/>
        </w:rPr>
        <w:t>4-foot</w:t>
      </w:r>
      <w:r>
        <w:rPr>
          <w:color w:val="000000"/>
        </w:rPr>
        <w:t xml:space="preserve"> drop, all directions</w:t>
      </w:r>
    </w:p>
    <w:p w14:paraId="0000025B" w14:textId="77777777" w:rsidR="001B1256" w:rsidRDefault="00E95CFF">
      <w:pPr>
        <w:numPr>
          <w:ilvl w:val="2"/>
          <w:numId w:val="8"/>
        </w:numPr>
        <w:pBdr>
          <w:top w:val="nil"/>
          <w:left w:val="nil"/>
          <w:bottom w:val="nil"/>
          <w:right w:val="nil"/>
          <w:between w:val="nil"/>
        </w:pBdr>
      </w:pPr>
      <w:r>
        <w:rPr>
          <w:color w:val="000000"/>
        </w:rPr>
        <w:t>Drop (transit) for aircraft and helicopters defined in Tables 516, Procedure IV from MIL-STD-810G without degradation of performance</w:t>
      </w:r>
    </w:p>
    <w:p w14:paraId="0000025C" w14:textId="77777777" w:rsidR="001B1256" w:rsidRDefault="00E95CFF">
      <w:pPr>
        <w:numPr>
          <w:ilvl w:val="2"/>
          <w:numId w:val="8"/>
        </w:numPr>
        <w:pBdr>
          <w:top w:val="nil"/>
          <w:left w:val="nil"/>
          <w:bottom w:val="nil"/>
          <w:right w:val="nil"/>
          <w:between w:val="nil"/>
        </w:pBdr>
      </w:pPr>
      <w:r>
        <w:rPr>
          <w:color w:val="000000"/>
        </w:rPr>
        <w:t xml:space="preserve">Limb Pull or drag: 200 pounds (Pickup manikin by arm or leg for movement) </w:t>
      </w:r>
    </w:p>
    <w:p w14:paraId="0000025D" w14:textId="77777777" w:rsidR="001B1256" w:rsidRDefault="00E95CFF">
      <w:pPr>
        <w:numPr>
          <w:ilvl w:val="2"/>
          <w:numId w:val="8"/>
        </w:numPr>
        <w:pBdr>
          <w:top w:val="nil"/>
          <w:left w:val="nil"/>
          <w:bottom w:val="nil"/>
          <w:right w:val="nil"/>
          <w:between w:val="nil"/>
        </w:pBdr>
      </w:pPr>
      <w:r>
        <w:rPr>
          <w:color w:val="000000"/>
        </w:rPr>
        <w:t xml:space="preserve">Relative Humidity:  10% to 95% no condensation </w:t>
      </w:r>
    </w:p>
    <w:p w14:paraId="0000025E" w14:textId="77777777" w:rsidR="001B1256" w:rsidRDefault="00E95CFF">
      <w:pPr>
        <w:numPr>
          <w:ilvl w:val="2"/>
          <w:numId w:val="8"/>
        </w:numPr>
        <w:pBdr>
          <w:top w:val="nil"/>
          <w:left w:val="nil"/>
          <w:bottom w:val="nil"/>
          <w:right w:val="nil"/>
          <w:between w:val="nil"/>
        </w:pBdr>
      </w:pPr>
      <w:r>
        <w:rPr>
          <w:color w:val="000000"/>
        </w:rPr>
        <w:t>Rain: operation while exposed to rain without degradation of performance per MIL-STD-810G Method 506.6 Procedure I – Rain and blowing rain.</w:t>
      </w:r>
    </w:p>
    <w:p w14:paraId="0000025F" w14:textId="77777777" w:rsidR="001B1256" w:rsidRDefault="00E95CFF">
      <w:pPr>
        <w:numPr>
          <w:ilvl w:val="2"/>
          <w:numId w:val="8"/>
        </w:numPr>
        <w:pBdr>
          <w:top w:val="nil"/>
          <w:left w:val="nil"/>
          <w:bottom w:val="nil"/>
          <w:right w:val="nil"/>
          <w:between w:val="nil"/>
        </w:pBdr>
      </w:pPr>
      <w:r>
        <w:rPr>
          <w:color w:val="000000"/>
        </w:rPr>
        <w:t>Sunshine: Direct Sun, 8 hours</w:t>
      </w:r>
    </w:p>
    <w:p w14:paraId="00000261" w14:textId="0C61D8A8" w:rsidR="001B1256" w:rsidRPr="002139A4" w:rsidRDefault="00E95CFF" w:rsidP="002139A4">
      <w:pPr>
        <w:numPr>
          <w:ilvl w:val="2"/>
          <w:numId w:val="8"/>
        </w:numPr>
        <w:pBdr>
          <w:top w:val="nil"/>
          <w:left w:val="nil"/>
          <w:bottom w:val="nil"/>
          <w:right w:val="nil"/>
          <w:between w:val="nil"/>
        </w:pBdr>
      </w:pPr>
      <w:r>
        <w:rPr>
          <w:color w:val="000000"/>
        </w:rPr>
        <w:t>Blowing dust - tests ingress of dust particles that are smaller than 150 micrometers (</w:t>
      </w:r>
      <w:proofErr w:type="spellStart"/>
      <w:r>
        <w:rPr>
          <w:color w:val="000000"/>
        </w:rPr>
        <w:t>μm</w:t>
      </w:r>
      <w:proofErr w:type="spellEnd"/>
      <w:r>
        <w:rPr>
          <w:color w:val="000000"/>
        </w:rPr>
        <w:t xml:space="preserve">). To test Procedure I, start with the wind at 8.9 meters/sec (1750 feet/min). Then feed the dust at an average concentration of 10.6 grains per cubic meter (0.3 grains per cubic foot). Maintain for at least six hours at standard ambient temperature, rotating the device to eventually expose all sides. Then raise to operating temperature, lower the wind speed, stop the dust, and test for another 6 hours, rotating the device as necessary. </w:t>
      </w:r>
    </w:p>
    <w:p w14:paraId="00000262" w14:textId="77777777" w:rsidR="001B1256" w:rsidRDefault="00E95CFF">
      <w:pPr>
        <w:numPr>
          <w:ilvl w:val="2"/>
          <w:numId w:val="8"/>
        </w:numPr>
        <w:pBdr>
          <w:top w:val="nil"/>
          <w:left w:val="nil"/>
          <w:bottom w:val="nil"/>
          <w:right w:val="nil"/>
          <w:between w:val="nil"/>
        </w:pBdr>
      </w:pPr>
      <w:r>
        <w:rPr>
          <w:color w:val="000000"/>
        </w:rPr>
        <w:t xml:space="preserve">Blowing sand tests ingress with particles that are between 150 </w:t>
      </w:r>
      <w:proofErr w:type="spellStart"/>
      <w:r>
        <w:rPr>
          <w:color w:val="000000"/>
        </w:rPr>
        <w:t>μm</w:t>
      </w:r>
      <w:proofErr w:type="spellEnd"/>
      <w:r>
        <w:rPr>
          <w:color w:val="000000"/>
        </w:rPr>
        <w:t xml:space="preserve"> and 850 </w:t>
      </w:r>
      <w:proofErr w:type="spellStart"/>
      <w:r>
        <w:rPr>
          <w:color w:val="000000"/>
        </w:rPr>
        <w:t>μm</w:t>
      </w:r>
      <w:proofErr w:type="spellEnd"/>
      <w:r>
        <w:rPr>
          <w:color w:val="000000"/>
        </w:rPr>
        <w:t>. The test starts at operational temperature and requires much higher winds – 18 to 29 meters/sec (40-65 mph) in order to move the heavier particles. The sand concentration will vary widely depending on the target environment — the high end simulates being near aircraft, for example. The test is run for 90 minutes for each face the device has, stopping the sand and wind so it can be rotated safely.</w:t>
      </w:r>
    </w:p>
    <w:p w14:paraId="00000263" w14:textId="4B3C15CA" w:rsidR="001B1256" w:rsidRDefault="00E95CFF">
      <w:pPr>
        <w:numPr>
          <w:ilvl w:val="2"/>
          <w:numId w:val="8"/>
        </w:numPr>
        <w:pBdr>
          <w:top w:val="nil"/>
          <w:left w:val="nil"/>
          <w:bottom w:val="nil"/>
          <w:right w:val="nil"/>
          <w:between w:val="nil"/>
        </w:pBdr>
      </w:pPr>
      <w:r>
        <w:rPr>
          <w:color w:val="000000"/>
        </w:rPr>
        <w:t xml:space="preserve">Immersion: 1 m of water, </w:t>
      </w:r>
      <w:r w:rsidR="00435873">
        <w:rPr>
          <w:color w:val="000000"/>
        </w:rPr>
        <w:t>20-minute</w:t>
      </w:r>
      <w:r>
        <w:rPr>
          <w:color w:val="000000"/>
        </w:rPr>
        <w:t xml:space="preserve"> soak </w:t>
      </w:r>
    </w:p>
    <w:p w14:paraId="00000264" w14:textId="77777777" w:rsidR="001B1256" w:rsidRDefault="00E95CFF">
      <w:pPr>
        <w:numPr>
          <w:ilvl w:val="2"/>
          <w:numId w:val="8"/>
        </w:numPr>
        <w:pBdr>
          <w:top w:val="nil"/>
          <w:left w:val="nil"/>
          <w:bottom w:val="nil"/>
          <w:right w:val="nil"/>
          <w:between w:val="nil"/>
        </w:pBdr>
      </w:pPr>
      <w:r>
        <w:rPr>
          <w:color w:val="000000"/>
        </w:rPr>
        <w:t>Acceleration: withstanding the accelerations for aircraft and helicopters defined in Tables 513.6-I and –II from MIL-STD-810G without degradation of performance.</w:t>
      </w:r>
    </w:p>
    <w:p w14:paraId="00000265" w14:textId="77777777" w:rsidR="001B1256" w:rsidRDefault="001B1256">
      <w:pPr>
        <w:ind w:left="1620" w:hanging="180"/>
      </w:pPr>
    </w:p>
    <w:p w14:paraId="00000268" w14:textId="77777777" w:rsidR="001B1256" w:rsidRDefault="001B1256"/>
    <w:p w14:paraId="00000269" w14:textId="523D9E25" w:rsidR="001B1256" w:rsidRDefault="00E95CFF">
      <w:pPr>
        <w:pStyle w:val="Heading3"/>
        <w:numPr>
          <w:ilvl w:val="2"/>
          <w:numId w:val="18"/>
        </w:numPr>
      </w:pPr>
      <w:bookmarkStart w:id="39" w:name="_Toc17701571"/>
      <w:r>
        <w:t xml:space="preserve">Environments Common to both Ruggedized and </w:t>
      </w:r>
      <w:r w:rsidR="00435873">
        <w:t>Non-Ruggedized</w:t>
      </w:r>
      <w:r>
        <w:t xml:space="preserve"> AMM</w:t>
      </w:r>
      <w:bookmarkEnd w:id="39"/>
      <w:r>
        <w:t xml:space="preserve"> </w:t>
      </w:r>
    </w:p>
    <w:p w14:paraId="0000026A" w14:textId="77777777" w:rsidR="001B1256" w:rsidRDefault="001B1256">
      <w:pPr>
        <w:ind w:left="720"/>
      </w:pPr>
    </w:p>
    <w:p w14:paraId="0000026B" w14:textId="77777777" w:rsidR="001B1256" w:rsidRDefault="00E95CFF">
      <w:pPr>
        <w:numPr>
          <w:ilvl w:val="2"/>
          <w:numId w:val="8"/>
        </w:numPr>
        <w:pBdr>
          <w:top w:val="nil"/>
          <w:left w:val="nil"/>
          <w:bottom w:val="nil"/>
          <w:right w:val="nil"/>
          <w:between w:val="nil"/>
        </w:pBdr>
      </w:pPr>
      <w:r>
        <w:rPr>
          <w:color w:val="000000"/>
        </w:rPr>
        <w:t xml:space="preserve">Fluid Exposure: Exposure to solvents and cleaning fluids, insecticides, disinfectants, fire extinguishants per MIL-STD-810 Table 504.2-1. </w:t>
      </w:r>
    </w:p>
    <w:p w14:paraId="0000026C" w14:textId="59995EAF" w:rsidR="001B1256" w:rsidRDefault="00E95CFF">
      <w:pPr>
        <w:numPr>
          <w:ilvl w:val="2"/>
          <w:numId w:val="8"/>
        </w:numPr>
        <w:pBdr>
          <w:top w:val="nil"/>
          <w:left w:val="nil"/>
          <w:bottom w:val="nil"/>
          <w:right w:val="nil"/>
          <w:between w:val="nil"/>
        </w:pBdr>
      </w:pPr>
      <w:r>
        <w:rPr>
          <w:color w:val="000000"/>
        </w:rPr>
        <w:t xml:space="preserve">Transportation Shock: While </w:t>
      </w:r>
      <w:r w:rsidR="00435873">
        <w:rPr>
          <w:color w:val="000000"/>
        </w:rPr>
        <w:t>in</w:t>
      </w:r>
      <w:r>
        <w:rPr>
          <w:color w:val="000000"/>
        </w:rPr>
        <w:t xml:space="preserve"> Shipping Container: mechanical shock defined in Table 516.7, Procedure II, from MIL-STD-810G </w:t>
      </w:r>
    </w:p>
    <w:p w14:paraId="0000026D" w14:textId="7E91DF67" w:rsidR="001B1256" w:rsidRDefault="00E95CFF">
      <w:pPr>
        <w:numPr>
          <w:ilvl w:val="2"/>
          <w:numId w:val="8"/>
        </w:numPr>
        <w:pBdr>
          <w:top w:val="nil"/>
          <w:left w:val="nil"/>
          <w:bottom w:val="nil"/>
          <w:right w:val="nil"/>
          <w:between w:val="nil"/>
        </w:pBdr>
      </w:pPr>
      <w:r>
        <w:rPr>
          <w:color w:val="000000"/>
        </w:rPr>
        <w:t xml:space="preserve">Transportation </w:t>
      </w:r>
      <w:r>
        <w:t>Vibration</w:t>
      </w:r>
      <w:r>
        <w:rPr>
          <w:color w:val="000000"/>
        </w:rPr>
        <w:t xml:space="preserve">: While </w:t>
      </w:r>
      <w:r w:rsidR="00435873">
        <w:rPr>
          <w:color w:val="000000"/>
        </w:rPr>
        <w:t>in</w:t>
      </w:r>
      <w:r>
        <w:rPr>
          <w:color w:val="000000"/>
        </w:rPr>
        <w:t xml:space="preserve"> Shipping Container: withstanding vibration for transport in aircraft and helicopters from 21-41 </w:t>
      </w:r>
      <w:proofErr w:type="spellStart"/>
      <w:r>
        <w:rPr>
          <w:color w:val="000000"/>
        </w:rPr>
        <w:t>grms</w:t>
      </w:r>
      <w:proofErr w:type="spellEnd"/>
    </w:p>
    <w:p w14:paraId="0000026E" w14:textId="77777777" w:rsidR="001B1256" w:rsidRDefault="00E95CFF">
      <w:pPr>
        <w:numPr>
          <w:ilvl w:val="2"/>
          <w:numId w:val="8"/>
        </w:numPr>
        <w:pBdr>
          <w:top w:val="nil"/>
          <w:left w:val="nil"/>
          <w:bottom w:val="nil"/>
          <w:right w:val="nil"/>
          <w:between w:val="nil"/>
        </w:pBdr>
      </w:pPr>
      <w:r>
        <w:rPr>
          <w:color w:val="000000"/>
        </w:rPr>
        <w:lastRenderedPageBreak/>
        <w:t>Corrosion: water immersion per Table 507.6 (Humidity) and Table 506.6 (Rain) from MIL-STD-810G. without degradation of performance.</w:t>
      </w:r>
    </w:p>
    <w:p w14:paraId="0000026F" w14:textId="77777777" w:rsidR="001B1256" w:rsidRDefault="00E95CFF">
      <w:pPr>
        <w:numPr>
          <w:ilvl w:val="2"/>
          <w:numId w:val="8"/>
        </w:numPr>
        <w:pBdr>
          <w:top w:val="nil"/>
          <w:left w:val="nil"/>
          <w:bottom w:val="nil"/>
          <w:right w:val="nil"/>
          <w:between w:val="nil"/>
        </w:pBdr>
      </w:pPr>
      <w:r>
        <w:rPr>
          <w:color w:val="000000"/>
        </w:rPr>
        <w:t>EMI: Conducted emissions, susceptibility and radiated emissions per MIL-STD-461 for commercial equipment</w:t>
      </w:r>
    </w:p>
    <w:p w14:paraId="00000270" w14:textId="77777777" w:rsidR="001B1256" w:rsidRDefault="00E95CFF">
      <w:pPr>
        <w:numPr>
          <w:ilvl w:val="2"/>
          <w:numId w:val="8"/>
        </w:numPr>
        <w:pBdr>
          <w:top w:val="nil"/>
          <w:left w:val="nil"/>
          <w:bottom w:val="nil"/>
          <w:right w:val="nil"/>
          <w:between w:val="nil"/>
        </w:pBdr>
      </w:pPr>
      <w:r>
        <w:rPr>
          <w:color w:val="000000"/>
        </w:rPr>
        <w:t>Safety</w:t>
      </w:r>
    </w:p>
    <w:p w14:paraId="00000271" w14:textId="77777777" w:rsidR="001B1256" w:rsidRDefault="001B1256">
      <w:pPr>
        <w:ind w:left="720"/>
      </w:pPr>
    </w:p>
    <w:p w14:paraId="00000272" w14:textId="77777777" w:rsidR="001B1256" w:rsidRDefault="001B1256"/>
    <w:p w14:paraId="00000273" w14:textId="36041AE7" w:rsidR="001B1256" w:rsidRDefault="00E95CFF">
      <w:pPr>
        <w:pStyle w:val="Heading3"/>
        <w:numPr>
          <w:ilvl w:val="2"/>
          <w:numId w:val="18"/>
        </w:numPr>
      </w:pPr>
      <w:bookmarkStart w:id="40" w:name="_Toc17701572"/>
      <w:r>
        <w:t>Safety</w:t>
      </w:r>
      <w:bookmarkEnd w:id="40"/>
    </w:p>
    <w:p w14:paraId="00000274" w14:textId="77777777" w:rsidR="001B1256" w:rsidRDefault="00E95CFF">
      <w:r>
        <w:t>The AMM shall be designed and constructed for safe operation and maintenance. Safety features shall be provided to preclude inadvertent activation of devices that could impact safety. The risk due to human error under routine and non-routine conditions shall be minimized. The following precautions shall be implemented where possible.</w:t>
      </w:r>
    </w:p>
    <w:p w14:paraId="00000275" w14:textId="77777777" w:rsidR="001B1256" w:rsidRDefault="00E95CFF">
      <w:pPr>
        <w:numPr>
          <w:ilvl w:val="0"/>
          <w:numId w:val="7"/>
        </w:numPr>
        <w:pBdr>
          <w:top w:val="nil"/>
          <w:left w:val="nil"/>
          <w:bottom w:val="nil"/>
          <w:right w:val="nil"/>
          <w:between w:val="nil"/>
        </w:pBdr>
      </w:pPr>
      <w:r>
        <w:rPr>
          <w:rFonts w:cs="Calibri"/>
          <w:color w:val="000000"/>
          <w:szCs w:val="24"/>
        </w:rPr>
        <w:t>Flame retardant material shall be used where possible</w:t>
      </w:r>
    </w:p>
    <w:p w14:paraId="00000276" w14:textId="77777777" w:rsidR="001B1256" w:rsidRDefault="00E95CFF">
      <w:pPr>
        <w:numPr>
          <w:ilvl w:val="0"/>
          <w:numId w:val="7"/>
        </w:numPr>
        <w:pBdr>
          <w:top w:val="nil"/>
          <w:left w:val="nil"/>
          <w:bottom w:val="nil"/>
          <w:right w:val="nil"/>
          <w:between w:val="nil"/>
        </w:pBdr>
      </w:pPr>
      <w:r>
        <w:rPr>
          <w:rFonts w:cs="Calibri"/>
          <w:color w:val="000000"/>
          <w:szCs w:val="24"/>
        </w:rPr>
        <w:t xml:space="preserve">No sharp edges or pins that cause cuts during normal handling </w:t>
      </w:r>
    </w:p>
    <w:p w14:paraId="00000277" w14:textId="77777777" w:rsidR="001B1256" w:rsidRDefault="00E95CFF">
      <w:pPr>
        <w:numPr>
          <w:ilvl w:val="0"/>
          <w:numId w:val="7"/>
        </w:numPr>
        <w:pBdr>
          <w:top w:val="nil"/>
          <w:left w:val="nil"/>
          <w:bottom w:val="nil"/>
          <w:right w:val="nil"/>
          <w:between w:val="nil"/>
        </w:pBdr>
      </w:pPr>
      <w:r>
        <w:rPr>
          <w:rFonts w:cs="Calibri"/>
          <w:color w:val="000000"/>
          <w:szCs w:val="24"/>
        </w:rPr>
        <w:t>No Bio-hazard material (Safe to handle without gloves)</w:t>
      </w:r>
    </w:p>
    <w:p w14:paraId="00000278" w14:textId="77777777" w:rsidR="001B1256" w:rsidRDefault="00E95CFF">
      <w:pPr>
        <w:numPr>
          <w:ilvl w:val="0"/>
          <w:numId w:val="7"/>
        </w:numPr>
        <w:pBdr>
          <w:top w:val="nil"/>
          <w:left w:val="nil"/>
          <w:bottom w:val="nil"/>
          <w:right w:val="nil"/>
          <w:between w:val="nil"/>
        </w:pBdr>
      </w:pPr>
      <w:r>
        <w:rPr>
          <w:rFonts w:cs="Calibri"/>
          <w:color w:val="000000"/>
          <w:szCs w:val="24"/>
        </w:rPr>
        <w:t>No arcing of electronics in high oxygen environment (Patient Air)</w:t>
      </w:r>
    </w:p>
    <w:p w14:paraId="00000279" w14:textId="77777777" w:rsidR="001B1256" w:rsidRDefault="001B1256"/>
    <w:p w14:paraId="0000027A" w14:textId="07D909B4" w:rsidR="001B1256" w:rsidRDefault="00E95CFF">
      <w:pPr>
        <w:pStyle w:val="Heading3"/>
        <w:numPr>
          <w:ilvl w:val="2"/>
          <w:numId w:val="18"/>
        </w:numPr>
      </w:pPr>
      <w:bookmarkStart w:id="41" w:name="_Toc17701573"/>
      <w:r>
        <w:t>Electrical Safety</w:t>
      </w:r>
      <w:bookmarkEnd w:id="41"/>
    </w:p>
    <w:p w14:paraId="0000027B" w14:textId="77777777" w:rsidR="001B1256" w:rsidRDefault="00E95CFF">
      <w:r>
        <w:t xml:space="preserve">Electrical circuitry and installation shall comply with the requirements of the National Electric Code (ANSI/NFPA 70).  </w:t>
      </w:r>
    </w:p>
    <w:p w14:paraId="0000027C" w14:textId="77777777" w:rsidR="001B1256" w:rsidRDefault="001B1256"/>
    <w:p w14:paraId="0000027D" w14:textId="77777777" w:rsidR="001B1256" w:rsidRDefault="001B1256"/>
    <w:p w14:paraId="0000027E" w14:textId="58FF599E" w:rsidR="001B1256" w:rsidRDefault="00E95CFF">
      <w:pPr>
        <w:pStyle w:val="Heading2"/>
        <w:numPr>
          <w:ilvl w:val="1"/>
          <w:numId w:val="18"/>
        </w:numPr>
      </w:pPr>
      <w:bookmarkStart w:id="42" w:name="_Toc17701574"/>
      <w:r>
        <w:t>Computer Resource Requirements</w:t>
      </w:r>
      <w:bookmarkEnd w:id="42"/>
    </w:p>
    <w:p w14:paraId="0000027F" w14:textId="77777777" w:rsidR="001B1256" w:rsidRDefault="00E95CFF" w:rsidP="00D87278">
      <w:r>
        <w:t>Computers used for AMM Modules must have sufficient computational resources to perform their designed functionality while conforming to the AMM Communication Requirements (Section 5.16) and AMM Power Requirements (Section 5.1).</w:t>
      </w:r>
    </w:p>
    <w:p w14:paraId="00000280" w14:textId="77777777" w:rsidR="001B1256" w:rsidRDefault="001B1256">
      <w:pPr>
        <w:ind w:left="576"/>
      </w:pPr>
    </w:p>
    <w:p w14:paraId="00000281" w14:textId="4726D071" w:rsidR="001B1256" w:rsidRDefault="00E95CFF">
      <w:pPr>
        <w:pStyle w:val="Heading2"/>
        <w:numPr>
          <w:ilvl w:val="1"/>
          <w:numId w:val="18"/>
        </w:numPr>
      </w:pPr>
      <w:bookmarkStart w:id="43" w:name="_Toc17701575"/>
      <w:r>
        <w:t>Computer Hardware Requirements</w:t>
      </w:r>
      <w:bookmarkEnd w:id="43"/>
      <w:r>
        <w:t xml:space="preserve"> </w:t>
      </w:r>
    </w:p>
    <w:p w14:paraId="00000282" w14:textId="77777777" w:rsidR="001B1256" w:rsidRDefault="00E95CFF" w:rsidP="00D87278">
      <w:r>
        <w:t>Computer hardware requirements vary depending upon module needs. Computers used in AMM Segment Modules (parts of manikin simulating the patient’s body) must conform to the AMM Power Requirements (Section 5.1) and AMM Communication Requirements (Section 5.16). Computers not used in AMM Segment Modules have no AMM-derived hardware requirements.</w:t>
      </w:r>
    </w:p>
    <w:p w14:paraId="00000283" w14:textId="77777777" w:rsidR="001B1256" w:rsidRDefault="001B1256">
      <w:pPr>
        <w:ind w:left="540" w:hanging="540"/>
      </w:pPr>
    </w:p>
    <w:p w14:paraId="00000284" w14:textId="013DCE58" w:rsidR="001B1256" w:rsidRDefault="00E95CFF">
      <w:pPr>
        <w:pStyle w:val="Heading2"/>
        <w:numPr>
          <w:ilvl w:val="1"/>
          <w:numId w:val="18"/>
        </w:numPr>
      </w:pPr>
      <w:bookmarkStart w:id="44" w:name="_Toc17701576"/>
      <w:r>
        <w:t>Hardware Utilization Requirements</w:t>
      </w:r>
      <w:bookmarkEnd w:id="44"/>
    </w:p>
    <w:p w14:paraId="00000285" w14:textId="77777777" w:rsidR="001B1256" w:rsidRDefault="00E95CFF" w:rsidP="00D87278">
      <w:r>
        <w:t>AMM imposes no hardware utilization requirements. Developers of AMM Modules must evaluate their hardware performance and ensure it meets the AMM Communication Requirements (Section 5.16).</w:t>
      </w:r>
    </w:p>
    <w:p w14:paraId="00000286" w14:textId="77777777" w:rsidR="001B1256" w:rsidRDefault="001B1256">
      <w:pPr>
        <w:ind w:left="720"/>
      </w:pPr>
    </w:p>
    <w:p w14:paraId="00000287" w14:textId="2532E125" w:rsidR="001B1256" w:rsidRDefault="00E95CFF">
      <w:pPr>
        <w:pStyle w:val="Heading2"/>
        <w:numPr>
          <w:ilvl w:val="1"/>
          <w:numId w:val="18"/>
        </w:numPr>
      </w:pPr>
      <w:bookmarkStart w:id="45" w:name="_Toc17701577"/>
      <w:r>
        <w:t>Computer Software Requirements</w:t>
      </w:r>
      <w:bookmarkEnd w:id="45"/>
      <w:r>
        <w:t xml:space="preserve"> </w:t>
      </w:r>
    </w:p>
    <w:p w14:paraId="00000288" w14:textId="77777777" w:rsidR="001B1256" w:rsidRDefault="00E95CFF" w:rsidP="00D87278">
      <w:r>
        <w:t>AMM modules must have software sufficient to conform to the AMM Communication Requirements (Section 5.16) and AMM Data Models, as defined in CDRL A007.</w:t>
      </w:r>
    </w:p>
    <w:p w14:paraId="00000289" w14:textId="77777777" w:rsidR="001B1256" w:rsidRDefault="001B1256" w:rsidP="00D87278"/>
    <w:p w14:paraId="0000028A" w14:textId="316F9AC0" w:rsidR="001B1256" w:rsidRDefault="00E95CFF">
      <w:pPr>
        <w:pStyle w:val="Heading2"/>
        <w:numPr>
          <w:ilvl w:val="1"/>
          <w:numId w:val="18"/>
        </w:numPr>
      </w:pPr>
      <w:bookmarkStart w:id="46" w:name="_Toc17701578"/>
      <w:r>
        <w:t>Computer Communications Requirements</w:t>
      </w:r>
      <w:bookmarkEnd w:id="46"/>
    </w:p>
    <w:p w14:paraId="0000028B" w14:textId="77777777" w:rsidR="001B1256" w:rsidRDefault="00E95CFF" w:rsidP="00D87278">
      <w:r>
        <w:t>AMM Modules communicate via the DDSI-RTPS protocol version 2.3 (</w:t>
      </w:r>
      <w:hyperlink r:id="rId14">
        <w:r>
          <w:rPr>
            <w:color w:val="1155CC"/>
            <w:u w:val="single"/>
          </w:rPr>
          <w:t>https://www.omg.org/spec/DDSI-RTPS/About-DDSI-RTPS/</w:t>
        </w:r>
      </w:hyperlink>
      <w:r>
        <w:t xml:space="preserve">). RTPS uses UDP/IP(v4) as a transport layer, a requirement which AMM inherits. </w:t>
      </w:r>
      <w:r>
        <w:lastRenderedPageBreak/>
        <w:t>AMM uses the DDS Domain ID of “0” (zero). All DDS QoS values are default (per DDS version 1.4), except as defined in comments for each Topic in the AMM.idl specification file.</w:t>
      </w:r>
    </w:p>
    <w:p w14:paraId="0000028C" w14:textId="77777777" w:rsidR="001B1256" w:rsidRDefault="001B1256" w:rsidP="00D87278"/>
    <w:p w14:paraId="0000028D" w14:textId="77777777" w:rsidR="001B1256" w:rsidRDefault="00E95CFF" w:rsidP="00D87278">
      <w:r>
        <w:t>IP addressing is usually managed via DHCP. Most modules will be simple DHCP clients. If there are no Segment Modules connected and powered via PoE, IP addressing may be managed out of scope of AMM, such as by a commodity networking product. Modules that are purely implemented in software may rely on their host OS for IP addressing.</w:t>
      </w:r>
    </w:p>
    <w:p w14:paraId="0000028E" w14:textId="77777777" w:rsidR="001B1256" w:rsidRDefault="001B1256" w:rsidP="00D87278"/>
    <w:p w14:paraId="0000028F" w14:textId="77777777" w:rsidR="001B1256" w:rsidRDefault="00E95CFF" w:rsidP="00D87278">
      <w:r>
        <w:t>If the AMM system includes physical Segment Modules connected via ethernet and powered via PoE, the DHCP server must be managed by the PoE PSE device in order to facilitate power consumption monitoring. In the reference demonstration manikin, the Network Controller assumes this responsibility.</w:t>
      </w:r>
    </w:p>
    <w:p w14:paraId="00000290" w14:textId="77777777" w:rsidR="001B1256" w:rsidRDefault="001B1256" w:rsidP="00D87278"/>
    <w:p w14:paraId="00000293" w14:textId="451771D2" w:rsidR="001B1256" w:rsidRDefault="00E95CFF" w:rsidP="00166281">
      <w:r>
        <w:t xml:space="preserve">Because a simulation is run over a distributed network, syncing time between modules is important. AMM relies on the </w:t>
      </w:r>
      <w:r w:rsidR="00435873">
        <w:t>widely used</w:t>
      </w:r>
      <w:r>
        <w:t xml:space="preserve"> NTP standard for this. In the case that an instance of an AMM network doesn’t have internet access, the computer acting as network router shall rely on its undisciplined local clock as the authoritative source.</w:t>
      </w:r>
    </w:p>
    <w:p w14:paraId="00000294" w14:textId="77777777" w:rsidR="001B1256" w:rsidRDefault="001B1256">
      <w:pPr>
        <w:ind w:left="720"/>
      </w:pPr>
    </w:p>
    <w:p w14:paraId="00000295" w14:textId="0EAEDD4E" w:rsidR="001B1256" w:rsidRDefault="00E95CFF">
      <w:pPr>
        <w:pStyle w:val="Heading2"/>
        <w:numPr>
          <w:ilvl w:val="1"/>
          <w:numId w:val="18"/>
        </w:numPr>
      </w:pPr>
      <w:bookmarkStart w:id="47" w:name="_Toc17701579"/>
      <w:r>
        <w:t>System Quality Factors</w:t>
      </w:r>
      <w:bookmarkEnd w:id="47"/>
    </w:p>
    <w:p w14:paraId="00000296" w14:textId="77777777" w:rsidR="001B1256" w:rsidRDefault="00E95CFF" w:rsidP="00D87278">
      <w:r>
        <w:t>The AMM system shall have the following Quality Factors</w:t>
      </w:r>
    </w:p>
    <w:p w14:paraId="00000297" w14:textId="218AAACC" w:rsidR="001B1256" w:rsidRDefault="00E95CFF" w:rsidP="00D87278">
      <w:pPr>
        <w:numPr>
          <w:ilvl w:val="0"/>
          <w:numId w:val="1"/>
        </w:numPr>
        <w:pBdr>
          <w:top w:val="nil"/>
          <w:left w:val="nil"/>
          <w:bottom w:val="nil"/>
          <w:right w:val="nil"/>
          <w:between w:val="nil"/>
        </w:pBdr>
        <w:ind w:left="810" w:hanging="270"/>
      </w:pPr>
      <w:r>
        <w:rPr>
          <w:rFonts w:cs="Calibri"/>
          <w:color w:val="000000"/>
          <w:szCs w:val="24"/>
        </w:rPr>
        <w:t xml:space="preserve">Functionality to successfully perform a </w:t>
      </w:r>
      <w:r w:rsidR="00435873">
        <w:rPr>
          <w:rFonts w:cs="Calibri"/>
          <w:color w:val="000000"/>
          <w:szCs w:val="24"/>
        </w:rPr>
        <w:t>high-fidelity</w:t>
      </w:r>
      <w:r>
        <w:rPr>
          <w:rFonts w:cs="Calibri"/>
          <w:color w:val="000000"/>
          <w:szCs w:val="24"/>
        </w:rPr>
        <w:t xml:space="preserve"> medical intervention </w:t>
      </w:r>
    </w:p>
    <w:p w14:paraId="00000298" w14:textId="77777777" w:rsidR="001B1256" w:rsidRDefault="00E95CFF" w:rsidP="00D87278">
      <w:pPr>
        <w:numPr>
          <w:ilvl w:val="0"/>
          <w:numId w:val="1"/>
        </w:numPr>
        <w:pBdr>
          <w:top w:val="nil"/>
          <w:left w:val="nil"/>
          <w:bottom w:val="nil"/>
          <w:right w:val="nil"/>
          <w:between w:val="nil"/>
        </w:pBdr>
        <w:ind w:left="810" w:hanging="270"/>
      </w:pPr>
      <w:r>
        <w:rPr>
          <w:rFonts w:cs="Calibri"/>
          <w:color w:val="000000"/>
          <w:szCs w:val="24"/>
        </w:rPr>
        <w:t>Reliability to run scenarios error free, or recover from failures and continue to work</w:t>
      </w:r>
    </w:p>
    <w:p w14:paraId="00000299" w14:textId="77777777" w:rsidR="001B1256" w:rsidRDefault="00E95CFF" w:rsidP="00D87278">
      <w:pPr>
        <w:numPr>
          <w:ilvl w:val="0"/>
          <w:numId w:val="1"/>
        </w:numPr>
        <w:pBdr>
          <w:top w:val="nil"/>
          <w:left w:val="nil"/>
          <w:bottom w:val="nil"/>
          <w:right w:val="nil"/>
          <w:between w:val="nil"/>
        </w:pBdr>
        <w:ind w:left="810" w:hanging="270"/>
      </w:pPr>
      <w:r>
        <w:rPr>
          <w:rFonts w:cs="Calibri"/>
          <w:color w:val="000000"/>
          <w:szCs w:val="24"/>
        </w:rPr>
        <w:t xml:space="preserve">Usability by medical trainers to teach proper intervention techniques  </w:t>
      </w:r>
    </w:p>
    <w:p w14:paraId="0000029A" w14:textId="5D611638" w:rsidR="001B1256" w:rsidRDefault="00D87278" w:rsidP="00D87278">
      <w:pPr>
        <w:numPr>
          <w:ilvl w:val="0"/>
          <w:numId w:val="1"/>
        </w:numPr>
        <w:pBdr>
          <w:top w:val="nil"/>
          <w:left w:val="nil"/>
          <w:bottom w:val="nil"/>
          <w:right w:val="nil"/>
          <w:between w:val="nil"/>
        </w:pBdr>
        <w:ind w:left="810" w:hanging="270"/>
      </w:pPr>
      <w:r>
        <w:rPr>
          <w:rFonts w:cs="Calibri"/>
          <w:color w:val="000000"/>
          <w:szCs w:val="24"/>
        </w:rPr>
        <w:t>Efficiency in</w:t>
      </w:r>
      <w:r w:rsidR="00E95CFF">
        <w:rPr>
          <w:rFonts w:cs="Calibri"/>
          <w:color w:val="000000"/>
          <w:szCs w:val="24"/>
        </w:rPr>
        <w:t xml:space="preserve"> collecting data during an intervention scenario and provide feedback to the trainer and student</w:t>
      </w:r>
    </w:p>
    <w:p w14:paraId="0000029B" w14:textId="77777777" w:rsidR="001B1256" w:rsidRDefault="00E95CFF" w:rsidP="00D87278">
      <w:pPr>
        <w:numPr>
          <w:ilvl w:val="0"/>
          <w:numId w:val="1"/>
        </w:numPr>
        <w:pBdr>
          <w:top w:val="nil"/>
          <w:left w:val="nil"/>
          <w:bottom w:val="nil"/>
          <w:right w:val="nil"/>
          <w:between w:val="nil"/>
        </w:pBdr>
        <w:ind w:left="810" w:hanging="270"/>
      </w:pPr>
      <w:r>
        <w:rPr>
          <w:rFonts w:cs="Calibri"/>
          <w:color w:val="000000"/>
          <w:szCs w:val="24"/>
        </w:rPr>
        <w:t>Maintainability of the system so multiple scenarios can be run with quick turnaround time and easy replacement of consumable parts.</w:t>
      </w:r>
    </w:p>
    <w:p w14:paraId="0000029C" w14:textId="77777777" w:rsidR="001B1256" w:rsidRDefault="00E95CFF" w:rsidP="00D87278">
      <w:pPr>
        <w:numPr>
          <w:ilvl w:val="0"/>
          <w:numId w:val="1"/>
        </w:numPr>
        <w:pBdr>
          <w:top w:val="nil"/>
          <w:left w:val="nil"/>
          <w:bottom w:val="nil"/>
          <w:right w:val="nil"/>
          <w:between w:val="nil"/>
        </w:pBdr>
        <w:ind w:left="810" w:hanging="270"/>
      </w:pPr>
      <w:r>
        <w:rPr>
          <w:rFonts w:cs="Calibri"/>
          <w:color w:val="000000"/>
          <w:szCs w:val="24"/>
        </w:rPr>
        <w:t xml:space="preserve">Portability of the system to allow rapid and easy transportation to multiple sites </w:t>
      </w:r>
    </w:p>
    <w:p w14:paraId="0000029D" w14:textId="77777777" w:rsidR="001B1256" w:rsidRDefault="001B1256" w:rsidP="00D87278"/>
    <w:p w14:paraId="0000029F" w14:textId="720812A2" w:rsidR="001B1256" w:rsidRDefault="00E95CFF" w:rsidP="00D87278">
      <w:pPr>
        <w:pStyle w:val="Heading2"/>
        <w:numPr>
          <w:ilvl w:val="1"/>
          <w:numId w:val="18"/>
        </w:numPr>
      </w:pPr>
      <w:bookmarkStart w:id="48" w:name="_Toc17701580"/>
      <w:r>
        <w:t>Design and Construction Constraints</w:t>
      </w:r>
      <w:bookmarkEnd w:id="48"/>
      <w:r>
        <w:t xml:space="preserve"> </w:t>
      </w:r>
    </w:p>
    <w:p w14:paraId="000002A0" w14:textId="77777777" w:rsidR="001B1256" w:rsidRDefault="00E95CFF" w:rsidP="00D87278">
      <w:r>
        <w:t>The following common Design and Construction Constraints shall apply:</w:t>
      </w:r>
    </w:p>
    <w:p w14:paraId="000002A1" w14:textId="77777777" w:rsidR="001B1256" w:rsidRDefault="00E95CFF" w:rsidP="00D87278">
      <w:pPr>
        <w:numPr>
          <w:ilvl w:val="0"/>
          <w:numId w:val="3"/>
        </w:numPr>
        <w:pBdr>
          <w:top w:val="nil"/>
          <w:left w:val="nil"/>
          <w:bottom w:val="nil"/>
          <w:right w:val="nil"/>
          <w:between w:val="nil"/>
        </w:pBdr>
        <w:ind w:left="810" w:hanging="270"/>
      </w:pPr>
      <w:r>
        <w:rPr>
          <w:rFonts w:cs="Calibri"/>
          <w:color w:val="000000"/>
          <w:szCs w:val="24"/>
        </w:rPr>
        <w:t>Common SAE tools shall be used for assembly and dis-assembly</w:t>
      </w:r>
    </w:p>
    <w:p w14:paraId="000002A2" w14:textId="77777777" w:rsidR="001B1256" w:rsidRDefault="00E95CFF" w:rsidP="00D87278">
      <w:pPr>
        <w:numPr>
          <w:ilvl w:val="0"/>
          <w:numId w:val="3"/>
        </w:numPr>
        <w:pBdr>
          <w:top w:val="nil"/>
          <w:left w:val="nil"/>
          <w:bottom w:val="nil"/>
          <w:right w:val="nil"/>
          <w:between w:val="nil"/>
        </w:pBdr>
        <w:ind w:left="810" w:hanging="270"/>
      </w:pPr>
      <w:r>
        <w:rPr>
          <w:rFonts w:cs="Calibri"/>
          <w:color w:val="000000"/>
          <w:szCs w:val="24"/>
        </w:rPr>
        <w:t>No bio – hazard materials allowed</w:t>
      </w:r>
    </w:p>
    <w:p w14:paraId="000002A3" w14:textId="77777777" w:rsidR="001B1256" w:rsidRDefault="00E95CFF" w:rsidP="00D87278">
      <w:pPr>
        <w:numPr>
          <w:ilvl w:val="0"/>
          <w:numId w:val="3"/>
        </w:numPr>
        <w:pBdr>
          <w:top w:val="nil"/>
          <w:left w:val="nil"/>
          <w:bottom w:val="nil"/>
          <w:right w:val="nil"/>
          <w:between w:val="nil"/>
        </w:pBdr>
        <w:ind w:left="810" w:hanging="270"/>
      </w:pPr>
      <w:r>
        <w:rPr>
          <w:rFonts w:cs="Calibri"/>
          <w:color w:val="000000"/>
          <w:szCs w:val="24"/>
        </w:rPr>
        <w:t>Connector keying shall be used when necessary to not allow dangerous inter connect of electrical components.</w:t>
      </w:r>
    </w:p>
    <w:p w14:paraId="000002A4" w14:textId="77777777" w:rsidR="001B1256" w:rsidRDefault="00E95CFF" w:rsidP="00D87278">
      <w:pPr>
        <w:numPr>
          <w:ilvl w:val="0"/>
          <w:numId w:val="3"/>
        </w:numPr>
        <w:pBdr>
          <w:top w:val="nil"/>
          <w:left w:val="nil"/>
          <w:bottom w:val="nil"/>
          <w:right w:val="nil"/>
          <w:between w:val="nil"/>
        </w:pBdr>
        <w:ind w:left="810" w:hanging="270"/>
      </w:pPr>
      <w:r>
        <w:rPr>
          <w:rFonts w:cs="Calibri"/>
          <w:color w:val="000000"/>
          <w:szCs w:val="24"/>
        </w:rPr>
        <w:t>Dis-similar metals shall be used that cause corrosion over time</w:t>
      </w:r>
    </w:p>
    <w:p w14:paraId="000002A5" w14:textId="77777777" w:rsidR="001B1256" w:rsidRDefault="00E95CFF" w:rsidP="00D87278">
      <w:pPr>
        <w:numPr>
          <w:ilvl w:val="0"/>
          <w:numId w:val="3"/>
        </w:numPr>
        <w:pBdr>
          <w:top w:val="nil"/>
          <w:left w:val="nil"/>
          <w:bottom w:val="nil"/>
          <w:right w:val="nil"/>
          <w:between w:val="nil"/>
        </w:pBdr>
        <w:ind w:left="810" w:hanging="270"/>
      </w:pPr>
      <w:r>
        <w:rPr>
          <w:rFonts w:cs="Calibri"/>
          <w:color w:val="000000"/>
          <w:szCs w:val="24"/>
        </w:rPr>
        <w:t xml:space="preserve">Metal structures shall be rust preventive treated where necessary to stop corrosion. </w:t>
      </w:r>
    </w:p>
    <w:p w14:paraId="000002A6" w14:textId="77777777" w:rsidR="001B1256" w:rsidRDefault="00E95CFF" w:rsidP="00D87278">
      <w:pPr>
        <w:numPr>
          <w:ilvl w:val="0"/>
          <w:numId w:val="3"/>
        </w:numPr>
        <w:pBdr>
          <w:top w:val="nil"/>
          <w:left w:val="nil"/>
          <w:bottom w:val="nil"/>
          <w:right w:val="nil"/>
          <w:between w:val="nil"/>
        </w:pBdr>
        <w:ind w:left="810" w:hanging="270"/>
      </w:pPr>
      <w:r>
        <w:rPr>
          <w:rFonts w:cs="Calibri"/>
          <w:color w:val="000000"/>
          <w:szCs w:val="24"/>
        </w:rPr>
        <w:t xml:space="preserve">Electronic circuits and connectors pins shall be short protected where possible. </w:t>
      </w:r>
    </w:p>
    <w:p w14:paraId="000002A7" w14:textId="77777777" w:rsidR="001B1256" w:rsidRDefault="00E95CFF" w:rsidP="00D87278">
      <w:pPr>
        <w:numPr>
          <w:ilvl w:val="0"/>
          <w:numId w:val="3"/>
        </w:numPr>
        <w:pBdr>
          <w:top w:val="nil"/>
          <w:left w:val="nil"/>
          <w:bottom w:val="nil"/>
          <w:right w:val="nil"/>
          <w:between w:val="nil"/>
        </w:pBdr>
        <w:ind w:left="810" w:hanging="270"/>
      </w:pPr>
      <w:r>
        <w:rPr>
          <w:rFonts w:cs="Calibri"/>
          <w:color w:val="000000"/>
          <w:szCs w:val="24"/>
        </w:rPr>
        <w:t>Electronic circuit boards should be conformal coated to protect from dirt, dust and water.</w:t>
      </w:r>
    </w:p>
    <w:p w14:paraId="000002A8" w14:textId="77777777" w:rsidR="001B1256" w:rsidRDefault="00E95CFF" w:rsidP="00D87278">
      <w:pPr>
        <w:numPr>
          <w:ilvl w:val="0"/>
          <w:numId w:val="3"/>
        </w:numPr>
        <w:pBdr>
          <w:top w:val="nil"/>
          <w:left w:val="nil"/>
          <w:bottom w:val="nil"/>
          <w:right w:val="nil"/>
          <w:between w:val="nil"/>
        </w:pBdr>
        <w:ind w:left="810" w:hanging="270"/>
      </w:pPr>
      <w:r>
        <w:rPr>
          <w:rFonts w:cs="Calibri"/>
          <w:color w:val="000000"/>
          <w:szCs w:val="24"/>
        </w:rPr>
        <w:t xml:space="preserve">Shorting of manikin electronics shall not allow shorting of batteries at any time. </w:t>
      </w:r>
    </w:p>
    <w:p w14:paraId="000002A9" w14:textId="77777777" w:rsidR="001B1256" w:rsidRDefault="00E95CFF" w:rsidP="00D87278">
      <w:pPr>
        <w:numPr>
          <w:ilvl w:val="0"/>
          <w:numId w:val="3"/>
        </w:numPr>
        <w:pBdr>
          <w:top w:val="nil"/>
          <w:left w:val="nil"/>
          <w:bottom w:val="nil"/>
          <w:right w:val="nil"/>
          <w:between w:val="nil"/>
        </w:pBdr>
        <w:ind w:left="810" w:hanging="270"/>
      </w:pPr>
      <w:r>
        <w:rPr>
          <w:rFonts w:cs="Calibri"/>
          <w:color w:val="000000"/>
          <w:szCs w:val="24"/>
        </w:rPr>
        <w:t>Flame retardant material shall be utilized when possible</w:t>
      </w:r>
    </w:p>
    <w:p w14:paraId="000002AA" w14:textId="77777777" w:rsidR="001B1256" w:rsidRDefault="00E95CFF" w:rsidP="00D87278">
      <w:pPr>
        <w:numPr>
          <w:ilvl w:val="0"/>
          <w:numId w:val="3"/>
        </w:numPr>
        <w:pBdr>
          <w:top w:val="nil"/>
          <w:left w:val="nil"/>
          <w:bottom w:val="nil"/>
          <w:right w:val="nil"/>
          <w:between w:val="nil"/>
        </w:pBdr>
        <w:ind w:left="810" w:hanging="270"/>
      </w:pPr>
      <w:r>
        <w:rPr>
          <w:rFonts w:cs="Calibri"/>
          <w:color w:val="000000"/>
          <w:szCs w:val="24"/>
        </w:rPr>
        <w:t>Use of consumable parts with little or no calibration of the system</w:t>
      </w:r>
    </w:p>
    <w:p w14:paraId="000002AB" w14:textId="77777777" w:rsidR="001B1256" w:rsidRDefault="00E95CFF" w:rsidP="00D87278">
      <w:pPr>
        <w:numPr>
          <w:ilvl w:val="0"/>
          <w:numId w:val="3"/>
        </w:numPr>
        <w:pBdr>
          <w:top w:val="nil"/>
          <w:left w:val="nil"/>
          <w:bottom w:val="nil"/>
          <w:right w:val="nil"/>
          <w:between w:val="nil"/>
        </w:pBdr>
        <w:ind w:left="810" w:hanging="270"/>
      </w:pPr>
      <w:r>
        <w:rPr>
          <w:rFonts w:cs="Calibri"/>
          <w:color w:val="000000"/>
          <w:szCs w:val="24"/>
        </w:rPr>
        <w:t xml:space="preserve">Self-calibration and recognition of modules </w:t>
      </w:r>
    </w:p>
    <w:p w14:paraId="000002AC" w14:textId="77777777" w:rsidR="001B1256" w:rsidRDefault="001B1256"/>
    <w:p w14:paraId="000002AD" w14:textId="125D5EED" w:rsidR="001B1256" w:rsidRDefault="00E95CFF">
      <w:pPr>
        <w:pStyle w:val="Heading2"/>
        <w:numPr>
          <w:ilvl w:val="1"/>
          <w:numId w:val="18"/>
        </w:numPr>
      </w:pPr>
      <w:bookmarkStart w:id="49" w:name="_Toc17701581"/>
      <w:r>
        <w:lastRenderedPageBreak/>
        <w:t>Cleaning</w:t>
      </w:r>
      <w:bookmarkEnd w:id="49"/>
    </w:p>
    <w:p w14:paraId="000002AE" w14:textId="77777777" w:rsidR="001B1256" w:rsidRDefault="00E95CFF" w:rsidP="00D87278">
      <w:r>
        <w:t>Instructions for cleaning of the AMM and modules after use shall be provided.</w:t>
      </w:r>
    </w:p>
    <w:p w14:paraId="000002AF" w14:textId="77777777" w:rsidR="001B1256" w:rsidRDefault="001B1256" w:rsidP="00D87278"/>
    <w:p w14:paraId="000002B0" w14:textId="23BE725D" w:rsidR="001B1256" w:rsidRDefault="00E95CFF" w:rsidP="00D87278">
      <w:r>
        <w:t xml:space="preserve">The AMM manikin external physical modules shall be able to be </w:t>
      </w:r>
      <w:r w:rsidR="00435873">
        <w:t>cleaned with</w:t>
      </w:r>
      <w:r>
        <w:t xml:space="preserve"> common household cleaning fluids such as soap and water without damage to the modules. Disinfectants shall not harm or deteriorate the modules when applied to external surfaces. Commercial support electronics (Computers and displays) shall be cleaned in accordance with commercial recommendations.</w:t>
      </w:r>
    </w:p>
    <w:p w14:paraId="000002B1" w14:textId="77777777" w:rsidR="001B1256" w:rsidRDefault="001B1256" w:rsidP="00D87278"/>
    <w:p w14:paraId="000002B2" w14:textId="77777777" w:rsidR="001B1256" w:rsidRDefault="00E95CFF" w:rsidP="00D87278">
      <w:r>
        <w:t xml:space="preserve">A method of self-cleaning shall be provided for modules with internal storage exposed to fluids. </w:t>
      </w:r>
    </w:p>
    <w:p w14:paraId="000002B3" w14:textId="77777777" w:rsidR="001B1256" w:rsidRDefault="001B1256"/>
    <w:p w14:paraId="000002B4" w14:textId="0DDEFF04" w:rsidR="001B1256" w:rsidRDefault="00E95CFF">
      <w:pPr>
        <w:pStyle w:val="Heading2"/>
        <w:numPr>
          <w:ilvl w:val="1"/>
          <w:numId w:val="18"/>
        </w:numPr>
      </w:pPr>
      <w:bookmarkStart w:id="50" w:name="_Toc17701582"/>
      <w:r>
        <w:t>Personnel-related Requirements</w:t>
      </w:r>
      <w:bookmarkEnd w:id="50"/>
    </w:p>
    <w:p w14:paraId="000002B5" w14:textId="69EB411B" w:rsidR="001B1256" w:rsidRDefault="00E95CFF" w:rsidP="00D87278">
      <w:r>
        <w:t>The following skill levels are recommended for personnel in using the AMM manikin</w:t>
      </w:r>
    </w:p>
    <w:p w14:paraId="000002B6" w14:textId="77777777" w:rsidR="001B1256" w:rsidRDefault="00E95CFF" w:rsidP="00D87278">
      <w:pPr>
        <w:numPr>
          <w:ilvl w:val="0"/>
          <w:numId w:val="9"/>
        </w:numPr>
        <w:pBdr>
          <w:top w:val="nil"/>
          <w:left w:val="nil"/>
          <w:bottom w:val="nil"/>
          <w:right w:val="nil"/>
          <w:between w:val="nil"/>
        </w:pBdr>
        <w:ind w:left="900" w:hanging="396"/>
      </w:pPr>
      <w:r>
        <w:rPr>
          <w:rFonts w:cs="Calibri"/>
          <w:color w:val="000000"/>
          <w:szCs w:val="24"/>
        </w:rPr>
        <w:t>Packing, unpacking and setup of AMM manikin – Basic technician</w:t>
      </w:r>
    </w:p>
    <w:p w14:paraId="000002B7" w14:textId="77777777" w:rsidR="001B1256" w:rsidRDefault="00E95CFF" w:rsidP="00D87278">
      <w:pPr>
        <w:numPr>
          <w:ilvl w:val="0"/>
          <w:numId w:val="9"/>
        </w:numPr>
        <w:pBdr>
          <w:top w:val="nil"/>
          <w:left w:val="nil"/>
          <w:bottom w:val="nil"/>
          <w:right w:val="nil"/>
          <w:between w:val="nil"/>
        </w:pBdr>
        <w:ind w:left="900" w:hanging="396"/>
      </w:pPr>
      <w:r>
        <w:rPr>
          <w:rFonts w:cs="Calibri"/>
          <w:color w:val="000000"/>
          <w:szCs w:val="24"/>
        </w:rPr>
        <w:t>Setting up of training scenario – training in the use of manikin operation</w:t>
      </w:r>
    </w:p>
    <w:p w14:paraId="000002B8" w14:textId="77777777" w:rsidR="001B1256" w:rsidRDefault="00E95CFF" w:rsidP="00D87278">
      <w:pPr>
        <w:numPr>
          <w:ilvl w:val="0"/>
          <w:numId w:val="9"/>
        </w:numPr>
        <w:pBdr>
          <w:top w:val="nil"/>
          <w:left w:val="nil"/>
          <w:bottom w:val="nil"/>
          <w:right w:val="nil"/>
          <w:between w:val="nil"/>
        </w:pBdr>
        <w:ind w:left="900" w:hanging="396"/>
      </w:pPr>
      <w:r>
        <w:rPr>
          <w:rFonts w:cs="Calibri"/>
          <w:color w:val="000000"/>
          <w:szCs w:val="24"/>
        </w:rPr>
        <w:t>Running a training scenario – Trained in the use of AMM system and medical knowledge of intervention techniques – Doctor or Physician Assistant</w:t>
      </w:r>
    </w:p>
    <w:p w14:paraId="000002B9" w14:textId="77777777" w:rsidR="001B1256" w:rsidRDefault="00E95CFF">
      <w:r>
        <w:t xml:space="preserve"> </w:t>
      </w:r>
    </w:p>
    <w:p w14:paraId="000002BA" w14:textId="7983EF77" w:rsidR="001B1256" w:rsidRDefault="00E95CFF">
      <w:pPr>
        <w:pStyle w:val="Heading2"/>
        <w:numPr>
          <w:ilvl w:val="1"/>
          <w:numId w:val="18"/>
        </w:numPr>
      </w:pPr>
      <w:bookmarkStart w:id="51" w:name="_Toc17701583"/>
      <w:r>
        <w:t>Training-related Requirements</w:t>
      </w:r>
      <w:bookmarkEnd w:id="51"/>
    </w:p>
    <w:p w14:paraId="000002BB" w14:textId="77777777" w:rsidR="001B1256" w:rsidRDefault="00E95CFF" w:rsidP="00D87278">
      <w:r>
        <w:t xml:space="preserve">The AMM system shall provide via a website, or hard copy manual or electronic storage in the core module a training manual for operating the system. </w:t>
      </w:r>
    </w:p>
    <w:p w14:paraId="000002BD" w14:textId="77777777" w:rsidR="001B1256" w:rsidRDefault="001B1256"/>
    <w:p w14:paraId="000002BE" w14:textId="7A54973E" w:rsidR="001B1256" w:rsidRDefault="00E95CFF">
      <w:pPr>
        <w:pStyle w:val="Heading2"/>
        <w:numPr>
          <w:ilvl w:val="1"/>
          <w:numId w:val="18"/>
        </w:numPr>
      </w:pPr>
      <w:bookmarkStart w:id="52" w:name="_Toc17701584"/>
      <w:r>
        <w:t>Operators Manual</w:t>
      </w:r>
      <w:bookmarkEnd w:id="52"/>
    </w:p>
    <w:p w14:paraId="000002C0" w14:textId="77777777" w:rsidR="001B1256" w:rsidRDefault="00E95CFF" w:rsidP="00D87278">
      <w:r>
        <w:t>The operating manual shall include the following instructions:</w:t>
      </w:r>
    </w:p>
    <w:p w14:paraId="000002C1" w14:textId="77777777" w:rsidR="001B1256" w:rsidRDefault="00E95CFF" w:rsidP="00D87278">
      <w:pPr>
        <w:numPr>
          <w:ilvl w:val="0"/>
          <w:numId w:val="21"/>
        </w:numPr>
        <w:pBdr>
          <w:top w:val="nil"/>
          <w:left w:val="nil"/>
          <w:bottom w:val="nil"/>
          <w:right w:val="nil"/>
          <w:between w:val="nil"/>
        </w:pBdr>
        <w:ind w:left="900"/>
      </w:pPr>
      <w:r>
        <w:rPr>
          <w:rFonts w:cs="Calibri"/>
          <w:color w:val="000000"/>
          <w:szCs w:val="24"/>
        </w:rPr>
        <w:t xml:space="preserve">The manikin system shall have an operating manual that shows the proper way to setup, test and run training scenarios.  </w:t>
      </w:r>
    </w:p>
    <w:p w14:paraId="000002C2" w14:textId="77777777" w:rsidR="001B1256" w:rsidRDefault="00E95CFF" w:rsidP="00D87278">
      <w:pPr>
        <w:numPr>
          <w:ilvl w:val="0"/>
          <w:numId w:val="21"/>
        </w:numPr>
        <w:pBdr>
          <w:top w:val="nil"/>
          <w:left w:val="nil"/>
          <w:bottom w:val="nil"/>
          <w:right w:val="nil"/>
          <w:between w:val="nil"/>
        </w:pBdr>
        <w:ind w:left="900"/>
      </w:pPr>
      <w:r>
        <w:rPr>
          <w:rFonts w:cs="Calibri"/>
          <w:color w:val="000000"/>
          <w:szCs w:val="24"/>
        </w:rPr>
        <w:t xml:space="preserve">The manuals shall also show the proper way to pack and unpack the manikin from packaging crates. </w:t>
      </w:r>
    </w:p>
    <w:p w14:paraId="000002C3" w14:textId="77777777" w:rsidR="001B1256" w:rsidRDefault="00E95CFF" w:rsidP="00D87278">
      <w:pPr>
        <w:numPr>
          <w:ilvl w:val="0"/>
          <w:numId w:val="21"/>
        </w:numPr>
        <w:pBdr>
          <w:top w:val="nil"/>
          <w:left w:val="nil"/>
          <w:bottom w:val="nil"/>
          <w:right w:val="nil"/>
          <w:between w:val="nil"/>
        </w:pBdr>
        <w:ind w:left="900"/>
      </w:pPr>
      <w:r>
        <w:rPr>
          <w:rFonts w:cs="Calibri"/>
          <w:color w:val="000000"/>
          <w:szCs w:val="24"/>
        </w:rPr>
        <w:t>The manuals shall show how to debug problems and recover from failures</w:t>
      </w:r>
    </w:p>
    <w:p w14:paraId="000002C4" w14:textId="77777777" w:rsidR="001B1256" w:rsidRDefault="00E95CFF" w:rsidP="00D87278">
      <w:pPr>
        <w:numPr>
          <w:ilvl w:val="0"/>
          <w:numId w:val="21"/>
        </w:numPr>
        <w:pBdr>
          <w:top w:val="nil"/>
          <w:left w:val="nil"/>
          <w:bottom w:val="nil"/>
          <w:right w:val="nil"/>
          <w:between w:val="nil"/>
        </w:pBdr>
        <w:ind w:left="900"/>
      </w:pPr>
      <w:r>
        <w:rPr>
          <w:rFonts w:cs="Calibri"/>
          <w:color w:val="000000"/>
          <w:szCs w:val="24"/>
        </w:rPr>
        <w:t>The manuals shall have a Frequently Asked Questions (FAQs)</w:t>
      </w:r>
    </w:p>
    <w:p w14:paraId="000002C5" w14:textId="77777777" w:rsidR="001B1256" w:rsidRDefault="00E95CFF" w:rsidP="00D87278">
      <w:pPr>
        <w:numPr>
          <w:ilvl w:val="0"/>
          <w:numId w:val="21"/>
        </w:numPr>
        <w:pBdr>
          <w:top w:val="nil"/>
          <w:left w:val="nil"/>
          <w:bottom w:val="nil"/>
          <w:right w:val="nil"/>
          <w:between w:val="nil"/>
        </w:pBdr>
        <w:ind w:left="900"/>
      </w:pPr>
      <w:r>
        <w:rPr>
          <w:rFonts w:cs="Calibri"/>
          <w:color w:val="000000"/>
          <w:szCs w:val="24"/>
        </w:rPr>
        <w:t>The manuals shall an error code index.</w:t>
      </w:r>
    </w:p>
    <w:p w14:paraId="000002C6" w14:textId="77777777" w:rsidR="001B1256" w:rsidRDefault="00E95CFF" w:rsidP="00D87278">
      <w:pPr>
        <w:numPr>
          <w:ilvl w:val="0"/>
          <w:numId w:val="21"/>
        </w:numPr>
        <w:pBdr>
          <w:top w:val="nil"/>
          <w:left w:val="nil"/>
          <w:bottom w:val="nil"/>
          <w:right w:val="nil"/>
          <w:between w:val="nil"/>
        </w:pBdr>
        <w:ind w:left="900"/>
      </w:pPr>
      <w:r>
        <w:rPr>
          <w:rFonts w:cs="Calibri"/>
          <w:color w:val="000000"/>
          <w:szCs w:val="24"/>
        </w:rPr>
        <w:t>The manuals shall show to replace or change out parts that are consumed during normal use. Disposable non-reuse parts.</w:t>
      </w:r>
    </w:p>
    <w:p w14:paraId="000002C7" w14:textId="77777777" w:rsidR="001B1256" w:rsidRDefault="00E95CFF" w:rsidP="00D87278">
      <w:pPr>
        <w:numPr>
          <w:ilvl w:val="0"/>
          <w:numId w:val="21"/>
        </w:numPr>
        <w:pBdr>
          <w:top w:val="nil"/>
          <w:left w:val="nil"/>
          <w:bottom w:val="nil"/>
          <w:right w:val="nil"/>
          <w:between w:val="nil"/>
        </w:pBdr>
        <w:ind w:left="900"/>
      </w:pPr>
      <w:r>
        <w:rPr>
          <w:rFonts w:cs="Calibri"/>
          <w:color w:val="000000"/>
          <w:szCs w:val="24"/>
        </w:rPr>
        <w:t>The manual shall identify recommended disposal methods at end of life of the module or manikin.</w:t>
      </w:r>
    </w:p>
    <w:p w14:paraId="000002C8" w14:textId="45672719" w:rsidR="001B1256" w:rsidRDefault="00E95CFF" w:rsidP="00D87278">
      <w:pPr>
        <w:numPr>
          <w:ilvl w:val="0"/>
          <w:numId w:val="21"/>
        </w:numPr>
        <w:pBdr>
          <w:top w:val="nil"/>
          <w:left w:val="nil"/>
          <w:bottom w:val="nil"/>
          <w:right w:val="nil"/>
          <w:between w:val="nil"/>
        </w:pBdr>
        <w:ind w:left="900"/>
      </w:pPr>
      <w:r>
        <w:rPr>
          <w:rFonts w:cs="Calibri"/>
          <w:color w:val="000000"/>
          <w:szCs w:val="24"/>
        </w:rPr>
        <w:t xml:space="preserve">The manual shall identify proper way to lift and modules </w:t>
      </w:r>
      <w:r w:rsidR="00435873">
        <w:rPr>
          <w:rFonts w:cs="Calibri"/>
          <w:color w:val="000000"/>
          <w:szCs w:val="24"/>
        </w:rPr>
        <w:t>and manikins</w:t>
      </w:r>
      <w:r>
        <w:rPr>
          <w:rFonts w:cs="Calibri"/>
          <w:color w:val="000000"/>
          <w:szCs w:val="24"/>
        </w:rPr>
        <w:t xml:space="preserve"> </w:t>
      </w:r>
    </w:p>
    <w:p w14:paraId="000002C9" w14:textId="77777777" w:rsidR="001B1256" w:rsidRDefault="001B1256" w:rsidP="00D87278">
      <w:pPr>
        <w:ind w:left="900" w:hanging="360"/>
      </w:pPr>
    </w:p>
    <w:p w14:paraId="000002CA" w14:textId="402D0698" w:rsidR="001B1256" w:rsidRDefault="00E95CFF">
      <w:pPr>
        <w:pStyle w:val="Heading2"/>
        <w:numPr>
          <w:ilvl w:val="1"/>
          <w:numId w:val="18"/>
        </w:numPr>
      </w:pPr>
      <w:bookmarkStart w:id="53" w:name="_Toc17701585"/>
      <w:r>
        <w:t>Logistics-related Requirements</w:t>
      </w:r>
      <w:bookmarkEnd w:id="53"/>
      <w:r>
        <w:t xml:space="preserve"> </w:t>
      </w:r>
    </w:p>
    <w:p w14:paraId="000002CC" w14:textId="77777777" w:rsidR="001B1256" w:rsidRDefault="00E95CFF" w:rsidP="00D87278">
      <w:r>
        <w:t>The AMM manikin shall have the following logistics related requirements:</w:t>
      </w:r>
    </w:p>
    <w:p w14:paraId="000002CD" w14:textId="77777777" w:rsidR="001B1256" w:rsidRDefault="00E95CFF" w:rsidP="00D87278">
      <w:pPr>
        <w:numPr>
          <w:ilvl w:val="0"/>
          <w:numId w:val="22"/>
        </w:numPr>
        <w:pBdr>
          <w:top w:val="nil"/>
          <w:left w:val="nil"/>
          <w:bottom w:val="nil"/>
          <w:right w:val="nil"/>
          <w:between w:val="nil"/>
        </w:pBdr>
        <w:ind w:left="900"/>
      </w:pPr>
      <w:r>
        <w:rPr>
          <w:rFonts w:cs="Calibri"/>
          <w:color w:val="000000"/>
          <w:szCs w:val="24"/>
        </w:rPr>
        <w:t xml:space="preserve">All </w:t>
      </w:r>
      <w:r>
        <w:t>modules</w:t>
      </w:r>
      <w:r>
        <w:rPr>
          <w:rFonts w:cs="Calibri"/>
          <w:color w:val="000000"/>
          <w:szCs w:val="24"/>
        </w:rPr>
        <w:t xml:space="preserve"> shall have an identification sticker </w:t>
      </w:r>
    </w:p>
    <w:p w14:paraId="000002CE" w14:textId="77777777" w:rsidR="001B1256" w:rsidRDefault="00E95CFF" w:rsidP="00D87278">
      <w:pPr>
        <w:numPr>
          <w:ilvl w:val="0"/>
          <w:numId w:val="22"/>
        </w:numPr>
        <w:pBdr>
          <w:top w:val="nil"/>
          <w:left w:val="nil"/>
          <w:bottom w:val="nil"/>
          <w:right w:val="nil"/>
          <w:between w:val="nil"/>
        </w:pBdr>
        <w:ind w:left="900"/>
      </w:pPr>
      <w:r>
        <w:rPr>
          <w:rFonts w:cs="Calibri"/>
          <w:color w:val="000000"/>
          <w:szCs w:val="24"/>
        </w:rPr>
        <w:t>Assembl</w:t>
      </w:r>
      <w:r>
        <w:t>y</w:t>
      </w:r>
      <w:r>
        <w:rPr>
          <w:rFonts w:cs="Calibri"/>
          <w:color w:val="000000"/>
          <w:szCs w:val="24"/>
        </w:rPr>
        <w:t xml:space="preserve"> of manikin modules to each other shall be accomplished with standard tools such as </w:t>
      </w:r>
      <w:r>
        <w:t>screwdrivers</w:t>
      </w:r>
      <w:r>
        <w:rPr>
          <w:rFonts w:cs="Calibri"/>
          <w:color w:val="000000"/>
          <w:szCs w:val="24"/>
        </w:rPr>
        <w:t xml:space="preserve">, wrenches and pliers. No custom tools required.  </w:t>
      </w:r>
    </w:p>
    <w:p w14:paraId="000002CF" w14:textId="77777777" w:rsidR="001B1256" w:rsidRDefault="00E95CFF" w:rsidP="00D87278">
      <w:pPr>
        <w:numPr>
          <w:ilvl w:val="0"/>
          <w:numId w:val="22"/>
        </w:numPr>
        <w:pBdr>
          <w:top w:val="nil"/>
          <w:left w:val="nil"/>
          <w:bottom w:val="nil"/>
          <w:right w:val="nil"/>
          <w:between w:val="nil"/>
        </w:pBdr>
        <w:ind w:left="900"/>
      </w:pPr>
      <w:r>
        <w:rPr>
          <w:rFonts w:cs="Calibri"/>
          <w:color w:val="000000"/>
          <w:szCs w:val="24"/>
        </w:rPr>
        <w:t>The AMM manikin shall be able to ship via truck, train and planes.</w:t>
      </w:r>
    </w:p>
    <w:p w14:paraId="000002D0" w14:textId="308892B5" w:rsidR="001B1256" w:rsidRDefault="00E95CFF" w:rsidP="00D87278">
      <w:pPr>
        <w:numPr>
          <w:ilvl w:val="0"/>
          <w:numId w:val="22"/>
        </w:numPr>
        <w:pBdr>
          <w:top w:val="nil"/>
          <w:left w:val="nil"/>
          <w:bottom w:val="nil"/>
          <w:right w:val="nil"/>
          <w:between w:val="nil"/>
        </w:pBdr>
        <w:ind w:left="900"/>
      </w:pPr>
      <w:r>
        <w:rPr>
          <w:rFonts w:cs="Calibri"/>
          <w:color w:val="000000"/>
          <w:szCs w:val="24"/>
        </w:rPr>
        <w:t xml:space="preserve">Standard off the shelf shipping commercial containers shall be </w:t>
      </w:r>
      <w:r w:rsidR="00435873">
        <w:rPr>
          <w:rFonts w:cs="Calibri"/>
          <w:color w:val="000000"/>
          <w:szCs w:val="24"/>
        </w:rPr>
        <w:t xml:space="preserve">used </w:t>
      </w:r>
      <w:r>
        <w:rPr>
          <w:rFonts w:cs="Calibri"/>
          <w:color w:val="000000"/>
          <w:szCs w:val="24"/>
        </w:rPr>
        <w:t xml:space="preserve">to ship the manikin. No </w:t>
      </w:r>
      <w:r w:rsidR="00435873">
        <w:rPr>
          <w:rFonts w:cs="Calibri"/>
          <w:color w:val="000000"/>
          <w:szCs w:val="24"/>
        </w:rPr>
        <w:t>custom-made</w:t>
      </w:r>
      <w:r>
        <w:rPr>
          <w:rFonts w:cs="Calibri"/>
          <w:color w:val="000000"/>
          <w:szCs w:val="24"/>
        </w:rPr>
        <w:t xml:space="preserve"> containers. </w:t>
      </w:r>
    </w:p>
    <w:p w14:paraId="000002D1" w14:textId="77777777" w:rsidR="001B1256" w:rsidRDefault="00E95CFF" w:rsidP="00D87278">
      <w:pPr>
        <w:numPr>
          <w:ilvl w:val="0"/>
          <w:numId w:val="22"/>
        </w:numPr>
        <w:pBdr>
          <w:top w:val="nil"/>
          <w:left w:val="nil"/>
          <w:bottom w:val="nil"/>
          <w:right w:val="nil"/>
          <w:between w:val="nil"/>
        </w:pBdr>
        <w:ind w:left="900"/>
      </w:pPr>
      <w:r>
        <w:rPr>
          <w:rFonts w:cs="Calibri"/>
          <w:color w:val="000000"/>
          <w:szCs w:val="24"/>
        </w:rPr>
        <w:lastRenderedPageBreak/>
        <w:t>Weight restriction lift labels shall be used where necessary on shipping containers</w:t>
      </w:r>
    </w:p>
    <w:p w14:paraId="000002D2" w14:textId="77777777" w:rsidR="001B1256" w:rsidRDefault="00E95CFF" w:rsidP="00D87278">
      <w:pPr>
        <w:numPr>
          <w:ilvl w:val="0"/>
          <w:numId w:val="22"/>
        </w:numPr>
        <w:pBdr>
          <w:top w:val="nil"/>
          <w:left w:val="nil"/>
          <w:bottom w:val="nil"/>
          <w:right w:val="nil"/>
          <w:between w:val="nil"/>
        </w:pBdr>
        <w:ind w:left="900"/>
      </w:pPr>
      <w:r>
        <w:rPr>
          <w:rFonts w:cs="Calibri"/>
          <w:color w:val="000000"/>
          <w:szCs w:val="24"/>
        </w:rPr>
        <w:t xml:space="preserve">Any flammable parts shall be marked. </w:t>
      </w:r>
    </w:p>
    <w:p w14:paraId="000002D3" w14:textId="77777777" w:rsidR="001B1256" w:rsidRDefault="001B1256">
      <w:pPr>
        <w:pBdr>
          <w:top w:val="nil"/>
          <w:left w:val="nil"/>
          <w:bottom w:val="nil"/>
          <w:right w:val="nil"/>
          <w:between w:val="nil"/>
        </w:pBdr>
        <w:ind w:left="936" w:hanging="720"/>
        <w:rPr>
          <w:rFonts w:cs="Calibri"/>
          <w:color w:val="000000"/>
          <w:szCs w:val="24"/>
        </w:rPr>
      </w:pPr>
    </w:p>
    <w:p w14:paraId="000002D4" w14:textId="5DDD686F" w:rsidR="001B1256" w:rsidRDefault="00E95CFF" w:rsidP="00B819A9">
      <w:pPr>
        <w:pStyle w:val="Heading1"/>
      </w:pPr>
      <w:bookmarkStart w:id="54" w:name="_Toc17701586"/>
      <w:r>
        <w:t>Reliability, Availability and Maintainability</w:t>
      </w:r>
      <w:bookmarkEnd w:id="54"/>
    </w:p>
    <w:p w14:paraId="11FC55A0" w14:textId="77777777" w:rsidR="00D87278" w:rsidRPr="00D87278" w:rsidRDefault="00D87278" w:rsidP="00D87278"/>
    <w:p w14:paraId="000002D5" w14:textId="0E28A924" w:rsidR="001B1256" w:rsidRDefault="00E95CFF">
      <w:pPr>
        <w:pStyle w:val="Heading2"/>
        <w:numPr>
          <w:ilvl w:val="1"/>
          <w:numId w:val="18"/>
        </w:numPr>
      </w:pPr>
      <w:bookmarkStart w:id="55" w:name="_Toc17701587"/>
      <w:r>
        <w:t>Reliability and Maintainability Measures</w:t>
      </w:r>
      <w:bookmarkEnd w:id="55"/>
    </w:p>
    <w:p w14:paraId="000002D6" w14:textId="77777777" w:rsidR="001B1256" w:rsidRDefault="00E95CFF">
      <w:r>
        <w:t>Equipment shall be designed for user maintenance and servicing, parts, special tools and equipment.</w:t>
      </w:r>
    </w:p>
    <w:p w14:paraId="000002D7" w14:textId="77777777" w:rsidR="001B1256" w:rsidRDefault="001B1256"/>
    <w:p w14:paraId="000002D8" w14:textId="2DD83CCD" w:rsidR="001B1256" w:rsidRDefault="00E95CFF">
      <w:pPr>
        <w:pStyle w:val="Heading2"/>
        <w:numPr>
          <w:ilvl w:val="1"/>
          <w:numId w:val="18"/>
        </w:numPr>
      </w:pPr>
      <w:bookmarkStart w:id="56" w:name="_Toc17701588"/>
      <w:r>
        <w:t>Reliability</w:t>
      </w:r>
      <w:bookmarkEnd w:id="56"/>
    </w:p>
    <w:p w14:paraId="000002D9" w14:textId="77777777" w:rsidR="001B1256" w:rsidRDefault="00E95CFF">
      <w:r>
        <w:t xml:space="preserve">The minimum acceptable Mean Time Between Essential Function Failure (MTBEFF) for the AMM shall be TBD hours (90% operability) where a critical failure is defined as a failure of a mission-essential function. Maintainer must meet Mean Time </w:t>
      </w:r>
      <w:proofErr w:type="gramStart"/>
      <w:r>
        <w:t>To</w:t>
      </w:r>
      <w:proofErr w:type="gramEnd"/>
      <w:r>
        <w:t xml:space="preserve"> Repair (MTTR) of TBD minutes to the 90</w:t>
      </w:r>
      <w:r>
        <w:rPr>
          <w:vertAlign w:val="superscript"/>
        </w:rPr>
        <w:t>th</w:t>
      </w:r>
      <w:r>
        <w:t xml:space="preserve"> Operational Availability (A0) percentile for unscheduled on-site maintenance. </w:t>
      </w:r>
    </w:p>
    <w:p w14:paraId="000002DA" w14:textId="77777777" w:rsidR="001B1256" w:rsidRDefault="001B1256"/>
    <w:p w14:paraId="000002DB" w14:textId="56268D81" w:rsidR="001B1256" w:rsidRDefault="00E95CFF">
      <w:pPr>
        <w:pStyle w:val="Heading2"/>
        <w:numPr>
          <w:ilvl w:val="1"/>
          <w:numId w:val="18"/>
        </w:numPr>
      </w:pPr>
      <w:bookmarkStart w:id="57" w:name="_Toc17701589"/>
      <w:r>
        <w:t>Maintainability</w:t>
      </w:r>
      <w:bookmarkEnd w:id="57"/>
    </w:p>
    <w:p w14:paraId="000002DC" w14:textId="77777777" w:rsidR="001B1256" w:rsidRDefault="00E95CFF">
      <w:r>
        <w:t xml:space="preserve">Quantitative maintainability requirements for the AMM shall be a Maximum repair time (MMAX) of TBD minutes for unscheduled on-site maintenance and a Mean Preventive Maintenance Time (MPMT) of TBD minutes for scheduled maintenance.  </w:t>
      </w:r>
    </w:p>
    <w:p w14:paraId="000002DD" w14:textId="77777777" w:rsidR="001B1256" w:rsidRDefault="001B1256"/>
    <w:p w14:paraId="000002DE" w14:textId="16670D0D" w:rsidR="001B1256" w:rsidRDefault="00E95CFF">
      <w:pPr>
        <w:pStyle w:val="Heading2"/>
        <w:numPr>
          <w:ilvl w:val="1"/>
          <w:numId w:val="18"/>
        </w:numPr>
      </w:pPr>
      <w:bookmarkStart w:id="58" w:name="_Toc17701590"/>
      <w:r>
        <w:t>Built in Test (BIT) and Fault Isolation</w:t>
      </w:r>
      <w:bookmarkEnd w:id="58"/>
    </w:p>
    <w:p w14:paraId="000002DF" w14:textId="77777777" w:rsidR="001B1256" w:rsidRDefault="00E95CFF">
      <w:r>
        <w:t xml:space="preserve">The BIT available in COTS equipment shall isolate failure to the lowest replaceable level. In the event that a BIT and fault isolation is not provided in a COTS product, the contractor shall develop troubleshooting procedures that will isolate faults to the lowest replacement level. </w:t>
      </w:r>
    </w:p>
    <w:p w14:paraId="000002E0" w14:textId="77777777" w:rsidR="001B1256" w:rsidRDefault="001B1256"/>
    <w:p w14:paraId="000002E1" w14:textId="18F8A860" w:rsidR="001B1256" w:rsidRDefault="00E95CFF">
      <w:pPr>
        <w:pStyle w:val="Heading2"/>
        <w:numPr>
          <w:ilvl w:val="1"/>
          <w:numId w:val="18"/>
        </w:numPr>
      </w:pPr>
      <w:bookmarkStart w:id="59" w:name="_Toc17701591"/>
      <w:r>
        <w:t>Precedence and Criticality of Requirements</w:t>
      </w:r>
      <w:bookmarkEnd w:id="59"/>
      <w:r>
        <w:t xml:space="preserve">  </w:t>
      </w:r>
    </w:p>
    <w:p w14:paraId="000002E2" w14:textId="77777777" w:rsidR="001B1256" w:rsidRDefault="00E95CFF">
      <w:r>
        <w:t>The following list is a prioritized list of requirements for AMM.</w:t>
      </w:r>
    </w:p>
    <w:p w14:paraId="000002E3" w14:textId="77777777" w:rsidR="001B1256" w:rsidRDefault="00E95CFF">
      <w:pPr>
        <w:numPr>
          <w:ilvl w:val="0"/>
          <w:numId w:val="13"/>
        </w:numPr>
        <w:pBdr>
          <w:top w:val="nil"/>
          <w:left w:val="nil"/>
          <w:bottom w:val="nil"/>
          <w:right w:val="nil"/>
          <w:between w:val="nil"/>
        </w:pBdr>
      </w:pPr>
      <w:r>
        <w:rPr>
          <w:rFonts w:cs="Calibri"/>
          <w:color w:val="000000"/>
          <w:szCs w:val="24"/>
        </w:rPr>
        <w:t>Safety to Operator (Electrical, Sharp Edges or Fire Hazard)</w:t>
      </w:r>
    </w:p>
    <w:p w14:paraId="000002E4" w14:textId="77777777" w:rsidR="001B1256" w:rsidRDefault="00E95CFF">
      <w:pPr>
        <w:numPr>
          <w:ilvl w:val="0"/>
          <w:numId w:val="13"/>
        </w:numPr>
        <w:pBdr>
          <w:top w:val="nil"/>
          <w:left w:val="nil"/>
          <w:bottom w:val="nil"/>
          <w:right w:val="nil"/>
          <w:between w:val="nil"/>
        </w:pBdr>
      </w:pPr>
      <w:r>
        <w:rPr>
          <w:rFonts w:cs="Calibri"/>
          <w:color w:val="000000"/>
          <w:szCs w:val="24"/>
        </w:rPr>
        <w:t xml:space="preserve">High Fidelity and accurate </w:t>
      </w:r>
      <w:r>
        <w:t>anatomic</w:t>
      </w:r>
      <w:r>
        <w:rPr>
          <w:rFonts w:cs="Calibri"/>
          <w:color w:val="000000"/>
          <w:szCs w:val="24"/>
        </w:rPr>
        <w:t xml:space="preserve"> </w:t>
      </w:r>
      <w:r>
        <w:t>structures</w:t>
      </w:r>
      <w:r>
        <w:rPr>
          <w:rFonts w:cs="Calibri"/>
          <w:color w:val="000000"/>
          <w:szCs w:val="24"/>
        </w:rPr>
        <w:t xml:space="preserve"> </w:t>
      </w:r>
    </w:p>
    <w:p w14:paraId="000002E5" w14:textId="77777777" w:rsidR="001B1256" w:rsidRDefault="00E95CFF">
      <w:pPr>
        <w:numPr>
          <w:ilvl w:val="1"/>
          <w:numId w:val="13"/>
        </w:numPr>
        <w:pBdr>
          <w:top w:val="nil"/>
          <w:left w:val="nil"/>
          <w:bottom w:val="nil"/>
          <w:right w:val="nil"/>
          <w:between w:val="nil"/>
        </w:pBdr>
      </w:pPr>
      <w:bookmarkStart w:id="60" w:name="_heading=h.3o7alnk" w:colFirst="0" w:colLast="0"/>
      <w:bookmarkEnd w:id="60"/>
      <w:r>
        <w:rPr>
          <w:rFonts w:cs="Calibri"/>
          <w:color w:val="000000"/>
          <w:szCs w:val="24"/>
        </w:rPr>
        <w:t xml:space="preserve">Size &amp; Shape – </w:t>
      </w:r>
      <w:r>
        <w:t>anatomic</w:t>
      </w:r>
      <w:r>
        <w:rPr>
          <w:rFonts w:cs="Calibri"/>
          <w:color w:val="000000"/>
          <w:szCs w:val="24"/>
        </w:rPr>
        <w:t xml:space="preserve"> accuracy</w:t>
      </w:r>
    </w:p>
    <w:p w14:paraId="000002E6" w14:textId="77777777" w:rsidR="001B1256" w:rsidRDefault="00E95CFF">
      <w:pPr>
        <w:numPr>
          <w:ilvl w:val="1"/>
          <w:numId w:val="13"/>
        </w:numPr>
        <w:pBdr>
          <w:top w:val="nil"/>
          <w:left w:val="nil"/>
          <w:bottom w:val="nil"/>
          <w:right w:val="nil"/>
          <w:between w:val="nil"/>
        </w:pBdr>
      </w:pPr>
      <w:r>
        <w:rPr>
          <w:rFonts w:cs="Calibri"/>
          <w:color w:val="000000"/>
          <w:szCs w:val="24"/>
        </w:rPr>
        <w:t>Color</w:t>
      </w:r>
    </w:p>
    <w:p w14:paraId="000002E7" w14:textId="77777777" w:rsidR="001B1256" w:rsidRDefault="00E95CFF">
      <w:pPr>
        <w:numPr>
          <w:ilvl w:val="1"/>
          <w:numId w:val="13"/>
        </w:numPr>
        <w:pBdr>
          <w:top w:val="nil"/>
          <w:left w:val="nil"/>
          <w:bottom w:val="nil"/>
          <w:right w:val="nil"/>
          <w:between w:val="nil"/>
        </w:pBdr>
      </w:pPr>
      <w:r>
        <w:rPr>
          <w:rFonts w:cs="Calibri"/>
          <w:color w:val="000000"/>
          <w:szCs w:val="24"/>
        </w:rPr>
        <w:t>Touch</w:t>
      </w:r>
    </w:p>
    <w:p w14:paraId="000002E8" w14:textId="77777777" w:rsidR="001B1256" w:rsidRDefault="00E95CFF">
      <w:pPr>
        <w:numPr>
          <w:ilvl w:val="1"/>
          <w:numId w:val="13"/>
        </w:numPr>
        <w:pBdr>
          <w:top w:val="nil"/>
          <w:left w:val="nil"/>
          <w:bottom w:val="nil"/>
          <w:right w:val="nil"/>
          <w:between w:val="nil"/>
        </w:pBdr>
      </w:pPr>
      <w:r>
        <w:rPr>
          <w:rFonts w:cs="Calibri"/>
          <w:color w:val="000000"/>
          <w:szCs w:val="24"/>
        </w:rPr>
        <w:t>Movement (if applicable)</w:t>
      </w:r>
    </w:p>
    <w:p w14:paraId="000002E9" w14:textId="77777777" w:rsidR="001B1256" w:rsidRDefault="00E95CFF">
      <w:pPr>
        <w:numPr>
          <w:ilvl w:val="1"/>
          <w:numId w:val="13"/>
        </w:numPr>
        <w:pBdr>
          <w:top w:val="nil"/>
          <w:left w:val="nil"/>
          <w:bottom w:val="nil"/>
          <w:right w:val="nil"/>
          <w:between w:val="nil"/>
        </w:pBdr>
      </w:pPr>
      <w:r>
        <w:rPr>
          <w:rFonts w:cs="Calibri"/>
          <w:color w:val="000000"/>
          <w:szCs w:val="24"/>
        </w:rPr>
        <w:t>Weight</w:t>
      </w:r>
    </w:p>
    <w:p w14:paraId="000002EA" w14:textId="77777777" w:rsidR="001B1256" w:rsidRDefault="00E95CFF">
      <w:pPr>
        <w:numPr>
          <w:ilvl w:val="0"/>
          <w:numId w:val="13"/>
        </w:numPr>
        <w:pBdr>
          <w:top w:val="nil"/>
          <w:left w:val="nil"/>
          <w:bottom w:val="nil"/>
          <w:right w:val="nil"/>
          <w:between w:val="nil"/>
        </w:pBdr>
      </w:pPr>
      <w:r>
        <w:rPr>
          <w:rFonts w:cs="Calibri"/>
          <w:color w:val="000000"/>
          <w:szCs w:val="24"/>
        </w:rPr>
        <w:t>Able to Perform Scenario</w:t>
      </w:r>
    </w:p>
    <w:p w14:paraId="000002EB" w14:textId="77777777" w:rsidR="001B1256" w:rsidRDefault="00E95CFF">
      <w:pPr>
        <w:numPr>
          <w:ilvl w:val="1"/>
          <w:numId w:val="13"/>
        </w:numPr>
        <w:pBdr>
          <w:top w:val="nil"/>
          <w:left w:val="nil"/>
          <w:bottom w:val="nil"/>
          <w:right w:val="nil"/>
          <w:between w:val="nil"/>
        </w:pBdr>
      </w:pPr>
      <w:r>
        <w:t>Physiologic</w:t>
      </w:r>
      <w:r>
        <w:rPr>
          <w:rFonts w:cs="Calibri"/>
          <w:color w:val="000000"/>
          <w:szCs w:val="24"/>
        </w:rPr>
        <w:t xml:space="preserve"> Models response correctly</w:t>
      </w:r>
    </w:p>
    <w:p w14:paraId="000002EC" w14:textId="77777777" w:rsidR="001B1256" w:rsidRDefault="00E95CFF">
      <w:pPr>
        <w:numPr>
          <w:ilvl w:val="1"/>
          <w:numId w:val="13"/>
        </w:numPr>
        <w:pBdr>
          <w:top w:val="nil"/>
          <w:left w:val="nil"/>
          <w:bottom w:val="nil"/>
          <w:right w:val="nil"/>
          <w:between w:val="nil"/>
        </w:pBdr>
      </w:pPr>
      <w:r>
        <w:rPr>
          <w:rFonts w:cs="Calibri"/>
          <w:color w:val="000000"/>
          <w:szCs w:val="24"/>
        </w:rPr>
        <w:t>Physical model</w:t>
      </w:r>
    </w:p>
    <w:p w14:paraId="000002ED" w14:textId="77777777" w:rsidR="001B1256" w:rsidRDefault="00E95CFF">
      <w:pPr>
        <w:numPr>
          <w:ilvl w:val="1"/>
          <w:numId w:val="13"/>
        </w:numPr>
        <w:pBdr>
          <w:top w:val="nil"/>
          <w:left w:val="nil"/>
          <w:bottom w:val="nil"/>
          <w:right w:val="nil"/>
          <w:between w:val="nil"/>
        </w:pBdr>
      </w:pPr>
      <w:r>
        <w:rPr>
          <w:rFonts w:cs="Calibri"/>
          <w:color w:val="000000"/>
          <w:szCs w:val="24"/>
        </w:rPr>
        <w:t>Virtual model</w:t>
      </w:r>
    </w:p>
    <w:p w14:paraId="000002EE" w14:textId="77777777" w:rsidR="001B1256" w:rsidRDefault="00E95CFF">
      <w:pPr>
        <w:numPr>
          <w:ilvl w:val="1"/>
          <w:numId w:val="13"/>
        </w:numPr>
        <w:pBdr>
          <w:top w:val="nil"/>
          <w:left w:val="nil"/>
          <w:bottom w:val="nil"/>
          <w:right w:val="nil"/>
          <w:between w:val="nil"/>
        </w:pBdr>
      </w:pPr>
      <w:r>
        <w:rPr>
          <w:rFonts w:cs="Calibri"/>
          <w:color w:val="000000"/>
          <w:szCs w:val="24"/>
        </w:rPr>
        <w:t>Respond in real time</w:t>
      </w:r>
    </w:p>
    <w:p w14:paraId="000002EF" w14:textId="77777777" w:rsidR="001B1256" w:rsidRDefault="00E95CFF">
      <w:pPr>
        <w:numPr>
          <w:ilvl w:val="1"/>
          <w:numId w:val="13"/>
        </w:numPr>
        <w:pBdr>
          <w:top w:val="nil"/>
          <w:left w:val="nil"/>
          <w:bottom w:val="nil"/>
          <w:right w:val="nil"/>
          <w:between w:val="nil"/>
        </w:pBdr>
      </w:pPr>
      <w:r>
        <w:rPr>
          <w:rFonts w:cs="Calibri"/>
          <w:color w:val="000000"/>
          <w:szCs w:val="24"/>
        </w:rPr>
        <w:t>Collect and store data</w:t>
      </w:r>
    </w:p>
    <w:p w14:paraId="000002F0" w14:textId="77777777" w:rsidR="001B1256" w:rsidRDefault="00E95CFF">
      <w:pPr>
        <w:numPr>
          <w:ilvl w:val="0"/>
          <w:numId w:val="13"/>
        </w:numPr>
        <w:pBdr>
          <w:top w:val="nil"/>
          <w:left w:val="nil"/>
          <w:bottom w:val="nil"/>
          <w:right w:val="nil"/>
          <w:between w:val="nil"/>
        </w:pBdr>
      </w:pPr>
      <w:r>
        <w:rPr>
          <w:rFonts w:cs="Calibri"/>
          <w:color w:val="000000"/>
          <w:szCs w:val="24"/>
        </w:rPr>
        <w:t>Ease of Operator Use</w:t>
      </w:r>
    </w:p>
    <w:p w14:paraId="000002F1" w14:textId="77777777" w:rsidR="001B1256" w:rsidRDefault="00E95CFF">
      <w:pPr>
        <w:numPr>
          <w:ilvl w:val="0"/>
          <w:numId w:val="13"/>
        </w:numPr>
        <w:pBdr>
          <w:top w:val="nil"/>
          <w:left w:val="nil"/>
          <w:bottom w:val="nil"/>
          <w:right w:val="nil"/>
          <w:between w:val="nil"/>
        </w:pBdr>
      </w:pPr>
      <w:r>
        <w:rPr>
          <w:rFonts w:cs="Calibri"/>
          <w:color w:val="000000"/>
          <w:szCs w:val="24"/>
        </w:rPr>
        <w:t>Training</w:t>
      </w:r>
    </w:p>
    <w:p w14:paraId="000002F2" w14:textId="77777777" w:rsidR="001B1256" w:rsidRDefault="00E95CFF">
      <w:pPr>
        <w:numPr>
          <w:ilvl w:val="0"/>
          <w:numId w:val="13"/>
        </w:numPr>
        <w:pBdr>
          <w:top w:val="nil"/>
          <w:left w:val="nil"/>
          <w:bottom w:val="nil"/>
          <w:right w:val="nil"/>
          <w:between w:val="nil"/>
        </w:pBdr>
      </w:pPr>
      <w:r>
        <w:rPr>
          <w:rFonts w:cs="Calibri"/>
          <w:color w:val="000000"/>
          <w:szCs w:val="24"/>
        </w:rPr>
        <w:t>Shipment</w:t>
      </w:r>
    </w:p>
    <w:p w14:paraId="000002F3" w14:textId="77777777" w:rsidR="001B1256" w:rsidRDefault="001B1256">
      <w:pPr>
        <w:ind w:left="432"/>
      </w:pPr>
    </w:p>
    <w:p w14:paraId="000002F4" w14:textId="63213FBA" w:rsidR="001B1256" w:rsidRPr="00D87278" w:rsidRDefault="00E95CFF" w:rsidP="00B819A9">
      <w:pPr>
        <w:pStyle w:val="Heading1"/>
      </w:pPr>
      <w:bookmarkStart w:id="61" w:name="_Toc17701592"/>
      <w:r w:rsidRPr="00D87278">
        <w:lastRenderedPageBreak/>
        <w:t>Quality Assurance Provisions (QAP)</w:t>
      </w:r>
      <w:bookmarkEnd w:id="61"/>
    </w:p>
    <w:p w14:paraId="000002F5" w14:textId="77777777" w:rsidR="001B1256" w:rsidRDefault="00E95CFF">
      <w:r>
        <w:t xml:space="preserve">The following section defines the Qualification Provisions to be implemented as part of the AMM system. </w:t>
      </w:r>
    </w:p>
    <w:p w14:paraId="000002F6" w14:textId="77777777" w:rsidR="001B1256" w:rsidRDefault="001B1256">
      <w:pPr>
        <w:ind w:left="576"/>
      </w:pPr>
    </w:p>
    <w:p w14:paraId="000002F7" w14:textId="560B8747" w:rsidR="001B1256" w:rsidRDefault="00E95CFF">
      <w:pPr>
        <w:pStyle w:val="Heading2"/>
        <w:numPr>
          <w:ilvl w:val="1"/>
          <w:numId w:val="18"/>
        </w:numPr>
      </w:pPr>
      <w:bookmarkStart w:id="62" w:name="_Toc17701593"/>
      <w:r>
        <w:t>AMM Manikin Documentation</w:t>
      </w:r>
      <w:bookmarkEnd w:id="62"/>
    </w:p>
    <w:p w14:paraId="000002F8" w14:textId="77777777" w:rsidR="001B1256" w:rsidRDefault="00E95CFF">
      <w:r>
        <w:t xml:space="preserve">The AMM design shall be documented using standard commercial practices. A drawing package will document the parts as manufactured. CAD drawings are the preferred format. </w:t>
      </w:r>
    </w:p>
    <w:p w14:paraId="000002F9" w14:textId="77777777" w:rsidR="001B1256" w:rsidRDefault="001B1256"/>
    <w:p w14:paraId="000002FA" w14:textId="7775B454" w:rsidR="001B1256" w:rsidRDefault="00E95CFF">
      <w:pPr>
        <w:pStyle w:val="Heading2"/>
        <w:numPr>
          <w:ilvl w:val="1"/>
          <w:numId w:val="18"/>
        </w:numPr>
      </w:pPr>
      <w:bookmarkStart w:id="63" w:name="_Toc17701594"/>
      <w:r>
        <w:t>Software Quality Provisions</w:t>
      </w:r>
      <w:bookmarkEnd w:id="63"/>
    </w:p>
    <w:p w14:paraId="000002FB" w14:textId="77777777" w:rsidR="001B1256" w:rsidRDefault="00E95CFF">
      <w:r>
        <w:t xml:space="preserve">The AMM software shall be configuration controlled through tested and released versions of the software. Software issues will be identified and tracked to completion. </w:t>
      </w:r>
    </w:p>
    <w:p w14:paraId="000002FC" w14:textId="77777777" w:rsidR="001B1256" w:rsidRDefault="001B1256"/>
    <w:p w14:paraId="000002FD" w14:textId="45578F61" w:rsidR="001B1256" w:rsidRDefault="00E95CFF">
      <w:pPr>
        <w:pStyle w:val="Heading2"/>
        <w:numPr>
          <w:ilvl w:val="1"/>
          <w:numId w:val="18"/>
        </w:numPr>
      </w:pPr>
      <w:bookmarkStart w:id="64" w:name="_Toc17701595"/>
      <w:r>
        <w:t>Supplier Quality Provisions</w:t>
      </w:r>
      <w:bookmarkEnd w:id="64"/>
      <w:r>
        <w:t xml:space="preserve"> </w:t>
      </w:r>
    </w:p>
    <w:p w14:paraId="000002FE" w14:textId="77777777" w:rsidR="001B1256" w:rsidRDefault="00E95CFF">
      <w:r>
        <w:t>The supplier part, subsystems or modules provided shall have a documentation package that thoroughly documents the design, functionality, and operation.</w:t>
      </w:r>
    </w:p>
    <w:p w14:paraId="000002FF" w14:textId="77777777" w:rsidR="001B1256" w:rsidRDefault="001B1256"/>
    <w:p w14:paraId="00000300" w14:textId="3499AC05" w:rsidR="001B1256" w:rsidRDefault="00E95CFF">
      <w:pPr>
        <w:pStyle w:val="Heading2"/>
        <w:numPr>
          <w:ilvl w:val="1"/>
          <w:numId w:val="18"/>
        </w:numPr>
      </w:pPr>
      <w:bookmarkStart w:id="65" w:name="_Toc17701596"/>
      <w:r>
        <w:t>Test Quality Provisions</w:t>
      </w:r>
      <w:bookmarkEnd w:id="65"/>
      <w:r>
        <w:t xml:space="preserve"> </w:t>
      </w:r>
    </w:p>
    <w:p w14:paraId="00000301" w14:textId="77777777" w:rsidR="001B1256" w:rsidRDefault="00E95CFF">
      <w:r>
        <w:t>The AMM program shall conduct verification testing and validation testing of the AMM Manikin. The AMM test program shall have the following artifacts:</w:t>
      </w:r>
    </w:p>
    <w:p w14:paraId="00000302" w14:textId="77777777" w:rsidR="001B1256" w:rsidRDefault="00E95CFF">
      <w:pPr>
        <w:numPr>
          <w:ilvl w:val="0"/>
          <w:numId w:val="10"/>
        </w:numPr>
        <w:pBdr>
          <w:top w:val="nil"/>
          <w:left w:val="nil"/>
          <w:bottom w:val="nil"/>
          <w:right w:val="nil"/>
          <w:between w:val="nil"/>
        </w:pBdr>
      </w:pPr>
      <w:r>
        <w:rPr>
          <w:rFonts w:cs="Calibri"/>
          <w:color w:val="000000"/>
          <w:szCs w:val="24"/>
        </w:rPr>
        <w:t>Test Requirements</w:t>
      </w:r>
    </w:p>
    <w:p w14:paraId="00000303" w14:textId="77777777" w:rsidR="001B1256" w:rsidRDefault="00E95CFF">
      <w:pPr>
        <w:numPr>
          <w:ilvl w:val="0"/>
          <w:numId w:val="10"/>
        </w:numPr>
        <w:pBdr>
          <w:top w:val="nil"/>
          <w:left w:val="nil"/>
          <w:bottom w:val="nil"/>
          <w:right w:val="nil"/>
          <w:between w:val="nil"/>
        </w:pBdr>
      </w:pPr>
      <w:r>
        <w:rPr>
          <w:rFonts w:cs="Calibri"/>
          <w:color w:val="000000"/>
          <w:szCs w:val="24"/>
        </w:rPr>
        <w:t xml:space="preserve">Test Procedures </w:t>
      </w:r>
    </w:p>
    <w:p w14:paraId="00000304" w14:textId="77777777" w:rsidR="001B1256" w:rsidRDefault="00E95CFF">
      <w:pPr>
        <w:numPr>
          <w:ilvl w:val="0"/>
          <w:numId w:val="10"/>
        </w:numPr>
        <w:pBdr>
          <w:top w:val="nil"/>
          <w:left w:val="nil"/>
          <w:bottom w:val="nil"/>
          <w:right w:val="nil"/>
          <w:between w:val="nil"/>
        </w:pBdr>
      </w:pPr>
      <w:r>
        <w:rPr>
          <w:rFonts w:cs="Calibri"/>
          <w:color w:val="000000"/>
          <w:szCs w:val="24"/>
        </w:rPr>
        <w:t>Test and Inspection Results Report</w:t>
      </w:r>
    </w:p>
    <w:p w14:paraId="00000305" w14:textId="67182A47" w:rsidR="001B1256" w:rsidRDefault="00E95CFF" w:rsidP="00B819A9">
      <w:pPr>
        <w:pStyle w:val="Heading1"/>
      </w:pPr>
      <w:bookmarkStart w:id="66" w:name="_Toc17701597"/>
      <w:r>
        <w:t>Requirements Traceability</w:t>
      </w:r>
      <w:bookmarkEnd w:id="66"/>
      <w:r>
        <w:t xml:space="preserve"> </w:t>
      </w:r>
    </w:p>
    <w:p w14:paraId="00000306" w14:textId="5308BD2F" w:rsidR="001B1256" w:rsidRDefault="00E95CFF">
      <w:r>
        <w:t>The AMM requirements may be traced from the original proposal, through the specification, through the test requirements and through final verification and validation testing. The final test results should show the requirement has been met.</w:t>
      </w:r>
    </w:p>
    <w:p w14:paraId="114E987B" w14:textId="0F3C6973" w:rsidR="005F19C6" w:rsidRDefault="005F19C6"/>
    <w:p w14:paraId="52AC0872" w14:textId="37DB82F0" w:rsidR="005F19C6" w:rsidRDefault="005F19C6" w:rsidP="005F19C6">
      <w:r>
        <w:t>Table 2 traces the requirements for each configuration item to the overall technical requirements identified in the original solicitation.</w:t>
      </w:r>
    </w:p>
    <w:p w14:paraId="2CCCD9E1" w14:textId="77777777" w:rsidR="005F19C6" w:rsidRDefault="005F19C6" w:rsidP="005F19C6"/>
    <w:p w14:paraId="49CF45C2" w14:textId="77777777" w:rsidR="005F19C6" w:rsidRDefault="005F19C6" w:rsidP="005F19C6"/>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able 2 - Requirements Traceability Matrix"/>
      </w:tblPr>
      <w:tblGrid>
        <w:gridCol w:w="3404"/>
        <w:gridCol w:w="6761"/>
      </w:tblGrid>
      <w:tr w:rsidR="005F19C6" w14:paraId="26C8A3AE" w14:textId="77777777" w:rsidTr="00BB2910">
        <w:tc>
          <w:tcPr>
            <w:tcW w:w="3404" w:type="dxa"/>
          </w:tcPr>
          <w:p w14:paraId="2FB40615" w14:textId="77777777" w:rsidR="005F19C6" w:rsidRDefault="005F19C6" w:rsidP="00BB2910">
            <w:pPr>
              <w:jc w:val="center"/>
            </w:pPr>
            <w:r>
              <w:t>CSCI</w:t>
            </w:r>
          </w:p>
        </w:tc>
        <w:tc>
          <w:tcPr>
            <w:tcW w:w="6761" w:type="dxa"/>
          </w:tcPr>
          <w:p w14:paraId="285A2EF8" w14:textId="77777777" w:rsidR="005F19C6" w:rsidRDefault="005F19C6" w:rsidP="00BB2910">
            <w:pPr>
              <w:jc w:val="center"/>
            </w:pPr>
            <w:r>
              <w:t>Reference Paragraphs in Specific Desired Capabilities</w:t>
            </w:r>
          </w:p>
        </w:tc>
      </w:tr>
      <w:tr w:rsidR="005F19C6" w14:paraId="09CF890D" w14:textId="77777777" w:rsidTr="00BB2910">
        <w:tc>
          <w:tcPr>
            <w:tcW w:w="3404" w:type="dxa"/>
          </w:tcPr>
          <w:p w14:paraId="7A3C1DE7" w14:textId="77777777" w:rsidR="005F19C6" w:rsidRDefault="005F19C6" w:rsidP="00BB2910">
            <w:r>
              <w:t>Module Manager</w:t>
            </w:r>
          </w:p>
        </w:tc>
        <w:tc>
          <w:tcPr>
            <w:tcW w:w="6761" w:type="dxa"/>
          </w:tcPr>
          <w:p w14:paraId="6F5422FF" w14:textId="77777777" w:rsidR="005F19C6" w:rsidRDefault="005F19C6" w:rsidP="00BB2910">
            <w:r>
              <w:t>2.b.ii. Extensible, 3.c.i. OS utilizing plug-play modular components</w:t>
            </w:r>
          </w:p>
        </w:tc>
      </w:tr>
      <w:tr w:rsidR="005F19C6" w14:paraId="3CDDDCC1" w14:textId="77777777" w:rsidTr="00BB2910">
        <w:tc>
          <w:tcPr>
            <w:tcW w:w="3404" w:type="dxa"/>
          </w:tcPr>
          <w:p w14:paraId="79C9674D" w14:textId="77777777" w:rsidR="005F19C6" w:rsidRDefault="005F19C6" w:rsidP="00BB2910">
            <w:r>
              <w:t>Simulation Manager</w:t>
            </w:r>
          </w:p>
        </w:tc>
        <w:tc>
          <w:tcPr>
            <w:tcW w:w="6761" w:type="dxa"/>
          </w:tcPr>
          <w:p w14:paraId="3E8CDBED" w14:textId="77777777" w:rsidR="005F19C6" w:rsidRDefault="005F19C6" w:rsidP="00BB2910">
            <w:r>
              <w:t>3.c.iv. State Machine / Interactive Scenario Capability</w:t>
            </w:r>
          </w:p>
        </w:tc>
      </w:tr>
      <w:tr w:rsidR="005F19C6" w14:paraId="290AB07E" w14:textId="77777777" w:rsidTr="00BB2910">
        <w:tc>
          <w:tcPr>
            <w:tcW w:w="3404" w:type="dxa"/>
          </w:tcPr>
          <w:p w14:paraId="266AA0CC" w14:textId="77777777" w:rsidR="005F19C6" w:rsidRDefault="005F19C6" w:rsidP="00BB2910">
            <w:r>
              <w:t>Physiology Engine Manager</w:t>
            </w:r>
          </w:p>
        </w:tc>
        <w:tc>
          <w:tcPr>
            <w:tcW w:w="6761" w:type="dxa"/>
          </w:tcPr>
          <w:p w14:paraId="63A76CED" w14:textId="77777777" w:rsidR="005F19C6" w:rsidRDefault="005F19C6" w:rsidP="00BB2910">
            <w:r>
              <w:t>2.b.v. DTME-PRP, 3.c.ii, Basic Physiology, 3.d.xii, Physiology System</w:t>
            </w:r>
          </w:p>
        </w:tc>
      </w:tr>
      <w:tr w:rsidR="005F19C6" w14:paraId="6D300A51" w14:textId="77777777" w:rsidTr="00BB2910">
        <w:tc>
          <w:tcPr>
            <w:tcW w:w="3404" w:type="dxa"/>
          </w:tcPr>
          <w:p w14:paraId="1A2196EF" w14:textId="77777777" w:rsidR="005F19C6" w:rsidRDefault="005F19C6" w:rsidP="00BB2910">
            <w:r>
              <w:t>REST Adapter</w:t>
            </w:r>
          </w:p>
        </w:tc>
        <w:tc>
          <w:tcPr>
            <w:tcW w:w="6761" w:type="dxa"/>
          </w:tcPr>
          <w:p w14:paraId="15A81B67" w14:textId="77777777" w:rsidR="005F19C6" w:rsidRDefault="005F19C6" w:rsidP="00BB2910">
            <w:r>
              <w:t>1.d.i. Automated Data Collection</w:t>
            </w:r>
          </w:p>
        </w:tc>
      </w:tr>
      <w:tr w:rsidR="005F19C6" w14:paraId="3C04FF2D" w14:textId="77777777" w:rsidTr="00BB2910">
        <w:tc>
          <w:tcPr>
            <w:tcW w:w="3404" w:type="dxa"/>
          </w:tcPr>
          <w:p w14:paraId="6708C5B3" w14:textId="77777777" w:rsidR="005F19C6" w:rsidRDefault="005F19C6" w:rsidP="00BB2910">
            <w:r>
              <w:t>TCP Bridge</w:t>
            </w:r>
          </w:p>
        </w:tc>
        <w:tc>
          <w:tcPr>
            <w:tcW w:w="6761" w:type="dxa"/>
          </w:tcPr>
          <w:p w14:paraId="56956308" w14:textId="77777777" w:rsidR="005F19C6" w:rsidRDefault="005F19C6" w:rsidP="00BB2910">
            <w:r>
              <w:t>2.b.ii. Extensible</w:t>
            </w:r>
          </w:p>
        </w:tc>
      </w:tr>
      <w:tr w:rsidR="005F19C6" w14:paraId="2E7169F7" w14:textId="77777777" w:rsidTr="00BB2910">
        <w:tc>
          <w:tcPr>
            <w:tcW w:w="3404" w:type="dxa"/>
          </w:tcPr>
          <w:p w14:paraId="26BE2FF3" w14:textId="77777777" w:rsidR="005F19C6" w:rsidRDefault="005F19C6" w:rsidP="00BB2910">
            <w:r>
              <w:t>Virtual Equipment</w:t>
            </w:r>
          </w:p>
        </w:tc>
        <w:tc>
          <w:tcPr>
            <w:tcW w:w="6761" w:type="dxa"/>
          </w:tcPr>
          <w:p w14:paraId="69424582" w14:textId="77777777" w:rsidR="005F19C6" w:rsidRDefault="005F19C6" w:rsidP="00BB2910">
            <w:r>
              <w:t>3.d.xiii. Electronic Monitoring Capability</w:t>
            </w:r>
          </w:p>
        </w:tc>
      </w:tr>
      <w:tr w:rsidR="005F19C6" w14:paraId="6DA4CC79" w14:textId="77777777" w:rsidTr="00BB2910">
        <w:tc>
          <w:tcPr>
            <w:tcW w:w="3404" w:type="dxa"/>
          </w:tcPr>
          <w:p w14:paraId="4FFAE51F" w14:textId="77777777" w:rsidR="005F19C6" w:rsidRDefault="005F19C6" w:rsidP="00BB2910">
            <w:r>
              <w:t>Command Executor</w:t>
            </w:r>
          </w:p>
        </w:tc>
        <w:tc>
          <w:tcPr>
            <w:tcW w:w="6761" w:type="dxa"/>
          </w:tcPr>
          <w:p w14:paraId="6734BF89" w14:textId="77777777" w:rsidR="005F19C6" w:rsidRDefault="005F19C6" w:rsidP="00BB2910">
            <w:r>
              <w:t>2.b.iii, Command Line Interface</w:t>
            </w:r>
          </w:p>
        </w:tc>
      </w:tr>
      <w:tr w:rsidR="005F19C6" w14:paraId="6AE2B7CE" w14:textId="77777777" w:rsidTr="00BB2910">
        <w:tc>
          <w:tcPr>
            <w:tcW w:w="3404" w:type="dxa"/>
          </w:tcPr>
          <w:p w14:paraId="664538C3" w14:textId="77777777" w:rsidR="005F19C6" w:rsidRDefault="005F19C6" w:rsidP="00BB2910">
            <w:r>
              <w:t>Fluidics Manager</w:t>
            </w:r>
          </w:p>
        </w:tc>
        <w:tc>
          <w:tcPr>
            <w:tcW w:w="6761" w:type="dxa"/>
          </w:tcPr>
          <w:p w14:paraId="089F85F5" w14:textId="77777777" w:rsidR="005F19C6" w:rsidRDefault="005F19C6" w:rsidP="00BB2910">
            <w:r>
              <w:t>2.a.iii. Common Fluid System</w:t>
            </w:r>
          </w:p>
        </w:tc>
      </w:tr>
    </w:tbl>
    <w:p w14:paraId="16B255B2" w14:textId="71132C87" w:rsidR="005F19C6" w:rsidRPr="00B819A9" w:rsidRDefault="00B819A9" w:rsidP="00B819A9">
      <w:pPr>
        <w:pStyle w:val="Caption"/>
        <w:rPr>
          <w:b/>
          <w:bCs/>
        </w:rPr>
      </w:pPr>
      <w:bookmarkStart w:id="67" w:name="_Toc17577974"/>
      <w:r>
        <w:t xml:space="preserve">Table </w:t>
      </w:r>
      <w:r w:rsidR="009E22FE">
        <w:fldChar w:fldCharType="begin"/>
      </w:r>
      <w:r w:rsidR="009E22FE">
        <w:instrText xml:space="preserve"> SEQ Table \* ARABIC </w:instrText>
      </w:r>
      <w:r w:rsidR="009E22FE">
        <w:fldChar w:fldCharType="separate"/>
      </w:r>
      <w:r>
        <w:rPr>
          <w:noProof/>
        </w:rPr>
        <w:t>2</w:t>
      </w:r>
      <w:r w:rsidR="009E22FE">
        <w:rPr>
          <w:noProof/>
        </w:rPr>
        <w:fldChar w:fldCharType="end"/>
      </w:r>
      <w:r>
        <w:t xml:space="preserve">: </w:t>
      </w:r>
      <w:r w:rsidRPr="004A1AD7">
        <w:t>Requirements Traceability Matrix</w:t>
      </w:r>
      <w:bookmarkEnd w:id="67"/>
    </w:p>
    <w:p w14:paraId="1BA60E30" w14:textId="77777777" w:rsidR="005F19C6" w:rsidRDefault="005F19C6"/>
    <w:p w14:paraId="00000307" w14:textId="41E5CDD2" w:rsidR="001B1256" w:rsidRDefault="00E95CFF" w:rsidP="00B819A9">
      <w:pPr>
        <w:pStyle w:val="Heading1"/>
      </w:pPr>
      <w:bookmarkStart w:id="68" w:name="_Toc17701598"/>
      <w:r>
        <w:lastRenderedPageBreak/>
        <w:t>Test Requirements</w:t>
      </w:r>
      <w:bookmarkEnd w:id="68"/>
    </w:p>
    <w:p w14:paraId="00000308" w14:textId="77777777" w:rsidR="001B1256" w:rsidRDefault="001B1256"/>
    <w:p w14:paraId="00000309" w14:textId="77777777" w:rsidR="001B1256" w:rsidRDefault="00E95CFF">
      <w:r>
        <w:t xml:space="preserve">The tests shall consist of three different types. These types are: </w:t>
      </w:r>
    </w:p>
    <w:p w14:paraId="0000030A" w14:textId="77777777" w:rsidR="001B1256" w:rsidRDefault="00E95CFF">
      <w:pPr>
        <w:numPr>
          <w:ilvl w:val="0"/>
          <w:numId w:val="4"/>
        </w:numPr>
      </w:pPr>
      <w:r>
        <w:t xml:space="preserve">Platform verification testing  </w:t>
      </w:r>
    </w:p>
    <w:p w14:paraId="0000030B" w14:textId="77777777" w:rsidR="001B1256" w:rsidRDefault="00E95CFF">
      <w:pPr>
        <w:numPr>
          <w:ilvl w:val="0"/>
          <w:numId w:val="4"/>
        </w:numPr>
      </w:pPr>
      <w:r>
        <w:t>Physical/software functional verification testing</w:t>
      </w:r>
    </w:p>
    <w:p w14:paraId="0000030C" w14:textId="77777777" w:rsidR="001B1256" w:rsidRDefault="00E95CFF">
      <w:pPr>
        <w:numPr>
          <w:ilvl w:val="0"/>
          <w:numId w:val="4"/>
        </w:numPr>
      </w:pPr>
      <w:r>
        <w:t>Educational validation testing</w:t>
      </w:r>
    </w:p>
    <w:p w14:paraId="0000030D" w14:textId="77777777" w:rsidR="001B1256" w:rsidRDefault="001B1256"/>
    <w:p w14:paraId="0000030E" w14:textId="467E6628" w:rsidR="001B1256" w:rsidRDefault="00435873">
      <w:pPr>
        <w:pStyle w:val="Heading2"/>
        <w:numPr>
          <w:ilvl w:val="1"/>
          <w:numId w:val="18"/>
        </w:numPr>
      </w:pPr>
      <w:bookmarkStart w:id="69" w:name="_Toc17701599"/>
      <w:r>
        <w:t>Platform Verification</w:t>
      </w:r>
      <w:r w:rsidR="00E95CFF">
        <w:t xml:space="preserve"> Testing</w:t>
      </w:r>
      <w:bookmarkEnd w:id="69"/>
    </w:p>
    <w:p w14:paraId="0000030F" w14:textId="186D92CD" w:rsidR="001B1256" w:rsidRDefault="00E95CFF">
      <w:r>
        <w:t>General principles include the tests that will result in conceptual model verification and design verification. Specific methods shall follow medical standard processes and include, but are not limited to, structured walk-throughs, expert evaluations, flow diagrams, continuity testing and consistency testing.</w:t>
      </w:r>
    </w:p>
    <w:p w14:paraId="00000310" w14:textId="77777777" w:rsidR="001B1256" w:rsidRDefault="001B1256"/>
    <w:p w14:paraId="00000311" w14:textId="77777777" w:rsidR="001B1256" w:rsidRDefault="00E95CFF">
      <w:r>
        <w:t>General principles:</w:t>
      </w:r>
    </w:p>
    <w:p w14:paraId="00000312" w14:textId="77777777" w:rsidR="001B1256" w:rsidRDefault="00E95CFF">
      <w:r>
        <w:tab/>
        <w:t>Conceptual model verification</w:t>
      </w:r>
    </w:p>
    <w:p w14:paraId="00000313" w14:textId="77777777" w:rsidR="001B1256" w:rsidRDefault="00E95CFF">
      <w:r>
        <w:tab/>
        <w:t>Design Verification</w:t>
      </w:r>
    </w:p>
    <w:p w14:paraId="00000314" w14:textId="77777777" w:rsidR="001B1256" w:rsidRDefault="001B1256"/>
    <w:p w14:paraId="00000315" w14:textId="77777777" w:rsidR="001B1256" w:rsidRDefault="00E95CFF">
      <w:r>
        <w:t>Specific methods:</w:t>
      </w:r>
    </w:p>
    <w:p w14:paraId="00000316" w14:textId="77777777" w:rsidR="001B1256" w:rsidRDefault="00E95CFF">
      <w:r>
        <w:tab/>
        <w:t>Structured walk-through</w:t>
      </w:r>
    </w:p>
    <w:p w14:paraId="00000317" w14:textId="77777777" w:rsidR="001B1256" w:rsidRDefault="00E95CFF">
      <w:r>
        <w:tab/>
        <w:t>Simplified models</w:t>
      </w:r>
    </w:p>
    <w:p w14:paraId="00000318" w14:textId="77777777" w:rsidR="001B1256" w:rsidRDefault="00E95CFF">
      <w:r>
        <w:tab/>
        <w:t>Expert evaluation</w:t>
      </w:r>
    </w:p>
    <w:p w14:paraId="00000319" w14:textId="77777777" w:rsidR="001B1256" w:rsidRDefault="00E95CFF">
      <w:r>
        <w:tab/>
        <w:t>Design flow diagrams</w:t>
      </w:r>
    </w:p>
    <w:p w14:paraId="0000031A" w14:textId="77777777" w:rsidR="001B1256" w:rsidRDefault="00E95CFF">
      <w:r>
        <w:tab/>
        <w:t xml:space="preserve">Continuity testing </w:t>
      </w:r>
    </w:p>
    <w:p w14:paraId="0000031B" w14:textId="77777777" w:rsidR="001B1256" w:rsidRDefault="00E95CFF">
      <w:r>
        <w:tab/>
        <w:t>Degeneracy testing</w:t>
      </w:r>
    </w:p>
    <w:p w14:paraId="0000031C" w14:textId="77777777" w:rsidR="001B1256" w:rsidRDefault="00E95CFF">
      <w:pPr>
        <w:ind w:firstLine="720"/>
      </w:pPr>
      <w:r>
        <w:t xml:space="preserve">Consistency testing </w:t>
      </w:r>
    </w:p>
    <w:p w14:paraId="0000031D" w14:textId="77777777" w:rsidR="001B1256" w:rsidRDefault="001B1256"/>
    <w:p w14:paraId="0000031E" w14:textId="77777777" w:rsidR="001B1256" w:rsidRDefault="001B1256"/>
    <w:p w14:paraId="0000031F" w14:textId="7345E374" w:rsidR="001B1256" w:rsidRDefault="00E95CFF">
      <w:r>
        <w:t xml:space="preserve">The objectives for medical verification testing </w:t>
      </w:r>
      <w:r w:rsidR="007A375C">
        <w:t>are</w:t>
      </w:r>
      <w:r>
        <w:t xml:space="preserve"> shown in Figure </w:t>
      </w:r>
      <w:r w:rsidR="007A375C">
        <w:t>4</w:t>
      </w:r>
      <w:r>
        <w:t xml:space="preserve">. This testing shall start with item requirements and assessing realness, anatomical veracity, physiologic veracity and functional veracity. </w:t>
      </w:r>
    </w:p>
    <w:p w14:paraId="33C71160" w14:textId="77777777" w:rsidR="00D24A33" w:rsidRDefault="00E95CFF" w:rsidP="00D24A33">
      <w:pPr>
        <w:keepNext/>
        <w:jc w:val="center"/>
      </w:pPr>
      <w:r>
        <w:rPr>
          <w:noProof/>
        </w:rPr>
        <w:drawing>
          <wp:inline distT="0" distB="0" distL="0" distR="0" wp14:anchorId="18502D7D" wp14:editId="56EDCE8E">
            <wp:extent cx="5126990" cy="2658110"/>
            <wp:effectExtent l="0" t="0" r="0" b="0"/>
            <wp:docPr id="7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5126990" cy="2658110"/>
                    </a:xfrm>
                    <a:prstGeom prst="rect">
                      <a:avLst/>
                    </a:prstGeom>
                    <a:ln/>
                  </pic:spPr>
                </pic:pic>
              </a:graphicData>
            </a:graphic>
          </wp:inline>
        </w:drawing>
      </w:r>
    </w:p>
    <w:p w14:paraId="00000320" w14:textId="0E7659DC" w:rsidR="001B1256" w:rsidRDefault="00D24A33" w:rsidP="00D24A33">
      <w:pPr>
        <w:pStyle w:val="Caption"/>
      </w:pPr>
      <w:bookmarkStart w:id="70" w:name="_Toc17472612"/>
      <w:r>
        <w:t xml:space="preserve">Figure </w:t>
      </w:r>
      <w:r w:rsidR="009E22FE">
        <w:fldChar w:fldCharType="begin"/>
      </w:r>
      <w:r w:rsidR="009E22FE">
        <w:instrText xml:space="preserve"> SEQ Figure \* ARABIC </w:instrText>
      </w:r>
      <w:r w:rsidR="009E22FE">
        <w:fldChar w:fldCharType="separate"/>
      </w:r>
      <w:r>
        <w:rPr>
          <w:noProof/>
        </w:rPr>
        <w:t>4</w:t>
      </w:r>
      <w:r w:rsidR="009E22FE">
        <w:rPr>
          <w:noProof/>
        </w:rPr>
        <w:fldChar w:fldCharType="end"/>
      </w:r>
      <w:r w:rsidR="00177FD8">
        <w:rPr>
          <w:noProof/>
        </w:rPr>
        <w:t>:</w:t>
      </w:r>
      <w:r>
        <w:t xml:space="preserve"> </w:t>
      </w:r>
      <w:r w:rsidRPr="00042464">
        <w:t>Plan for Verification Testing of AMM in Phase II</w:t>
      </w:r>
      <w:bookmarkEnd w:id="70"/>
    </w:p>
    <w:p w14:paraId="00000322" w14:textId="77777777" w:rsidR="001B1256" w:rsidRDefault="001B1256"/>
    <w:p w14:paraId="00000323" w14:textId="389085DB" w:rsidR="001B1256" w:rsidRDefault="00E95CFF">
      <w:pPr>
        <w:pStyle w:val="Heading2"/>
        <w:numPr>
          <w:ilvl w:val="1"/>
          <w:numId w:val="18"/>
        </w:numPr>
      </w:pPr>
      <w:bookmarkStart w:id="71" w:name="_Toc17701600"/>
      <w:r>
        <w:t>Physical/Software Functional Testing</w:t>
      </w:r>
      <w:bookmarkEnd w:id="71"/>
    </w:p>
    <w:p w14:paraId="00000324" w14:textId="54443EB6" w:rsidR="001B1256" w:rsidRDefault="00E95CFF">
      <w:r>
        <w:t xml:space="preserve">The physical/engineering verification testing plan is shown in Figures </w:t>
      </w:r>
      <w:sdt>
        <w:sdtPr>
          <w:tag w:val="goog_rdk_5"/>
          <w:id w:val="-827047057"/>
        </w:sdtPr>
        <w:sdtEndPr/>
        <w:sdtContent/>
      </w:sdt>
      <w:r w:rsidR="00DF280E">
        <w:t>5</w:t>
      </w:r>
      <w:r>
        <w:t xml:space="preserve"> and </w:t>
      </w:r>
      <w:r w:rsidR="00DF280E">
        <w:t>6</w:t>
      </w:r>
      <w:r>
        <w:t xml:space="preserve">. In Figure </w:t>
      </w:r>
      <w:r w:rsidR="00DF280E">
        <w:t>5</w:t>
      </w:r>
      <w:r>
        <w:t xml:space="preserve"> the verification tests planned shall start at the component level and follow the build manikin through modules, system integration and one time environmental and functional testing.</w:t>
      </w:r>
    </w:p>
    <w:p w14:paraId="00000325" w14:textId="77777777" w:rsidR="001B1256" w:rsidRDefault="001B1256"/>
    <w:p w14:paraId="628BA269" w14:textId="475F6F36" w:rsidR="00D24A33" w:rsidRDefault="00013961" w:rsidP="00D24A33">
      <w:pPr>
        <w:keepNext/>
        <w:jc w:val="center"/>
      </w:pPr>
      <w:r w:rsidRPr="00013961">
        <w:rPr>
          <w:noProof/>
        </w:rPr>
        <w:drawing>
          <wp:inline distT="0" distB="0" distL="0" distR="0" wp14:anchorId="333A4E33" wp14:editId="5E6A9A74">
            <wp:extent cx="6410528" cy="3041615"/>
            <wp:effectExtent l="12700" t="12700" r="15875" b="6985"/>
            <wp:docPr id="4"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3840" cy="3043186"/>
                    </a:xfrm>
                    <a:prstGeom prst="rect">
                      <a:avLst/>
                    </a:prstGeom>
                    <a:noFill/>
                    <a:ln>
                      <a:solidFill>
                        <a:schemeClr val="tx1"/>
                      </a:solidFill>
                    </a:ln>
                  </pic:spPr>
                </pic:pic>
              </a:graphicData>
            </a:graphic>
          </wp:inline>
        </w:drawing>
      </w:r>
    </w:p>
    <w:p w14:paraId="00000326" w14:textId="6D621560" w:rsidR="001B1256" w:rsidRDefault="00D24A33" w:rsidP="00D24A33">
      <w:pPr>
        <w:pStyle w:val="Caption"/>
      </w:pPr>
      <w:bookmarkStart w:id="72" w:name="_Toc17472613"/>
      <w:r>
        <w:t xml:space="preserve">Figure </w:t>
      </w:r>
      <w:r w:rsidR="009E22FE">
        <w:fldChar w:fldCharType="begin"/>
      </w:r>
      <w:r w:rsidR="009E22FE">
        <w:instrText xml:space="preserve"> SEQ Figure \* ARABIC </w:instrText>
      </w:r>
      <w:r w:rsidR="009E22FE">
        <w:fldChar w:fldCharType="separate"/>
      </w:r>
      <w:r>
        <w:rPr>
          <w:noProof/>
        </w:rPr>
        <w:t>5</w:t>
      </w:r>
      <w:r w:rsidR="009E22FE">
        <w:rPr>
          <w:noProof/>
        </w:rPr>
        <w:fldChar w:fldCharType="end"/>
      </w:r>
      <w:r w:rsidR="00177FD8">
        <w:rPr>
          <w:noProof/>
        </w:rPr>
        <w:t>:</w:t>
      </w:r>
      <w:r>
        <w:t xml:space="preserve"> </w:t>
      </w:r>
      <w:r w:rsidRPr="003B589B">
        <w:t>Plan for Physical Verification of Manikin</w:t>
      </w:r>
      <w:bookmarkEnd w:id="72"/>
    </w:p>
    <w:p w14:paraId="0000032A" w14:textId="77777777" w:rsidR="001B1256" w:rsidRDefault="001B1256"/>
    <w:p w14:paraId="256AB3F6" w14:textId="73E8827D" w:rsidR="00D24A33" w:rsidRDefault="00013961" w:rsidP="00D24A33">
      <w:pPr>
        <w:keepNext/>
        <w:ind w:left="432"/>
        <w:jc w:val="center"/>
      </w:pPr>
      <w:r w:rsidRPr="00013961">
        <w:rPr>
          <w:noProof/>
        </w:rPr>
        <w:drawing>
          <wp:inline distT="0" distB="0" distL="0" distR="0" wp14:anchorId="39E2FD55" wp14:editId="6CA40144">
            <wp:extent cx="4212077" cy="3211742"/>
            <wp:effectExtent l="0" t="0" r="4445" b="190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73039" cy="3258226"/>
                    </a:xfrm>
                    <a:prstGeom prst="rect">
                      <a:avLst/>
                    </a:prstGeom>
                    <a:noFill/>
                    <a:ln>
                      <a:noFill/>
                    </a:ln>
                  </pic:spPr>
                </pic:pic>
              </a:graphicData>
            </a:graphic>
          </wp:inline>
        </w:drawing>
      </w:r>
    </w:p>
    <w:p w14:paraId="0000032B" w14:textId="66DAF683" w:rsidR="001B1256" w:rsidRDefault="00D24A33" w:rsidP="00D24A33">
      <w:pPr>
        <w:pStyle w:val="Caption"/>
      </w:pPr>
      <w:bookmarkStart w:id="73" w:name="_Toc17472614"/>
      <w:r>
        <w:t xml:space="preserve">Figure </w:t>
      </w:r>
      <w:r w:rsidR="009E22FE">
        <w:fldChar w:fldCharType="begin"/>
      </w:r>
      <w:r w:rsidR="009E22FE">
        <w:instrText xml:space="preserve"> SEQ Figure \* ARABIC </w:instrText>
      </w:r>
      <w:r w:rsidR="009E22FE">
        <w:fldChar w:fldCharType="separate"/>
      </w:r>
      <w:r>
        <w:rPr>
          <w:noProof/>
        </w:rPr>
        <w:t>6</w:t>
      </w:r>
      <w:r w:rsidR="009E22FE">
        <w:rPr>
          <w:noProof/>
        </w:rPr>
        <w:fldChar w:fldCharType="end"/>
      </w:r>
      <w:r w:rsidR="00177FD8">
        <w:rPr>
          <w:noProof/>
        </w:rPr>
        <w:t>:</w:t>
      </w:r>
      <w:r>
        <w:t xml:space="preserve"> </w:t>
      </w:r>
      <w:r w:rsidRPr="00476FBB">
        <w:t>Universal Standard Test Station</w:t>
      </w:r>
      <w:bookmarkEnd w:id="73"/>
    </w:p>
    <w:p w14:paraId="0000032C" w14:textId="77777777" w:rsidR="001B1256" w:rsidRDefault="001B1256">
      <w:pPr>
        <w:ind w:left="432"/>
      </w:pPr>
    </w:p>
    <w:p w14:paraId="0000032D" w14:textId="44643B6A" w:rsidR="001B1256" w:rsidRDefault="00E95CFF" w:rsidP="001D636A">
      <w:pPr>
        <w:pStyle w:val="Caption"/>
      </w:pPr>
      <w:r>
        <w:tab/>
      </w:r>
      <w:r>
        <w:tab/>
      </w:r>
      <w:r>
        <w:tab/>
      </w:r>
      <w:r>
        <w:tab/>
        <w:t xml:space="preserve"> </w:t>
      </w:r>
    </w:p>
    <w:p w14:paraId="0000032E" w14:textId="77777777" w:rsidR="001B1256" w:rsidRDefault="001B1256"/>
    <w:p w14:paraId="0000032F" w14:textId="5B33BCF2" w:rsidR="001B1256" w:rsidRDefault="00E95CFF">
      <w:pPr>
        <w:pStyle w:val="Heading2"/>
        <w:numPr>
          <w:ilvl w:val="1"/>
          <w:numId w:val="18"/>
        </w:numPr>
      </w:pPr>
      <w:bookmarkStart w:id="74" w:name="_Toc17701601"/>
      <w:r>
        <w:t>Validation Testing</w:t>
      </w:r>
      <w:bookmarkEnd w:id="74"/>
      <w:r>
        <w:t xml:space="preserve"> </w:t>
      </w:r>
    </w:p>
    <w:p w14:paraId="00000330" w14:textId="3F9059C5" w:rsidR="001B1256" w:rsidRDefault="00E95CFF">
      <w:pPr>
        <w:ind w:firstLine="15"/>
      </w:pPr>
      <w:r>
        <w:t>The validation testing can only be performed when commercial systems become available and will be specific to educational objectives targeted by them.</w:t>
      </w:r>
    </w:p>
    <w:p w14:paraId="1FD0B4C8" w14:textId="24B42ACF" w:rsidR="00B819A9" w:rsidRDefault="00B819A9">
      <w:pPr>
        <w:ind w:firstLine="15"/>
      </w:pPr>
    </w:p>
    <w:p w14:paraId="2EDB0BFC" w14:textId="246792A6" w:rsidR="00B819A9" w:rsidRDefault="00B819A9">
      <w:r>
        <w:br w:type="page"/>
      </w:r>
    </w:p>
    <w:p w14:paraId="2620C6AC" w14:textId="4B75176D" w:rsidR="00B819A9" w:rsidRDefault="00B819A9" w:rsidP="00B819A9">
      <w:pPr>
        <w:pStyle w:val="Heading1"/>
      </w:pPr>
      <w:bookmarkStart w:id="75" w:name="_Toc17701602"/>
      <w:r>
        <w:lastRenderedPageBreak/>
        <w:t>Appendix 1</w:t>
      </w:r>
      <w:r w:rsidR="00255FB1">
        <w:t>:</w:t>
      </w:r>
      <w:r>
        <w:t xml:space="preserve"> Acronyms</w:t>
      </w:r>
      <w:bookmarkEnd w:id="75"/>
    </w:p>
    <w:p w14:paraId="6FE3C279" w14:textId="77777777" w:rsidR="00A44FA6" w:rsidRPr="00A44FA6" w:rsidRDefault="00A44FA6" w:rsidP="00A44FA6"/>
    <w:p w14:paraId="5B38E72C" w14:textId="77777777" w:rsidR="00B819A9" w:rsidRDefault="00B819A9" w:rsidP="00B819A9"/>
    <w:tbl>
      <w:tblPr>
        <w:tblW w:w="9470" w:type="dxa"/>
        <w:tblInd w:w="-38" w:type="dxa"/>
        <w:tblLayout w:type="fixed"/>
        <w:tblLook w:val="0000" w:firstRow="0" w:lastRow="0" w:firstColumn="0" w:lastColumn="0" w:noHBand="0" w:noVBand="0"/>
      </w:tblPr>
      <w:tblGrid>
        <w:gridCol w:w="30"/>
        <w:gridCol w:w="1588"/>
        <w:gridCol w:w="132"/>
        <w:gridCol w:w="7125"/>
        <w:gridCol w:w="595"/>
      </w:tblGrid>
      <w:tr w:rsidR="00B819A9" w14:paraId="0BE729D6" w14:textId="77777777" w:rsidTr="00A44FA6">
        <w:trPr>
          <w:gridAfter w:val="1"/>
          <w:wAfter w:w="595" w:type="dxa"/>
          <w:trHeight w:val="280"/>
        </w:trPr>
        <w:tc>
          <w:tcPr>
            <w:tcW w:w="1618" w:type="dxa"/>
            <w:gridSpan w:val="2"/>
            <w:tcBorders>
              <w:top w:val="single" w:sz="6" w:space="0" w:color="000000"/>
              <w:left w:val="single" w:sz="6" w:space="0" w:color="000000"/>
              <w:bottom w:val="single" w:sz="6" w:space="0" w:color="000000"/>
              <w:right w:val="single" w:sz="6" w:space="0" w:color="000000"/>
            </w:tcBorders>
          </w:tcPr>
          <w:p w14:paraId="3109728E" w14:textId="77777777" w:rsidR="00B819A9" w:rsidRDefault="00B819A9" w:rsidP="00BB2910">
            <w:pPr>
              <w:jc w:val="center"/>
              <w:rPr>
                <w:b/>
                <w:color w:val="000000"/>
                <w:sz w:val="22"/>
                <w:szCs w:val="22"/>
              </w:rPr>
            </w:pPr>
            <w:r>
              <w:rPr>
                <w:b/>
                <w:color w:val="000000"/>
                <w:sz w:val="22"/>
                <w:szCs w:val="22"/>
              </w:rPr>
              <w:t>Acronym</w:t>
            </w:r>
          </w:p>
        </w:tc>
        <w:tc>
          <w:tcPr>
            <w:tcW w:w="7257" w:type="dxa"/>
            <w:gridSpan w:val="2"/>
            <w:tcBorders>
              <w:top w:val="single" w:sz="6" w:space="0" w:color="000000"/>
              <w:left w:val="single" w:sz="6" w:space="0" w:color="000000"/>
              <w:bottom w:val="single" w:sz="6" w:space="0" w:color="000000"/>
              <w:right w:val="single" w:sz="6" w:space="0" w:color="000000"/>
            </w:tcBorders>
          </w:tcPr>
          <w:p w14:paraId="527C76D2" w14:textId="77777777" w:rsidR="00B819A9" w:rsidRDefault="00B819A9" w:rsidP="00BB2910">
            <w:pPr>
              <w:jc w:val="center"/>
              <w:rPr>
                <w:b/>
                <w:color w:val="000000"/>
                <w:sz w:val="22"/>
                <w:szCs w:val="22"/>
              </w:rPr>
            </w:pPr>
            <w:r>
              <w:rPr>
                <w:b/>
                <w:color w:val="000000"/>
                <w:sz w:val="22"/>
                <w:szCs w:val="22"/>
              </w:rPr>
              <w:t>Meaning</w:t>
            </w:r>
          </w:p>
        </w:tc>
      </w:tr>
      <w:tr w:rsidR="00B819A9" w14:paraId="5173A336" w14:textId="77777777" w:rsidTr="00A44FA6">
        <w:trPr>
          <w:gridAfter w:val="1"/>
          <w:wAfter w:w="595" w:type="dxa"/>
          <w:trHeight w:val="280"/>
        </w:trPr>
        <w:tc>
          <w:tcPr>
            <w:tcW w:w="1618" w:type="dxa"/>
            <w:gridSpan w:val="2"/>
            <w:tcBorders>
              <w:top w:val="nil"/>
              <w:left w:val="nil"/>
              <w:bottom w:val="single" w:sz="6" w:space="0" w:color="000000"/>
              <w:right w:val="nil"/>
            </w:tcBorders>
          </w:tcPr>
          <w:p w14:paraId="3E3CBE86" w14:textId="77777777" w:rsidR="00B819A9" w:rsidRDefault="00B819A9" w:rsidP="00BB2910">
            <w:pPr>
              <w:jc w:val="center"/>
              <w:rPr>
                <w:b/>
                <w:color w:val="000000"/>
                <w:sz w:val="22"/>
                <w:szCs w:val="22"/>
              </w:rPr>
            </w:pPr>
            <w:r>
              <w:rPr>
                <w:b/>
                <w:color w:val="000000"/>
                <w:sz w:val="22"/>
                <w:szCs w:val="22"/>
              </w:rPr>
              <w:t>A</w:t>
            </w:r>
          </w:p>
        </w:tc>
        <w:tc>
          <w:tcPr>
            <w:tcW w:w="7257" w:type="dxa"/>
            <w:gridSpan w:val="2"/>
            <w:tcBorders>
              <w:top w:val="nil"/>
              <w:left w:val="nil"/>
              <w:bottom w:val="single" w:sz="6" w:space="0" w:color="000000"/>
              <w:right w:val="nil"/>
            </w:tcBorders>
          </w:tcPr>
          <w:p w14:paraId="3B65F4F8" w14:textId="77777777" w:rsidR="00B819A9" w:rsidRDefault="00B819A9" w:rsidP="00BB2910">
            <w:pPr>
              <w:jc w:val="center"/>
              <w:rPr>
                <w:b/>
                <w:color w:val="000000"/>
                <w:sz w:val="22"/>
                <w:szCs w:val="22"/>
              </w:rPr>
            </w:pPr>
          </w:p>
        </w:tc>
      </w:tr>
      <w:tr w:rsidR="00B819A9" w14:paraId="16D77E7F" w14:textId="77777777" w:rsidTr="00A44FA6">
        <w:trPr>
          <w:gridAfter w:val="1"/>
          <w:wAfter w:w="595" w:type="dxa"/>
          <w:trHeight w:val="280"/>
        </w:trPr>
        <w:tc>
          <w:tcPr>
            <w:tcW w:w="1618" w:type="dxa"/>
            <w:gridSpan w:val="2"/>
            <w:tcBorders>
              <w:top w:val="nil"/>
              <w:left w:val="nil"/>
              <w:bottom w:val="nil"/>
              <w:right w:val="nil"/>
            </w:tcBorders>
          </w:tcPr>
          <w:p w14:paraId="5C4935A4" w14:textId="77777777" w:rsidR="00B819A9" w:rsidRDefault="00B819A9" w:rsidP="00BB2910">
            <w:pPr>
              <w:rPr>
                <w:color w:val="000000"/>
                <w:sz w:val="22"/>
                <w:szCs w:val="22"/>
              </w:rPr>
            </w:pPr>
            <w:r>
              <w:rPr>
                <w:color w:val="000000"/>
                <w:sz w:val="22"/>
                <w:szCs w:val="22"/>
              </w:rPr>
              <w:t>ACDET</w:t>
            </w:r>
          </w:p>
        </w:tc>
        <w:tc>
          <w:tcPr>
            <w:tcW w:w="7257" w:type="dxa"/>
            <w:gridSpan w:val="2"/>
            <w:tcBorders>
              <w:top w:val="nil"/>
              <w:left w:val="nil"/>
              <w:bottom w:val="nil"/>
              <w:right w:val="nil"/>
            </w:tcBorders>
          </w:tcPr>
          <w:p w14:paraId="7F9BCB69" w14:textId="77777777" w:rsidR="00B819A9" w:rsidRDefault="00B819A9" w:rsidP="00BB2910">
            <w:pPr>
              <w:rPr>
                <w:color w:val="000000"/>
                <w:sz w:val="22"/>
                <w:szCs w:val="22"/>
              </w:rPr>
            </w:pPr>
            <w:r>
              <w:rPr>
                <w:color w:val="000000"/>
                <w:sz w:val="22"/>
                <w:szCs w:val="22"/>
              </w:rPr>
              <w:t>Company that provides modules to AMM</w:t>
            </w:r>
          </w:p>
        </w:tc>
      </w:tr>
      <w:tr w:rsidR="00B819A9" w14:paraId="6FE6BEBE" w14:textId="77777777" w:rsidTr="00A44FA6">
        <w:trPr>
          <w:gridAfter w:val="1"/>
          <w:wAfter w:w="595" w:type="dxa"/>
          <w:trHeight w:val="280"/>
        </w:trPr>
        <w:tc>
          <w:tcPr>
            <w:tcW w:w="1618" w:type="dxa"/>
            <w:gridSpan w:val="2"/>
            <w:tcBorders>
              <w:top w:val="nil"/>
              <w:left w:val="nil"/>
              <w:bottom w:val="nil"/>
              <w:right w:val="nil"/>
            </w:tcBorders>
          </w:tcPr>
          <w:p w14:paraId="641C91A5" w14:textId="77777777" w:rsidR="00B819A9" w:rsidRDefault="00B819A9" w:rsidP="00BB2910">
            <w:pPr>
              <w:rPr>
                <w:color w:val="000000"/>
                <w:sz w:val="22"/>
                <w:szCs w:val="22"/>
              </w:rPr>
            </w:pPr>
            <w:r>
              <w:rPr>
                <w:color w:val="000000"/>
                <w:sz w:val="22"/>
                <w:szCs w:val="22"/>
              </w:rPr>
              <w:t>ACS</w:t>
            </w:r>
          </w:p>
        </w:tc>
        <w:tc>
          <w:tcPr>
            <w:tcW w:w="7257" w:type="dxa"/>
            <w:gridSpan w:val="2"/>
            <w:tcBorders>
              <w:top w:val="nil"/>
              <w:left w:val="nil"/>
              <w:bottom w:val="nil"/>
              <w:right w:val="nil"/>
            </w:tcBorders>
          </w:tcPr>
          <w:p w14:paraId="370C5A08" w14:textId="77777777" w:rsidR="00B819A9" w:rsidRDefault="00B819A9" w:rsidP="00BB2910">
            <w:pPr>
              <w:rPr>
                <w:color w:val="000000"/>
                <w:sz w:val="22"/>
                <w:szCs w:val="22"/>
              </w:rPr>
            </w:pPr>
            <w:r>
              <w:rPr>
                <w:color w:val="000000"/>
                <w:sz w:val="22"/>
                <w:szCs w:val="22"/>
              </w:rPr>
              <w:t>American College of Surgeons</w:t>
            </w:r>
          </w:p>
        </w:tc>
      </w:tr>
      <w:tr w:rsidR="00B819A9" w14:paraId="7626ED12" w14:textId="77777777" w:rsidTr="00A44FA6">
        <w:trPr>
          <w:gridAfter w:val="1"/>
          <w:wAfter w:w="595" w:type="dxa"/>
          <w:trHeight w:val="280"/>
        </w:trPr>
        <w:tc>
          <w:tcPr>
            <w:tcW w:w="1618" w:type="dxa"/>
            <w:gridSpan w:val="2"/>
            <w:tcBorders>
              <w:top w:val="nil"/>
              <w:left w:val="nil"/>
              <w:bottom w:val="nil"/>
              <w:right w:val="nil"/>
            </w:tcBorders>
          </w:tcPr>
          <w:p w14:paraId="02307710" w14:textId="77777777" w:rsidR="00B819A9" w:rsidRDefault="00B819A9" w:rsidP="00BB2910">
            <w:pPr>
              <w:rPr>
                <w:color w:val="000000"/>
                <w:sz w:val="22"/>
                <w:szCs w:val="22"/>
              </w:rPr>
            </w:pPr>
            <w:r>
              <w:rPr>
                <w:color w:val="000000"/>
                <w:sz w:val="22"/>
                <w:szCs w:val="22"/>
              </w:rPr>
              <w:t>AMM</w:t>
            </w:r>
          </w:p>
        </w:tc>
        <w:tc>
          <w:tcPr>
            <w:tcW w:w="7257" w:type="dxa"/>
            <w:gridSpan w:val="2"/>
            <w:tcBorders>
              <w:top w:val="nil"/>
              <w:left w:val="nil"/>
              <w:bottom w:val="nil"/>
              <w:right w:val="nil"/>
            </w:tcBorders>
          </w:tcPr>
          <w:p w14:paraId="185453FE" w14:textId="77777777" w:rsidR="00B819A9" w:rsidRDefault="00B819A9" w:rsidP="00BB2910">
            <w:pPr>
              <w:rPr>
                <w:color w:val="000000"/>
                <w:sz w:val="22"/>
                <w:szCs w:val="22"/>
              </w:rPr>
            </w:pPr>
            <w:r>
              <w:rPr>
                <w:color w:val="000000"/>
                <w:sz w:val="22"/>
                <w:szCs w:val="22"/>
              </w:rPr>
              <w:t>Advanced Modular Manikin</w:t>
            </w:r>
          </w:p>
        </w:tc>
      </w:tr>
      <w:tr w:rsidR="00B819A9" w14:paraId="2D448412" w14:textId="77777777" w:rsidTr="00A44FA6">
        <w:trPr>
          <w:gridAfter w:val="1"/>
          <w:wAfter w:w="595" w:type="dxa"/>
          <w:trHeight w:val="280"/>
        </w:trPr>
        <w:tc>
          <w:tcPr>
            <w:tcW w:w="1618" w:type="dxa"/>
            <w:gridSpan w:val="2"/>
            <w:tcBorders>
              <w:top w:val="nil"/>
              <w:left w:val="nil"/>
              <w:bottom w:val="nil"/>
              <w:right w:val="nil"/>
            </w:tcBorders>
          </w:tcPr>
          <w:p w14:paraId="4E61CC6A" w14:textId="77777777" w:rsidR="00B819A9" w:rsidRDefault="00B819A9" w:rsidP="00BB2910">
            <w:pPr>
              <w:rPr>
                <w:color w:val="000000"/>
                <w:sz w:val="22"/>
                <w:szCs w:val="22"/>
              </w:rPr>
            </w:pPr>
            <w:r>
              <w:rPr>
                <w:color w:val="000000"/>
                <w:sz w:val="22"/>
                <w:szCs w:val="22"/>
              </w:rPr>
              <w:t>AMMDK</w:t>
            </w:r>
          </w:p>
        </w:tc>
        <w:tc>
          <w:tcPr>
            <w:tcW w:w="7257" w:type="dxa"/>
            <w:gridSpan w:val="2"/>
            <w:tcBorders>
              <w:top w:val="nil"/>
              <w:left w:val="nil"/>
              <w:bottom w:val="nil"/>
              <w:right w:val="nil"/>
            </w:tcBorders>
          </w:tcPr>
          <w:p w14:paraId="18EBE889" w14:textId="77777777" w:rsidR="00B819A9" w:rsidRDefault="00B819A9" w:rsidP="00BB2910">
            <w:pPr>
              <w:rPr>
                <w:color w:val="000000"/>
                <w:sz w:val="22"/>
                <w:szCs w:val="22"/>
              </w:rPr>
            </w:pPr>
            <w:r>
              <w:rPr>
                <w:color w:val="000000"/>
                <w:sz w:val="22"/>
                <w:szCs w:val="22"/>
              </w:rPr>
              <w:t>Advanced Modular Manikin Development Kit</w:t>
            </w:r>
          </w:p>
        </w:tc>
      </w:tr>
      <w:tr w:rsidR="00B819A9" w14:paraId="04417611" w14:textId="77777777" w:rsidTr="00A44FA6">
        <w:trPr>
          <w:gridAfter w:val="1"/>
          <w:wAfter w:w="595" w:type="dxa"/>
          <w:trHeight w:val="280"/>
        </w:trPr>
        <w:tc>
          <w:tcPr>
            <w:tcW w:w="1618" w:type="dxa"/>
            <w:gridSpan w:val="2"/>
            <w:tcBorders>
              <w:top w:val="nil"/>
              <w:left w:val="nil"/>
              <w:bottom w:val="nil"/>
              <w:right w:val="nil"/>
            </w:tcBorders>
          </w:tcPr>
          <w:p w14:paraId="388B7823" w14:textId="77777777" w:rsidR="00B819A9" w:rsidRDefault="00B819A9" w:rsidP="00BB2910">
            <w:pPr>
              <w:rPr>
                <w:color w:val="000000"/>
                <w:sz w:val="22"/>
                <w:szCs w:val="22"/>
              </w:rPr>
            </w:pPr>
            <w:r>
              <w:rPr>
                <w:color w:val="000000"/>
                <w:sz w:val="22"/>
                <w:szCs w:val="22"/>
              </w:rPr>
              <w:t>API</w:t>
            </w:r>
          </w:p>
        </w:tc>
        <w:tc>
          <w:tcPr>
            <w:tcW w:w="7257" w:type="dxa"/>
            <w:gridSpan w:val="2"/>
            <w:tcBorders>
              <w:top w:val="nil"/>
              <w:left w:val="nil"/>
              <w:bottom w:val="nil"/>
              <w:right w:val="nil"/>
            </w:tcBorders>
          </w:tcPr>
          <w:p w14:paraId="598CA922" w14:textId="77777777" w:rsidR="00B819A9" w:rsidRDefault="00B819A9" w:rsidP="00BB2910">
            <w:pPr>
              <w:rPr>
                <w:color w:val="000000"/>
                <w:sz w:val="22"/>
                <w:szCs w:val="22"/>
              </w:rPr>
            </w:pPr>
            <w:r>
              <w:rPr>
                <w:color w:val="000000"/>
                <w:sz w:val="22"/>
                <w:szCs w:val="22"/>
              </w:rPr>
              <w:t>Application Programmer's Interface</w:t>
            </w:r>
          </w:p>
        </w:tc>
      </w:tr>
      <w:tr w:rsidR="00B819A9" w14:paraId="6FC64B18" w14:textId="77777777" w:rsidTr="00A44FA6">
        <w:trPr>
          <w:gridAfter w:val="1"/>
          <w:wAfter w:w="595" w:type="dxa"/>
          <w:trHeight w:val="280"/>
        </w:trPr>
        <w:tc>
          <w:tcPr>
            <w:tcW w:w="1618" w:type="dxa"/>
            <w:gridSpan w:val="2"/>
            <w:tcBorders>
              <w:top w:val="nil"/>
              <w:left w:val="nil"/>
              <w:bottom w:val="single" w:sz="6" w:space="0" w:color="000000"/>
              <w:right w:val="nil"/>
            </w:tcBorders>
          </w:tcPr>
          <w:p w14:paraId="5E5B0F30" w14:textId="77777777" w:rsidR="00B819A9" w:rsidRDefault="00B819A9" w:rsidP="00BB2910">
            <w:pPr>
              <w:jc w:val="center"/>
              <w:rPr>
                <w:b/>
                <w:color w:val="000000"/>
                <w:sz w:val="22"/>
                <w:szCs w:val="22"/>
              </w:rPr>
            </w:pPr>
            <w:r>
              <w:rPr>
                <w:b/>
                <w:color w:val="000000"/>
                <w:sz w:val="22"/>
                <w:szCs w:val="22"/>
              </w:rPr>
              <w:t>C</w:t>
            </w:r>
          </w:p>
        </w:tc>
        <w:tc>
          <w:tcPr>
            <w:tcW w:w="7257" w:type="dxa"/>
            <w:gridSpan w:val="2"/>
            <w:tcBorders>
              <w:top w:val="nil"/>
              <w:left w:val="nil"/>
              <w:bottom w:val="single" w:sz="6" w:space="0" w:color="000000"/>
              <w:right w:val="nil"/>
            </w:tcBorders>
          </w:tcPr>
          <w:p w14:paraId="66629A4C" w14:textId="77777777" w:rsidR="00B819A9" w:rsidRDefault="00B819A9" w:rsidP="00BB2910">
            <w:pPr>
              <w:jc w:val="right"/>
              <w:rPr>
                <w:color w:val="000000"/>
                <w:sz w:val="22"/>
                <w:szCs w:val="22"/>
              </w:rPr>
            </w:pPr>
          </w:p>
        </w:tc>
      </w:tr>
      <w:tr w:rsidR="00B819A9" w14:paraId="1AE97B8A" w14:textId="77777777" w:rsidTr="00A44FA6">
        <w:trPr>
          <w:gridAfter w:val="1"/>
          <w:wAfter w:w="595" w:type="dxa"/>
          <w:trHeight w:val="280"/>
        </w:trPr>
        <w:tc>
          <w:tcPr>
            <w:tcW w:w="1618" w:type="dxa"/>
            <w:gridSpan w:val="2"/>
            <w:tcBorders>
              <w:top w:val="nil"/>
              <w:left w:val="nil"/>
              <w:bottom w:val="nil"/>
              <w:right w:val="nil"/>
            </w:tcBorders>
          </w:tcPr>
          <w:p w14:paraId="253BD0BB" w14:textId="77777777" w:rsidR="00B819A9" w:rsidRDefault="00B819A9" w:rsidP="00BB2910">
            <w:pPr>
              <w:rPr>
                <w:color w:val="000000"/>
                <w:sz w:val="22"/>
                <w:szCs w:val="22"/>
              </w:rPr>
            </w:pPr>
            <w:r>
              <w:rPr>
                <w:color w:val="000000"/>
                <w:sz w:val="22"/>
                <w:szCs w:val="22"/>
              </w:rPr>
              <w:t>CAE</w:t>
            </w:r>
          </w:p>
        </w:tc>
        <w:tc>
          <w:tcPr>
            <w:tcW w:w="7257" w:type="dxa"/>
            <w:gridSpan w:val="2"/>
            <w:tcBorders>
              <w:top w:val="nil"/>
              <w:left w:val="nil"/>
              <w:bottom w:val="nil"/>
              <w:right w:val="nil"/>
            </w:tcBorders>
          </w:tcPr>
          <w:p w14:paraId="02C356E7" w14:textId="77777777" w:rsidR="00B819A9" w:rsidRDefault="00B819A9" w:rsidP="00BB2910">
            <w:pPr>
              <w:rPr>
                <w:color w:val="000000"/>
                <w:sz w:val="22"/>
                <w:szCs w:val="22"/>
              </w:rPr>
            </w:pPr>
            <w:r>
              <w:rPr>
                <w:color w:val="000000"/>
                <w:sz w:val="22"/>
                <w:szCs w:val="22"/>
              </w:rPr>
              <w:t>CAE Health Care Company</w:t>
            </w:r>
          </w:p>
        </w:tc>
      </w:tr>
      <w:tr w:rsidR="00B819A9" w14:paraId="5A766323" w14:textId="77777777" w:rsidTr="00A44FA6">
        <w:trPr>
          <w:gridAfter w:val="1"/>
          <w:wAfter w:w="595" w:type="dxa"/>
          <w:trHeight w:val="280"/>
        </w:trPr>
        <w:tc>
          <w:tcPr>
            <w:tcW w:w="1618" w:type="dxa"/>
            <w:gridSpan w:val="2"/>
            <w:tcBorders>
              <w:top w:val="nil"/>
              <w:left w:val="nil"/>
              <w:bottom w:val="nil"/>
              <w:right w:val="nil"/>
            </w:tcBorders>
          </w:tcPr>
          <w:p w14:paraId="0A3529A4" w14:textId="77777777" w:rsidR="00B819A9" w:rsidRDefault="00B819A9" w:rsidP="00BB2910">
            <w:pPr>
              <w:rPr>
                <w:color w:val="000000"/>
                <w:sz w:val="22"/>
                <w:szCs w:val="22"/>
              </w:rPr>
            </w:pPr>
            <w:r>
              <w:rPr>
                <w:color w:val="000000"/>
                <w:sz w:val="22"/>
                <w:szCs w:val="22"/>
              </w:rPr>
              <w:t>CDM</w:t>
            </w:r>
          </w:p>
        </w:tc>
        <w:tc>
          <w:tcPr>
            <w:tcW w:w="7257" w:type="dxa"/>
            <w:gridSpan w:val="2"/>
            <w:tcBorders>
              <w:top w:val="nil"/>
              <w:left w:val="nil"/>
              <w:bottom w:val="nil"/>
              <w:right w:val="nil"/>
            </w:tcBorders>
          </w:tcPr>
          <w:p w14:paraId="348B2E27" w14:textId="77777777" w:rsidR="00B819A9" w:rsidRDefault="00B819A9" w:rsidP="00BB2910">
            <w:pPr>
              <w:rPr>
                <w:color w:val="000000"/>
                <w:sz w:val="22"/>
                <w:szCs w:val="22"/>
              </w:rPr>
            </w:pPr>
            <w:r>
              <w:rPr>
                <w:color w:val="000000"/>
                <w:sz w:val="22"/>
                <w:szCs w:val="22"/>
              </w:rPr>
              <w:t>Common Data Model</w:t>
            </w:r>
          </w:p>
        </w:tc>
      </w:tr>
      <w:tr w:rsidR="00B819A9" w14:paraId="17047676" w14:textId="77777777" w:rsidTr="00A44FA6">
        <w:trPr>
          <w:gridAfter w:val="1"/>
          <w:wAfter w:w="595" w:type="dxa"/>
          <w:trHeight w:val="280"/>
        </w:trPr>
        <w:tc>
          <w:tcPr>
            <w:tcW w:w="1618" w:type="dxa"/>
            <w:gridSpan w:val="2"/>
            <w:tcBorders>
              <w:top w:val="nil"/>
              <w:left w:val="nil"/>
              <w:bottom w:val="nil"/>
              <w:right w:val="nil"/>
            </w:tcBorders>
          </w:tcPr>
          <w:p w14:paraId="0AC60ECF" w14:textId="77777777" w:rsidR="00B819A9" w:rsidRDefault="00B819A9" w:rsidP="00BB2910">
            <w:pPr>
              <w:rPr>
                <w:color w:val="000000"/>
                <w:sz w:val="22"/>
                <w:szCs w:val="22"/>
              </w:rPr>
            </w:pPr>
            <w:r>
              <w:rPr>
                <w:color w:val="000000"/>
                <w:sz w:val="22"/>
                <w:szCs w:val="22"/>
              </w:rPr>
              <w:t>CDRL</w:t>
            </w:r>
          </w:p>
        </w:tc>
        <w:tc>
          <w:tcPr>
            <w:tcW w:w="7257" w:type="dxa"/>
            <w:gridSpan w:val="2"/>
            <w:tcBorders>
              <w:top w:val="nil"/>
              <w:left w:val="nil"/>
              <w:bottom w:val="nil"/>
              <w:right w:val="nil"/>
            </w:tcBorders>
          </w:tcPr>
          <w:p w14:paraId="6B32CD8C" w14:textId="77777777" w:rsidR="00B819A9" w:rsidRDefault="00B819A9" w:rsidP="00BB2910">
            <w:pPr>
              <w:rPr>
                <w:color w:val="000000"/>
                <w:sz w:val="22"/>
                <w:szCs w:val="22"/>
              </w:rPr>
            </w:pPr>
            <w:r>
              <w:rPr>
                <w:color w:val="000000"/>
                <w:sz w:val="22"/>
                <w:szCs w:val="22"/>
              </w:rPr>
              <w:t>Contract Documentation Requirements List</w:t>
            </w:r>
          </w:p>
        </w:tc>
      </w:tr>
      <w:tr w:rsidR="00B819A9" w14:paraId="04F0704C" w14:textId="77777777" w:rsidTr="00A44FA6">
        <w:trPr>
          <w:gridAfter w:val="1"/>
          <w:wAfter w:w="595" w:type="dxa"/>
          <w:trHeight w:val="280"/>
        </w:trPr>
        <w:tc>
          <w:tcPr>
            <w:tcW w:w="1618" w:type="dxa"/>
            <w:gridSpan w:val="2"/>
            <w:tcBorders>
              <w:top w:val="nil"/>
              <w:left w:val="nil"/>
              <w:bottom w:val="nil"/>
              <w:right w:val="nil"/>
            </w:tcBorders>
          </w:tcPr>
          <w:p w14:paraId="2141576C" w14:textId="77777777" w:rsidR="00B819A9" w:rsidRDefault="00B819A9" w:rsidP="00BB2910">
            <w:pPr>
              <w:rPr>
                <w:color w:val="000000"/>
                <w:sz w:val="22"/>
                <w:szCs w:val="22"/>
              </w:rPr>
            </w:pPr>
            <w:r>
              <w:rPr>
                <w:color w:val="000000"/>
                <w:sz w:val="22"/>
                <w:szCs w:val="22"/>
              </w:rPr>
              <w:t>CORBA</w:t>
            </w:r>
          </w:p>
        </w:tc>
        <w:tc>
          <w:tcPr>
            <w:tcW w:w="7257" w:type="dxa"/>
            <w:gridSpan w:val="2"/>
            <w:tcBorders>
              <w:top w:val="nil"/>
              <w:left w:val="nil"/>
              <w:bottom w:val="nil"/>
              <w:right w:val="nil"/>
            </w:tcBorders>
          </w:tcPr>
          <w:p w14:paraId="62C399CE" w14:textId="77777777" w:rsidR="00B819A9" w:rsidRDefault="00B819A9" w:rsidP="00BB2910">
            <w:pPr>
              <w:rPr>
                <w:color w:val="000000"/>
                <w:sz w:val="22"/>
                <w:szCs w:val="22"/>
              </w:rPr>
            </w:pPr>
            <w:r>
              <w:rPr>
                <w:color w:val="000000"/>
                <w:sz w:val="22"/>
                <w:szCs w:val="22"/>
              </w:rPr>
              <w:t>Common Object Request Broker Architecture</w:t>
            </w:r>
          </w:p>
        </w:tc>
      </w:tr>
      <w:tr w:rsidR="00B819A9" w14:paraId="40DDA5A8" w14:textId="77777777" w:rsidTr="00A44FA6">
        <w:trPr>
          <w:gridAfter w:val="1"/>
          <w:wAfter w:w="595" w:type="dxa"/>
          <w:trHeight w:val="280"/>
        </w:trPr>
        <w:tc>
          <w:tcPr>
            <w:tcW w:w="1618" w:type="dxa"/>
            <w:gridSpan w:val="2"/>
            <w:tcBorders>
              <w:top w:val="nil"/>
              <w:left w:val="nil"/>
              <w:bottom w:val="nil"/>
              <w:right w:val="nil"/>
            </w:tcBorders>
          </w:tcPr>
          <w:p w14:paraId="1710BBC6" w14:textId="77777777" w:rsidR="00B819A9" w:rsidRDefault="00B819A9" w:rsidP="00BB2910">
            <w:pPr>
              <w:rPr>
                <w:color w:val="000000"/>
                <w:sz w:val="22"/>
                <w:szCs w:val="22"/>
              </w:rPr>
            </w:pPr>
            <w:r>
              <w:rPr>
                <w:color w:val="000000"/>
                <w:sz w:val="22"/>
                <w:szCs w:val="22"/>
              </w:rPr>
              <w:t>CSCI</w:t>
            </w:r>
          </w:p>
        </w:tc>
        <w:tc>
          <w:tcPr>
            <w:tcW w:w="7257" w:type="dxa"/>
            <w:gridSpan w:val="2"/>
            <w:tcBorders>
              <w:top w:val="nil"/>
              <w:left w:val="nil"/>
              <w:bottom w:val="nil"/>
              <w:right w:val="nil"/>
            </w:tcBorders>
          </w:tcPr>
          <w:p w14:paraId="78005C30" w14:textId="77777777" w:rsidR="00B819A9" w:rsidRDefault="00B819A9" w:rsidP="00BB2910">
            <w:pPr>
              <w:rPr>
                <w:color w:val="000000"/>
                <w:sz w:val="22"/>
                <w:szCs w:val="22"/>
              </w:rPr>
            </w:pPr>
            <w:r>
              <w:rPr>
                <w:color w:val="000000"/>
                <w:sz w:val="22"/>
                <w:szCs w:val="22"/>
              </w:rPr>
              <w:t>Computer Software Configuration Item</w:t>
            </w:r>
          </w:p>
        </w:tc>
      </w:tr>
      <w:tr w:rsidR="00B819A9" w14:paraId="1947C949" w14:textId="77777777" w:rsidTr="00A44FA6">
        <w:trPr>
          <w:gridAfter w:val="1"/>
          <w:wAfter w:w="595" w:type="dxa"/>
          <w:trHeight w:val="280"/>
        </w:trPr>
        <w:tc>
          <w:tcPr>
            <w:tcW w:w="1618" w:type="dxa"/>
            <w:gridSpan w:val="2"/>
            <w:tcBorders>
              <w:top w:val="nil"/>
              <w:left w:val="nil"/>
              <w:bottom w:val="single" w:sz="6" w:space="0" w:color="000000"/>
              <w:right w:val="nil"/>
            </w:tcBorders>
          </w:tcPr>
          <w:p w14:paraId="12290091" w14:textId="77777777" w:rsidR="00B819A9" w:rsidRDefault="00B819A9" w:rsidP="00BB2910">
            <w:pPr>
              <w:jc w:val="center"/>
              <w:rPr>
                <w:b/>
                <w:color w:val="000000"/>
                <w:sz w:val="22"/>
                <w:szCs w:val="22"/>
              </w:rPr>
            </w:pPr>
            <w:r>
              <w:rPr>
                <w:b/>
                <w:color w:val="000000"/>
                <w:sz w:val="22"/>
                <w:szCs w:val="22"/>
              </w:rPr>
              <w:t>D</w:t>
            </w:r>
          </w:p>
        </w:tc>
        <w:tc>
          <w:tcPr>
            <w:tcW w:w="7257" w:type="dxa"/>
            <w:gridSpan w:val="2"/>
            <w:tcBorders>
              <w:top w:val="nil"/>
              <w:left w:val="nil"/>
              <w:bottom w:val="single" w:sz="6" w:space="0" w:color="000000"/>
              <w:right w:val="nil"/>
            </w:tcBorders>
          </w:tcPr>
          <w:p w14:paraId="4A0768AE" w14:textId="77777777" w:rsidR="00B819A9" w:rsidRDefault="00B819A9" w:rsidP="00BB2910">
            <w:pPr>
              <w:jc w:val="right"/>
              <w:rPr>
                <w:color w:val="000000"/>
                <w:sz w:val="22"/>
                <w:szCs w:val="22"/>
              </w:rPr>
            </w:pPr>
          </w:p>
        </w:tc>
      </w:tr>
      <w:tr w:rsidR="00B819A9" w14:paraId="2A3983AD" w14:textId="77777777" w:rsidTr="00A44FA6">
        <w:trPr>
          <w:gridAfter w:val="1"/>
          <w:wAfter w:w="595" w:type="dxa"/>
          <w:trHeight w:val="280"/>
        </w:trPr>
        <w:tc>
          <w:tcPr>
            <w:tcW w:w="1618" w:type="dxa"/>
            <w:gridSpan w:val="2"/>
            <w:tcBorders>
              <w:top w:val="nil"/>
              <w:left w:val="nil"/>
              <w:bottom w:val="nil"/>
              <w:right w:val="nil"/>
            </w:tcBorders>
          </w:tcPr>
          <w:p w14:paraId="7201A279" w14:textId="77777777" w:rsidR="00B819A9" w:rsidRDefault="00B819A9" w:rsidP="00BB2910">
            <w:pPr>
              <w:rPr>
                <w:color w:val="000000"/>
                <w:sz w:val="22"/>
                <w:szCs w:val="22"/>
              </w:rPr>
            </w:pPr>
            <w:r>
              <w:rPr>
                <w:color w:val="000000"/>
                <w:sz w:val="22"/>
                <w:szCs w:val="22"/>
              </w:rPr>
              <w:t>DID</w:t>
            </w:r>
          </w:p>
        </w:tc>
        <w:tc>
          <w:tcPr>
            <w:tcW w:w="7257" w:type="dxa"/>
            <w:gridSpan w:val="2"/>
            <w:tcBorders>
              <w:top w:val="nil"/>
              <w:left w:val="nil"/>
              <w:bottom w:val="nil"/>
              <w:right w:val="nil"/>
            </w:tcBorders>
          </w:tcPr>
          <w:p w14:paraId="43C2FB8F" w14:textId="77777777" w:rsidR="00B819A9" w:rsidRDefault="00B819A9" w:rsidP="00BB2910">
            <w:pPr>
              <w:rPr>
                <w:color w:val="000000"/>
                <w:sz w:val="22"/>
                <w:szCs w:val="22"/>
              </w:rPr>
            </w:pPr>
            <w:r>
              <w:rPr>
                <w:color w:val="000000"/>
                <w:sz w:val="22"/>
                <w:szCs w:val="22"/>
              </w:rPr>
              <w:t>Data Item Definition</w:t>
            </w:r>
          </w:p>
        </w:tc>
      </w:tr>
      <w:tr w:rsidR="00B819A9" w14:paraId="25DE4080" w14:textId="77777777" w:rsidTr="00A44FA6">
        <w:trPr>
          <w:gridAfter w:val="1"/>
          <w:wAfter w:w="595" w:type="dxa"/>
          <w:trHeight w:val="280"/>
        </w:trPr>
        <w:tc>
          <w:tcPr>
            <w:tcW w:w="1618" w:type="dxa"/>
            <w:gridSpan w:val="2"/>
            <w:tcBorders>
              <w:top w:val="nil"/>
              <w:left w:val="nil"/>
              <w:bottom w:val="nil"/>
              <w:right w:val="nil"/>
            </w:tcBorders>
          </w:tcPr>
          <w:p w14:paraId="7B7D5ECF" w14:textId="77777777" w:rsidR="00B819A9" w:rsidRDefault="00B819A9" w:rsidP="00BB2910">
            <w:pPr>
              <w:rPr>
                <w:color w:val="000000"/>
                <w:sz w:val="22"/>
                <w:szCs w:val="22"/>
              </w:rPr>
            </w:pPr>
            <w:r>
              <w:rPr>
                <w:color w:val="000000"/>
                <w:sz w:val="22"/>
                <w:szCs w:val="22"/>
              </w:rPr>
              <w:t>DDS</w:t>
            </w:r>
          </w:p>
        </w:tc>
        <w:tc>
          <w:tcPr>
            <w:tcW w:w="7257" w:type="dxa"/>
            <w:gridSpan w:val="2"/>
            <w:tcBorders>
              <w:top w:val="nil"/>
              <w:left w:val="nil"/>
              <w:bottom w:val="nil"/>
              <w:right w:val="nil"/>
            </w:tcBorders>
          </w:tcPr>
          <w:p w14:paraId="13AB18AC" w14:textId="77777777" w:rsidR="00B819A9" w:rsidRDefault="00B819A9" w:rsidP="00BB2910">
            <w:pPr>
              <w:rPr>
                <w:color w:val="000000"/>
                <w:sz w:val="22"/>
                <w:szCs w:val="22"/>
              </w:rPr>
            </w:pPr>
            <w:r>
              <w:rPr>
                <w:color w:val="000000"/>
                <w:sz w:val="22"/>
                <w:szCs w:val="22"/>
              </w:rPr>
              <w:t>Data Distribution Service</w:t>
            </w:r>
          </w:p>
        </w:tc>
      </w:tr>
      <w:tr w:rsidR="00B819A9" w14:paraId="60232CBD" w14:textId="77777777" w:rsidTr="00A44FA6">
        <w:trPr>
          <w:gridAfter w:val="1"/>
          <w:wAfter w:w="595" w:type="dxa"/>
          <w:trHeight w:val="280"/>
        </w:trPr>
        <w:tc>
          <w:tcPr>
            <w:tcW w:w="1618" w:type="dxa"/>
            <w:gridSpan w:val="2"/>
            <w:tcBorders>
              <w:top w:val="nil"/>
              <w:left w:val="nil"/>
              <w:bottom w:val="nil"/>
              <w:right w:val="nil"/>
            </w:tcBorders>
          </w:tcPr>
          <w:p w14:paraId="5A5D22F3" w14:textId="77777777" w:rsidR="00B819A9" w:rsidRDefault="00B819A9" w:rsidP="00BB2910">
            <w:pPr>
              <w:rPr>
                <w:color w:val="000000"/>
                <w:sz w:val="22"/>
                <w:szCs w:val="22"/>
              </w:rPr>
            </w:pPr>
            <w:r>
              <w:rPr>
                <w:color w:val="000000"/>
                <w:sz w:val="22"/>
                <w:szCs w:val="22"/>
              </w:rPr>
              <w:t>DICOM</w:t>
            </w:r>
          </w:p>
        </w:tc>
        <w:tc>
          <w:tcPr>
            <w:tcW w:w="7257" w:type="dxa"/>
            <w:gridSpan w:val="2"/>
            <w:tcBorders>
              <w:top w:val="nil"/>
              <w:left w:val="nil"/>
              <w:bottom w:val="nil"/>
              <w:right w:val="nil"/>
            </w:tcBorders>
          </w:tcPr>
          <w:p w14:paraId="4212A3D0" w14:textId="77777777" w:rsidR="00B819A9" w:rsidRDefault="00B819A9" w:rsidP="00BB2910">
            <w:pPr>
              <w:rPr>
                <w:color w:val="000000"/>
                <w:sz w:val="22"/>
                <w:szCs w:val="22"/>
              </w:rPr>
            </w:pPr>
            <w:r>
              <w:rPr>
                <w:color w:val="000000"/>
                <w:sz w:val="22"/>
                <w:szCs w:val="22"/>
              </w:rPr>
              <w:t>Digital Imaging and Communications in Medicine</w:t>
            </w:r>
          </w:p>
        </w:tc>
      </w:tr>
      <w:tr w:rsidR="00B819A9" w14:paraId="29A5673C" w14:textId="77777777" w:rsidTr="00A44FA6">
        <w:trPr>
          <w:gridAfter w:val="1"/>
          <w:wAfter w:w="595" w:type="dxa"/>
          <w:trHeight w:val="280"/>
        </w:trPr>
        <w:tc>
          <w:tcPr>
            <w:tcW w:w="1618" w:type="dxa"/>
            <w:gridSpan w:val="2"/>
            <w:tcBorders>
              <w:top w:val="nil"/>
              <w:left w:val="nil"/>
              <w:bottom w:val="nil"/>
              <w:right w:val="nil"/>
            </w:tcBorders>
          </w:tcPr>
          <w:p w14:paraId="4078481F" w14:textId="77777777" w:rsidR="00B819A9" w:rsidRDefault="00B819A9" w:rsidP="00BB2910">
            <w:pPr>
              <w:rPr>
                <w:color w:val="000000"/>
                <w:sz w:val="22"/>
                <w:szCs w:val="22"/>
              </w:rPr>
            </w:pPr>
            <w:r>
              <w:rPr>
                <w:color w:val="000000"/>
                <w:sz w:val="22"/>
                <w:szCs w:val="22"/>
              </w:rPr>
              <w:t>DTME-PRP</w:t>
            </w:r>
          </w:p>
        </w:tc>
        <w:tc>
          <w:tcPr>
            <w:tcW w:w="7257" w:type="dxa"/>
            <w:gridSpan w:val="2"/>
            <w:tcBorders>
              <w:top w:val="nil"/>
              <w:left w:val="nil"/>
              <w:bottom w:val="nil"/>
              <w:right w:val="nil"/>
            </w:tcBorders>
          </w:tcPr>
          <w:p w14:paraId="61739198" w14:textId="77777777" w:rsidR="00B819A9" w:rsidRDefault="00B819A9" w:rsidP="00BB2910">
            <w:pPr>
              <w:rPr>
                <w:color w:val="000000"/>
                <w:sz w:val="22"/>
                <w:szCs w:val="22"/>
              </w:rPr>
            </w:pPr>
            <w:r>
              <w:rPr>
                <w:color w:val="000000"/>
                <w:sz w:val="22"/>
                <w:szCs w:val="22"/>
              </w:rPr>
              <w:t>Developer Tools for Medical Education Public Physiology Platform</w:t>
            </w:r>
          </w:p>
        </w:tc>
      </w:tr>
      <w:tr w:rsidR="00B819A9" w14:paraId="29E9BE06" w14:textId="77777777" w:rsidTr="00A44FA6">
        <w:trPr>
          <w:gridAfter w:val="1"/>
          <w:wAfter w:w="595" w:type="dxa"/>
          <w:trHeight w:val="300"/>
        </w:trPr>
        <w:tc>
          <w:tcPr>
            <w:tcW w:w="1618" w:type="dxa"/>
            <w:gridSpan w:val="2"/>
            <w:tcBorders>
              <w:top w:val="nil"/>
              <w:left w:val="nil"/>
              <w:bottom w:val="single" w:sz="6" w:space="0" w:color="000000"/>
              <w:right w:val="nil"/>
            </w:tcBorders>
          </w:tcPr>
          <w:p w14:paraId="49763BAB" w14:textId="77777777" w:rsidR="00B819A9" w:rsidRDefault="00B819A9" w:rsidP="00BB2910">
            <w:pPr>
              <w:jc w:val="center"/>
              <w:rPr>
                <w:b/>
                <w:color w:val="000000"/>
                <w:sz w:val="22"/>
                <w:szCs w:val="22"/>
              </w:rPr>
            </w:pPr>
            <w:r>
              <w:rPr>
                <w:b/>
                <w:color w:val="000000"/>
                <w:sz w:val="22"/>
                <w:szCs w:val="22"/>
              </w:rPr>
              <w:t>F</w:t>
            </w:r>
          </w:p>
        </w:tc>
        <w:tc>
          <w:tcPr>
            <w:tcW w:w="7257" w:type="dxa"/>
            <w:gridSpan w:val="2"/>
            <w:tcBorders>
              <w:top w:val="nil"/>
              <w:left w:val="nil"/>
              <w:bottom w:val="single" w:sz="6" w:space="0" w:color="000000"/>
              <w:right w:val="nil"/>
            </w:tcBorders>
          </w:tcPr>
          <w:p w14:paraId="57DBE4EA" w14:textId="77777777" w:rsidR="00B819A9" w:rsidRDefault="00B819A9" w:rsidP="00BB2910">
            <w:pPr>
              <w:jc w:val="right"/>
              <w:rPr>
                <w:color w:val="000000"/>
              </w:rPr>
            </w:pPr>
          </w:p>
        </w:tc>
      </w:tr>
      <w:tr w:rsidR="00B819A9" w14:paraId="196B0B9C" w14:textId="77777777" w:rsidTr="00A44FA6">
        <w:trPr>
          <w:gridAfter w:val="1"/>
          <w:wAfter w:w="595" w:type="dxa"/>
          <w:trHeight w:val="280"/>
        </w:trPr>
        <w:tc>
          <w:tcPr>
            <w:tcW w:w="1618" w:type="dxa"/>
            <w:gridSpan w:val="2"/>
            <w:tcBorders>
              <w:top w:val="nil"/>
              <w:left w:val="nil"/>
              <w:bottom w:val="nil"/>
              <w:right w:val="nil"/>
            </w:tcBorders>
          </w:tcPr>
          <w:p w14:paraId="072BBDEE" w14:textId="77777777" w:rsidR="00B819A9" w:rsidRDefault="00B819A9" w:rsidP="00BB2910">
            <w:pPr>
              <w:rPr>
                <w:color w:val="000000"/>
                <w:sz w:val="22"/>
                <w:szCs w:val="22"/>
              </w:rPr>
            </w:pPr>
            <w:r>
              <w:rPr>
                <w:color w:val="000000"/>
                <w:sz w:val="22"/>
                <w:szCs w:val="22"/>
              </w:rPr>
              <w:t>FMA</w:t>
            </w:r>
          </w:p>
        </w:tc>
        <w:tc>
          <w:tcPr>
            <w:tcW w:w="7257" w:type="dxa"/>
            <w:gridSpan w:val="2"/>
            <w:tcBorders>
              <w:top w:val="nil"/>
              <w:left w:val="nil"/>
              <w:bottom w:val="nil"/>
              <w:right w:val="nil"/>
            </w:tcBorders>
          </w:tcPr>
          <w:p w14:paraId="34220D75" w14:textId="77777777" w:rsidR="00B819A9" w:rsidRDefault="00B819A9" w:rsidP="00BB2910">
            <w:pPr>
              <w:rPr>
                <w:color w:val="000000"/>
                <w:sz w:val="22"/>
                <w:szCs w:val="22"/>
              </w:rPr>
            </w:pPr>
            <w:r>
              <w:rPr>
                <w:color w:val="000000"/>
                <w:sz w:val="22"/>
                <w:szCs w:val="22"/>
              </w:rPr>
              <w:t>Foundational Model of Anatomy</w:t>
            </w:r>
          </w:p>
        </w:tc>
      </w:tr>
      <w:tr w:rsidR="00B819A9" w14:paraId="778FB9BC" w14:textId="77777777" w:rsidTr="00A44FA6">
        <w:trPr>
          <w:gridAfter w:val="1"/>
          <w:wAfter w:w="595" w:type="dxa"/>
          <w:trHeight w:val="280"/>
        </w:trPr>
        <w:tc>
          <w:tcPr>
            <w:tcW w:w="1618" w:type="dxa"/>
            <w:gridSpan w:val="2"/>
            <w:tcBorders>
              <w:top w:val="nil"/>
              <w:left w:val="nil"/>
              <w:bottom w:val="single" w:sz="6" w:space="0" w:color="000000"/>
              <w:right w:val="nil"/>
            </w:tcBorders>
          </w:tcPr>
          <w:p w14:paraId="3AA92BCD" w14:textId="77777777" w:rsidR="00B819A9" w:rsidRDefault="00B819A9" w:rsidP="00BB2910">
            <w:pPr>
              <w:jc w:val="center"/>
              <w:rPr>
                <w:b/>
                <w:color w:val="000000"/>
                <w:sz w:val="22"/>
                <w:szCs w:val="22"/>
              </w:rPr>
            </w:pPr>
            <w:r>
              <w:rPr>
                <w:b/>
                <w:color w:val="000000"/>
                <w:sz w:val="22"/>
                <w:szCs w:val="22"/>
              </w:rPr>
              <w:t>G</w:t>
            </w:r>
          </w:p>
        </w:tc>
        <w:tc>
          <w:tcPr>
            <w:tcW w:w="7257" w:type="dxa"/>
            <w:gridSpan w:val="2"/>
            <w:tcBorders>
              <w:top w:val="nil"/>
              <w:left w:val="nil"/>
              <w:bottom w:val="single" w:sz="6" w:space="0" w:color="000000"/>
              <w:right w:val="nil"/>
            </w:tcBorders>
          </w:tcPr>
          <w:p w14:paraId="07021FEF" w14:textId="77777777" w:rsidR="00B819A9" w:rsidRDefault="00B819A9" w:rsidP="00BB2910">
            <w:pPr>
              <w:jc w:val="right"/>
              <w:rPr>
                <w:color w:val="000000"/>
                <w:sz w:val="22"/>
                <w:szCs w:val="22"/>
              </w:rPr>
            </w:pPr>
          </w:p>
        </w:tc>
      </w:tr>
      <w:tr w:rsidR="00B819A9" w14:paraId="0B357347" w14:textId="77777777" w:rsidTr="00A44FA6">
        <w:trPr>
          <w:gridAfter w:val="1"/>
          <w:wAfter w:w="595" w:type="dxa"/>
          <w:trHeight w:val="280"/>
        </w:trPr>
        <w:tc>
          <w:tcPr>
            <w:tcW w:w="1618" w:type="dxa"/>
            <w:gridSpan w:val="2"/>
            <w:tcBorders>
              <w:top w:val="nil"/>
              <w:left w:val="nil"/>
              <w:bottom w:val="nil"/>
              <w:right w:val="nil"/>
            </w:tcBorders>
          </w:tcPr>
          <w:p w14:paraId="5FD55E0D" w14:textId="77777777" w:rsidR="00B819A9" w:rsidRDefault="00B819A9" w:rsidP="00BB2910">
            <w:pPr>
              <w:rPr>
                <w:color w:val="000000"/>
                <w:sz w:val="22"/>
                <w:szCs w:val="22"/>
              </w:rPr>
            </w:pPr>
            <w:r>
              <w:rPr>
                <w:color w:val="000000"/>
                <w:sz w:val="22"/>
                <w:szCs w:val="22"/>
              </w:rPr>
              <w:t>GUI</w:t>
            </w:r>
          </w:p>
        </w:tc>
        <w:tc>
          <w:tcPr>
            <w:tcW w:w="7257" w:type="dxa"/>
            <w:gridSpan w:val="2"/>
            <w:tcBorders>
              <w:top w:val="nil"/>
              <w:left w:val="nil"/>
              <w:bottom w:val="nil"/>
              <w:right w:val="nil"/>
            </w:tcBorders>
          </w:tcPr>
          <w:p w14:paraId="17860333" w14:textId="77777777" w:rsidR="00B819A9" w:rsidRDefault="00B819A9" w:rsidP="00BB2910">
            <w:pPr>
              <w:rPr>
                <w:color w:val="000000"/>
                <w:sz w:val="22"/>
                <w:szCs w:val="22"/>
              </w:rPr>
            </w:pPr>
            <w:r>
              <w:rPr>
                <w:color w:val="000000"/>
                <w:sz w:val="22"/>
                <w:szCs w:val="22"/>
              </w:rPr>
              <w:t>Graphical User Interface</w:t>
            </w:r>
          </w:p>
        </w:tc>
      </w:tr>
      <w:tr w:rsidR="00B819A9" w14:paraId="12C20A2E" w14:textId="77777777" w:rsidTr="00A44FA6">
        <w:trPr>
          <w:gridAfter w:val="1"/>
          <w:wAfter w:w="595" w:type="dxa"/>
          <w:trHeight w:val="280"/>
        </w:trPr>
        <w:tc>
          <w:tcPr>
            <w:tcW w:w="1618" w:type="dxa"/>
            <w:gridSpan w:val="2"/>
            <w:tcBorders>
              <w:top w:val="nil"/>
              <w:left w:val="nil"/>
              <w:bottom w:val="single" w:sz="6" w:space="0" w:color="000000"/>
              <w:right w:val="nil"/>
            </w:tcBorders>
          </w:tcPr>
          <w:p w14:paraId="1C9423AB" w14:textId="77777777" w:rsidR="00B819A9" w:rsidRDefault="00B819A9" w:rsidP="00BB2910">
            <w:pPr>
              <w:jc w:val="center"/>
              <w:rPr>
                <w:b/>
                <w:color w:val="000000"/>
                <w:sz w:val="22"/>
                <w:szCs w:val="22"/>
              </w:rPr>
            </w:pPr>
            <w:r>
              <w:rPr>
                <w:b/>
                <w:color w:val="000000"/>
                <w:sz w:val="22"/>
                <w:szCs w:val="22"/>
              </w:rPr>
              <w:t>H</w:t>
            </w:r>
          </w:p>
        </w:tc>
        <w:tc>
          <w:tcPr>
            <w:tcW w:w="7257" w:type="dxa"/>
            <w:gridSpan w:val="2"/>
            <w:tcBorders>
              <w:top w:val="nil"/>
              <w:left w:val="nil"/>
              <w:bottom w:val="single" w:sz="6" w:space="0" w:color="000000"/>
              <w:right w:val="nil"/>
            </w:tcBorders>
          </w:tcPr>
          <w:p w14:paraId="7A29056C" w14:textId="77777777" w:rsidR="00B819A9" w:rsidRDefault="00B819A9" w:rsidP="00BB2910">
            <w:pPr>
              <w:jc w:val="right"/>
              <w:rPr>
                <w:color w:val="000000"/>
                <w:sz w:val="22"/>
                <w:szCs w:val="22"/>
              </w:rPr>
            </w:pPr>
          </w:p>
        </w:tc>
      </w:tr>
      <w:tr w:rsidR="00B819A9" w14:paraId="7BA5E209" w14:textId="77777777" w:rsidTr="00A44FA6">
        <w:trPr>
          <w:gridAfter w:val="1"/>
          <w:wAfter w:w="595" w:type="dxa"/>
          <w:trHeight w:val="280"/>
        </w:trPr>
        <w:tc>
          <w:tcPr>
            <w:tcW w:w="1618" w:type="dxa"/>
            <w:gridSpan w:val="2"/>
            <w:tcBorders>
              <w:top w:val="nil"/>
              <w:left w:val="nil"/>
              <w:bottom w:val="nil"/>
              <w:right w:val="nil"/>
            </w:tcBorders>
          </w:tcPr>
          <w:p w14:paraId="390D499F" w14:textId="77777777" w:rsidR="00B819A9" w:rsidRDefault="00B819A9" w:rsidP="00BB2910">
            <w:pPr>
              <w:rPr>
                <w:color w:val="000000"/>
                <w:sz w:val="22"/>
                <w:szCs w:val="22"/>
              </w:rPr>
            </w:pPr>
            <w:r>
              <w:rPr>
                <w:color w:val="000000"/>
                <w:sz w:val="22"/>
                <w:szCs w:val="22"/>
              </w:rPr>
              <w:t>HID</w:t>
            </w:r>
          </w:p>
        </w:tc>
        <w:tc>
          <w:tcPr>
            <w:tcW w:w="7257" w:type="dxa"/>
            <w:gridSpan w:val="2"/>
            <w:tcBorders>
              <w:top w:val="nil"/>
              <w:left w:val="nil"/>
              <w:bottom w:val="nil"/>
              <w:right w:val="nil"/>
            </w:tcBorders>
          </w:tcPr>
          <w:p w14:paraId="4DCE3A78" w14:textId="77777777" w:rsidR="00B819A9" w:rsidRDefault="00B819A9" w:rsidP="00BB2910">
            <w:pPr>
              <w:rPr>
                <w:color w:val="000000"/>
                <w:sz w:val="22"/>
                <w:szCs w:val="22"/>
              </w:rPr>
            </w:pPr>
            <w:r>
              <w:rPr>
                <w:color w:val="000000"/>
                <w:sz w:val="22"/>
                <w:szCs w:val="22"/>
              </w:rPr>
              <w:t>Human Interface Device</w:t>
            </w:r>
          </w:p>
        </w:tc>
      </w:tr>
      <w:tr w:rsidR="00B819A9" w14:paraId="6445A9E9" w14:textId="77777777" w:rsidTr="00A44FA6">
        <w:trPr>
          <w:gridAfter w:val="1"/>
          <w:wAfter w:w="595" w:type="dxa"/>
          <w:trHeight w:val="280"/>
        </w:trPr>
        <w:tc>
          <w:tcPr>
            <w:tcW w:w="1618" w:type="dxa"/>
            <w:gridSpan w:val="2"/>
            <w:tcBorders>
              <w:top w:val="nil"/>
              <w:left w:val="nil"/>
              <w:bottom w:val="nil"/>
              <w:right w:val="nil"/>
            </w:tcBorders>
          </w:tcPr>
          <w:p w14:paraId="25DD684F" w14:textId="77777777" w:rsidR="00B819A9" w:rsidRDefault="00B819A9" w:rsidP="00BB2910">
            <w:pPr>
              <w:rPr>
                <w:color w:val="000000"/>
                <w:sz w:val="22"/>
                <w:szCs w:val="22"/>
              </w:rPr>
            </w:pPr>
            <w:r>
              <w:rPr>
                <w:color w:val="000000"/>
                <w:sz w:val="22"/>
                <w:szCs w:val="22"/>
              </w:rPr>
              <w:t>HLA</w:t>
            </w:r>
          </w:p>
        </w:tc>
        <w:tc>
          <w:tcPr>
            <w:tcW w:w="7257" w:type="dxa"/>
            <w:gridSpan w:val="2"/>
            <w:tcBorders>
              <w:top w:val="nil"/>
              <w:left w:val="nil"/>
              <w:bottom w:val="nil"/>
              <w:right w:val="nil"/>
            </w:tcBorders>
          </w:tcPr>
          <w:p w14:paraId="39F76E0D" w14:textId="77777777" w:rsidR="00B819A9" w:rsidRDefault="00B819A9" w:rsidP="00BB2910">
            <w:pPr>
              <w:rPr>
                <w:color w:val="000000"/>
                <w:sz w:val="22"/>
                <w:szCs w:val="22"/>
              </w:rPr>
            </w:pPr>
            <w:r>
              <w:rPr>
                <w:color w:val="000000"/>
                <w:sz w:val="22"/>
                <w:szCs w:val="22"/>
              </w:rPr>
              <w:t>High Level Architecture</w:t>
            </w:r>
          </w:p>
        </w:tc>
      </w:tr>
      <w:tr w:rsidR="00B819A9" w14:paraId="2B2775B4" w14:textId="77777777" w:rsidTr="00A44FA6">
        <w:trPr>
          <w:gridAfter w:val="1"/>
          <w:wAfter w:w="595" w:type="dxa"/>
          <w:trHeight w:val="280"/>
        </w:trPr>
        <w:tc>
          <w:tcPr>
            <w:tcW w:w="1618" w:type="dxa"/>
            <w:gridSpan w:val="2"/>
            <w:tcBorders>
              <w:top w:val="nil"/>
              <w:left w:val="nil"/>
              <w:bottom w:val="nil"/>
              <w:right w:val="nil"/>
            </w:tcBorders>
          </w:tcPr>
          <w:p w14:paraId="5F942A88" w14:textId="77777777" w:rsidR="00B819A9" w:rsidRDefault="00B819A9" w:rsidP="00BB2910">
            <w:pPr>
              <w:rPr>
                <w:color w:val="000000"/>
                <w:sz w:val="22"/>
                <w:szCs w:val="22"/>
              </w:rPr>
            </w:pPr>
            <w:r>
              <w:rPr>
                <w:color w:val="000000"/>
                <w:sz w:val="22"/>
                <w:szCs w:val="22"/>
              </w:rPr>
              <w:t>HWCI</w:t>
            </w:r>
          </w:p>
        </w:tc>
        <w:tc>
          <w:tcPr>
            <w:tcW w:w="7257" w:type="dxa"/>
            <w:gridSpan w:val="2"/>
            <w:tcBorders>
              <w:top w:val="nil"/>
              <w:left w:val="nil"/>
              <w:bottom w:val="nil"/>
              <w:right w:val="nil"/>
            </w:tcBorders>
          </w:tcPr>
          <w:p w14:paraId="523089E8" w14:textId="77777777" w:rsidR="00B819A9" w:rsidRDefault="00B819A9" w:rsidP="00BB2910">
            <w:pPr>
              <w:rPr>
                <w:color w:val="000000"/>
                <w:sz w:val="22"/>
                <w:szCs w:val="22"/>
              </w:rPr>
            </w:pPr>
            <w:r>
              <w:rPr>
                <w:color w:val="000000"/>
                <w:sz w:val="22"/>
                <w:szCs w:val="22"/>
              </w:rPr>
              <w:t>Hardware Configuration Item</w:t>
            </w:r>
          </w:p>
        </w:tc>
      </w:tr>
      <w:tr w:rsidR="00B819A9" w14:paraId="4BDD157E" w14:textId="77777777" w:rsidTr="00A44FA6">
        <w:trPr>
          <w:gridAfter w:val="1"/>
          <w:wAfter w:w="595" w:type="dxa"/>
          <w:trHeight w:val="280"/>
        </w:trPr>
        <w:tc>
          <w:tcPr>
            <w:tcW w:w="1618" w:type="dxa"/>
            <w:gridSpan w:val="2"/>
            <w:tcBorders>
              <w:top w:val="nil"/>
              <w:left w:val="nil"/>
              <w:bottom w:val="single" w:sz="6" w:space="0" w:color="000000"/>
              <w:right w:val="nil"/>
            </w:tcBorders>
          </w:tcPr>
          <w:p w14:paraId="23DB4DDD" w14:textId="77777777" w:rsidR="00B819A9" w:rsidRDefault="00B819A9" w:rsidP="00BB2910">
            <w:pPr>
              <w:jc w:val="center"/>
              <w:rPr>
                <w:b/>
                <w:color w:val="000000"/>
                <w:sz w:val="22"/>
                <w:szCs w:val="22"/>
              </w:rPr>
            </w:pPr>
            <w:r>
              <w:rPr>
                <w:b/>
                <w:color w:val="000000"/>
                <w:sz w:val="22"/>
                <w:szCs w:val="22"/>
              </w:rPr>
              <w:t>I</w:t>
            </w:r>
          </w:p>
        </w:tc>
        <w:tc>
          <w:tcPr>
            <w:tcW w:w="7257" w:type="dxa"/>
            <w:gridSpan w:val="2"/>
            <w:tcBorders>
              <w:top w:val="nil"/>
              <w:left w:val="nil"/>
              <w:bottom w:val="single" w:sz="6" w:space="0" w:color="000000"/>
              <w:right w:val="nil"/>
            </w:tcBorders>
          </w:tcPr>
          <w:p w14:paraId="2F46D819" w14:textId="77777777" w:rsidR="00B819A9" w:rsidRDefault="00B819A9" w:rsidP="00BB2910">
            <w:pPr>
              <w:jc w:val="right"/>
              <w:rPr>
                <w:color w:val="000000"/>
                <w:sz w:val="22"/>
                <w:szCs w:val="22"/>
              </w:rPr>
            </w:pPr>
          </w:p>
        </w:tc>
      </w:tr>
      <w:tr w:rsidR="00B819A9" w14:paraId="526A0CBA" w14:textId="77777777" w:rsidTr="00A44FA6">
        <w:trPr>
          <w:gridAfter w:val="1"/>
          <w:wAfter w:w="595" w:type="dxa"/>
          <w:trHeight w:val="280"/>
        </w:trPr>
        <w:tc>
          <w:tcPr>
            <w:tcW w:w="1618" w:type="dxa"/>
            <w:gridSpan w:val="2"/>
            <w:tcBorders>
              <w:top w:val="nil"/>
              <w:left w:val="nil"/>
              <w:bottom w:val="nil"/>
              <w:right w:val="nil"/>
            </w:tcBorders>
          </w:tcPr>
          <w:p w14:paraId="7B8E5784" w14:textId="77777777" w:rsidR="00B819A9" w:rsidRDefault="00B819A9" w:rsidP="00BB2910">
            <w:pPr>
              <w:rPr>
                <w:color w:val="000000"/>
                <w:sz w:val="22"/>
                <w:szCs w:val="22"/>
              </w:rPr>
            </w:pPr>
            <w:r>
              <w:rPr>
                <w:color w:val="000000"/>
                <w:sz w:val="22"/>
                <w:szCs w:val="22"/>
              </w:rPr>
              <w:t>I2C</w:t>
            </w:r>
          </w:p>
        </w:tc>
        <w:tc>
          <w:tcPr>
            <w:tcW w:w="7257" w:type="dxa"/>
            <w:gridSpan w:val="2"/>
            <w:tcBorders>
              <w:top w:val="nil"/>
              <w:left w:val="nil"/>
              <w:bottom w:val="nil"/>
              <w:right w:val="nil"/>
            </w:tcBorders>
          </w:tcPr>
          <w:p w14:paraId="1EC04D81" w14:textId="77777777" w:rsidR="00B819A9" w:rsidRDefault="00B819A9" w:rsidP="00BB2910">
            <w:pPr>
              <w:rPr>
                <w:color w:val="000000"/>
                <w:sz w:val="22"/>
                <w:szCs w:val="22"/>
              </w:rPr>
            </w:pPr>
            <w:r>
              <w:rPr>
                <w:color w:val="000000"/>
                <w:sz w:val="22"/>
                <w:szCs w:val="22"/>
              </w:rPr>
              <w:t>Inter-Integrated Circuit</w:t>
            </w:r>
          </w:p>
        </w:tc>
      </w:tr>
      <w:tr w:rsidR="00B819A9" w14:paraId="674FD91E" w14:textId="77777777" w:rsidTr="00A44FA6">
        <w:trPr>
          <w:gridAfter w:val="1"/>
          <w:wAfter w:w="595" w:type="dxa"/>
          <w:trHeight w:val="280"/>
        </w:trPr>
        <w:tc>
          <w:tcPr>
            <w:tcW w:w="1618" w:type="dxa"/>
            <w:gridSpan w:val="2"/>
            <w:tcBorders>
              <w:top w:val="nil"/>
              <w:left w:val="nil"/>
              <w:bottom w:val="nil"/>
              <w:right w:val="nil"/>
            </w:tcBorders>
          </w:tcPr>
          <w:p w14:paraId="4977249F" w14:textId="77777777" w:rsidR="00B819A9" w:rsidRDefault="00B819A9" w:rsidP="00BB2910">
            <w:pPr>
              <w:rPr>
                <w:color w:val="000000"/>
                <w:sz w:val="22"/>
                <w:szCs w:val="22"/>
              </w:rPr>
            </w:pPr>
            <w:r>
              <w:rPr>
                <w:color w:val="000000"/>
                <w:sz w:val="22"/>
                <w:szCs w:val="22"/>
              </w:rPr>
              <w:t>ICD</w:t>
            </w:r>
          </w:p>
        </w:tc>
        <w:tc>
          <w:tcPr>
            <w:tcW w:w="7257" w:type="dxa"/>
            <w:gridSpan w:val="2"/>
            <w:tcBorders>
              <w:top w:val="nil"/>
              <w:left w:val="nil"/>
              <w:bottom w:val="nil"/>
              <w:right w:val="nil"/>
            </w:tcBorders>
          </w:tcPr>
          <w:p w14:paraId="7AC4B48F" w14:textId="77777777" w:rsidR="00B819A9" w:rsidRDefault="00B819A9" w:rsidP="00BB2910">
            <w:pPr>
              <w:rPr>
                <w:color w:val="000000"/>
                <w:sz w:val="22"/>
                <w:szCs w:val="22"/>
              </w:rPr>
            </w:pPr>
            <w:r>
              <w:rPr>
                <w:color w:val="000000"/>
                <w:sz w:val="22"/>
                <w:szCs w:val="22"/>
              </w:rPr>
              <w:t>Interface Control Document</w:t>
            </w:r>
          </w:p>
        </w:tc>
      </w:tr>
      <w:tr w:rsidR="00B819A9" w14:paraId="73C8F15E" w14:textId="77777777" w:rsidTr="00A44FA6">
        <w:trPr>
          <w:gridAfter w:val="1"/>
          <w:wAfter w:w="595" w:type="dxa"/>
          <w:trHeight w:val="280"/>
        </w:trPr>
        <w:tc>
          <w:tcPr>
            <w:tcW w:w="1618" w:type="dxa"/>
            <w:gridSpan w:val="2"/>
            <w:tcBorders>
              <w:top w:val="nil"/>
              <w:left w:val="nil"/>
              <w:bottom w:val="nil"/>
              <w:right w:val="nil"/>
            </w:tcBorders>
          </w:tcPr>
          <w:p w14:paraId="7D4947CF" w14:textId="77777777" w:rsidR="00B819A9" w:rsidRDefault="00B819A9" w:rsidP="00BB2910">
            <w:pPr>
              <w:rPr>
                <w:color w:val="000000"/>
                <w:sz w:val="22"/>
                <w:szCs w:val="22"/>
              </w:rPr>
            </w:pPr>
            <w:r>
              <w:rPr>
                <w:color w:val="000000"/>
                <w:sz w:val="22"/>
                <w:szCs w:val="22"/>
              </w:rPr>
              <w:t>ICD-10</w:t>
            </w:r>
          </w:p>
        </w:tc>
        <w:tc>
          <w:tcPr>
            <w:tcW w:w="7257" w:type="dxa"/>
            <w:gridSpan w:val="2"/>
            <w:tcBorders>
              <w:top w:val="nil"/>
              <w:left w:val="nil"/>
              <w:bottom w:val="nil"/>
              <w:right w:val="nil"/>
            </w:tcBorders>
          </w:tcPr>
          <w:p w14:paraId="7F54D053" w14:textId="77777777" w:rsidR="00B819A9" w:rsidRDefault="00B819A9" w:rsidP="00BB2910">
            <w:pPr>
              <w:rPr>
                <w:color w:val="000000"/>
                <w:sz w:val="22"/>
                <w:szCs w:val="22"/>
              </w:rPr>
            </w:pPr>
            <w:r>
              <w:rPr>
                <w:color w:val="000000"/>
                <w:sz w:val="22"/>
                <w:szCs w:val="22"/>
              </w:rPr>
              <w:t>International Classification of Diseases 10</w:t>
            </w:r>
          </w:p>
        </w:tc>
      </w:tr>
      <w:tr w:rsidR="00B819A9" w14:paraId="0B0CF6AA" w14:textId="77777777" w:rsidTr="00A44FA6">
        <w:trPr>
          <w:gridAfter w:val="1"/>
          <w:wAfter w:w="595" w:type="dxa"/>
          <w:trHeight w:val="280"/>
        </w:trPr>
        <w:tc>
          <w:tcPr>
            <w:tcW w:w="1618" w:type="dxa"/>
            <w:gridSpan w:val="2"/>
            <w:tcBorders>
              <w:top w:val="nil"/>
              <w:left w:val="nil"/>
              <w:bottom w:val="nil"/>
              <w:right w:val="nil"/>
            </w:tcBorders>
          </w:tcPr>
          <w:p w14:paraId="7EE08EAB" w14:textId="77777777" w:rsidR="00B819A9" w:rsidRDefault="00B819A9" w:rsidP="00BB2910">
            <w:pPr>
              <w:rPr>
                <w:color w:val="000000"/>
                <w:sz w:val="22"/>
                <w:szCs w:val="22"/>
              </w:rPr>
            </w:pPr>
            <w:r>
              <w:rPr>
                <w:color w:val="000000"/>
                <w:sz w:val="22"/>
                <w:szCs w:val="22"/>
              </w:rPr>
              <w:t>IDD</w:t>
            </w:r>
          </w:p>
        </w:tc>
        <w:tc>
          <w:tcPr>
            <w:tcW w:w="7257" w:type="dxa"/>
            <w:gridSpan w:val="2"/>
            <w:tcBorders>
              <w:top w:val="nil"/>
              <w:left w:val="nil"/>
              <w:bottom w:val="nil"/>
              <w:right w:val="nil"/>
            </w:tcBorders>
          </w:tcPr>
          <w:p w14:paraId="07CE2924" w14:textId="77777777" w:rsidR="00B819A9" w:rsidRDefault="00B819A9" w:rsidP="00BB2910">
            <w:pPr>
              <w:rPr>
                <w:color w:val="000000"/>
                <w:sz w:val="22"/>
                <w:szCs w:val="22"/>
              </w:rPr>
            </w:pPr>
            <w:r>
              <w:rPr>
                <w:color w:val="000000"/>
                <w:sz w:val="22"/>
                <w:szCs w:val="22"/>
              </w:rPr>
              <w:t>Interface Design Description</w:t>
            </w:r>
          </w:p>
        </w:tc>
      </w:tr>
      <w:tr w:rsidR="00B819A9" w14:paraId="28224CB9" w14:textId="77777777" w:rsidTr="00A44FA6">
        <w:trPr>
          <w:gridAfter w:val="1"/>
          <w:wAfter w:w="595" w:type="dxa"/>
          <w:trHeight w:val="280"/>
        </w:trPr>
        <w:tc>
          <w:tcPr>
            <w:tcW w:w="1618" w:type="dxa"/>
            <w:gridSpan w:val="2"/>
            <w:tcBorders>
              <w:top w:val="nil"/>
              <w:left w:val="nil"/>
              <w:bottom w:val="nil"/>
              <w:right w:val="nil"/>
            </w:tcBorders>
          </w:tcPr>
          <w:p w14:paraId="0B5F8E29" w14:textId="77777777" w:rsidR="00B819A9" w:rsidRDefault="00B819A9" w:rsidP="00BB2910">
            <w:pPr>
              <w:rPr>
                <w:color w:val="000000"/>
                <w:sz w:val="22"/>
                <w:szCs w:val="22"/>
              </w:rPr>
            </w:pPr>
            <w:r>
              <w:rPr>
                <w:color w:val="000000"/>
                <w:sz w:val="22"/>
                <w:szCs w:val="22"/>
              </w:rPr>
              <w:t>IDL</w:t>
            </w:r>
          </w:p>
        </w:tc>
        <w:tc>
          <w:tcPr>
            <w:tcW w:w="7257" w:type="dxa"/>
            <w:gridSpan w:val="2"/>
            <w:tcBorders>
              <w:top w:val="nil"/>
              <w:left w:val="nil"/>
              <w:bottom w:val="nil"/>
              <w:right w:val="nil"/>
            </w:tcBorders>
          </w:tcPr>
          <w:p w14:paraId="6BDD696C" w14:textId="77777777" w:rsidR="00B819A9" w:rsidRDefault="00B819A9" w:rsidP="00BB2910">
            <w:pPr>
              <w:rPr>
                <w:color w:val="000000"/>
                <w:sz w:val="22"/>
                <w:szCs w:val="22"/>
              </w:rPr>
            </w:pPr>
            <w:r>
              <w:rPr>
                <w:color w:val="000000"/>
                <w:sz w:val="22"/>
                <w:szCs w:val="22"/>
              </w:rPr>
              <w:t>Interface Definition Language</w:t>
            </w:r>
          </w:p>
        </w:tc>
      </w:tr>
      <w:tr w:rsidR="00B819A9" w14:paraId="756C1CE6" w14:textId="77777777" w:rsidTr="00A44FA6">
        <w:trPr>
          <w:gridAfter w:val="1"/>
          <w:wAfter w:w="595" w:type="dxa"/>
          <w:trHeight w:val="300"/>
        </w:trPr>
        <w:tc>
          <w:tcPr>
            <w:tcW w:w="1618" w:type="dxa"/>
            <w:gridSpan w:val="2"/>
            <w:tcBorders>
              <w:top w:val="nil"/>
              <w:left w:val="nil"/>
              <w:bottom w:val="nil"/>
              <w:right w:val="nil"/>
            </w:tcBorders>
          </w:tcPr>
          <w:p w14:paraId="46E60BAE" w14:textId="77777777" w:rsidR="00B819A9" w:rsidRDefault="00B819A9" w:rsidP="00BB2910">
            <w:pPr>
              <w:rPr>
                <w:color w:val="000000"/>
                <w:sz w:val="22"/>
                <w:szCs w:val="22"/>
              </w:rPr>
            </w:pPr>
            <w:r>
              <w:rPr>
                <w:color w:val="000000"/>
                <w:sz w:val="22"/>
                <w:szCs w:val="22"/>
              </w:rPr>
              <w:t>IGES</w:t>
            </w:r>
          </w:p>
        </w:tc>
        <w:tc>
          <w:tcPr>
            <w:tcW w:w="7257" w:type="dxa"/>
            <w:gridSpan w:val="2"/>
            <w:tcBorders>
              <w:top w:val="nil"/>
              <w:left w:val="nil"/>
              <w:bottom w:val="nil"/>
              <w:right w:val="nil"/>
            </w:tcBorders>
          </w:tcPr>
          <w:p w14:paraId="025AEE14" w14:textId="77777777" w:rsidR="00B819A9" w:rsidRDefault="00B819A9" w:rsidP="00BB2910">
            <w:pPr>
              <w:rPr>
                <w:color w:val="000000"/>
                <w:sz w:val="22"/>
                <w:szCs w:val="22"/>
              </w:rPr>
            </w:pPr>
            <w:r>
              <w:rPr>
                <w:color w:val="000000"/>
                <w:sz w:val="22"/>
                <w:szCs w:val="22"/>
              </w:rPr>
              <w:t>Initial Graphics Exchange Specification</w:t>
            </w:r>
          </w:p>
        </w:tc>
      </w:tr>
      <w:tr w:rsidR="00B819A9" w14:paraId="18144F72" w14:textId="77777777" w:rsidTr="00A44FA6">
        <w:trPr>
          <w:gridAfter w:val="1"/>
          <w:wAfter w:w="595" w:type="dxa"/>
          <w:trHeight w:val="300"/>
        </w:trPr>
        <w:tc>
          <w:tcPr>
            <w:tcW w:w="1618" w:type="dxa"/>
            <w:gridSpan w:val="2"/>
            <w:tcBorders>
              <w:top w:val="nil"/>
              <w:left w:val="nil"/>
              <w:bottom w:val="nil"/>
              <w:right w:val="nil"/>
            </w:tcBorders>
          </w:tcPr>
          <w:p w14:paraId="4F9DA721" w14:textId="77777777" w:rsidR="00B819A9" w:rsidRDefault="00B819A9" w:rsidP="00BB2910">
            <w:pPr>
              <w:rPr>
                <w:color w:val="000000"/>
                <w:sz w:val="22"/>
                <w:szCs w:val="22"/>
              </w:rPr>
            </w:pPr>
            <w:r>
              <w:rPr>
                <w:color w:val="000000"/>
                <w:sz w:val="22"/>
                <w:szCs w:val="22"/>
              </w:rPr>
              <w:t>IP</w:t>
            </w:r>
          </w:p>
        </w:tc>
        <w:tc>
          <w:tcPr>
            <w:tcW w:w="7257" w:type="dxa"/>
            <w:gridSpan w:val="2"/>
            <w:tcBorders>
              <w:top w:val="nil"/>
              <w:left w:val="nil"/>
              <w:bottom w:val="nil"/>
              <w:right w:val="nil"/>
            </w:tcBorders>
          </w:tcPr>
          <w:p w14:paraId="6E218C67" w14:textId="77777777" w:rsidR="00B819A9" w:rsidRDefault="00B819A9" w:rsidP="00BB2910">
            <w:pPr>
              <w:rPr>
                <w:color w:val="000000"/>
                <w:sz w:val="22"/>
                <w:szCs w:val="22"/>
              </w:rPr>
            </w:pPr>
            <w:r>
              <w:rPr>
                <w:color w:val="000000"/>
                <w:sz w:val="22"/>
                <w:szCs w:val="22"/>
              </w:rPr>
              <w:t>Internet Protocol</w:t>
            </w:r>
          </w:p>
        </w:tc>
      </w:tr>
      <w:tr w:rsidR="00B819A9" w14:paraId="7674BBD3" w14:textId="77777777" w:rsidTr="00A44FA6">
        <w:trPr>
          <w:gridAfter w:val="1"/>
          <w:wAfter w:w="595" w:type="dxa"/>
          <w:trHeight w:val="300"/>
        </w:trPr>
        <w:tc>
          <w:tcPr>
            <w:tcW w:w="1618" w:type="dxa"/>
            <w:gridSpan w:val="2"/>
            <w:tcBorders>
              <w:top w:val="nil"/>
              <w:left w:val="nil"/>
              <w:bottom w:val="nil"/>
              <w:right w:val="nil"/>
            </w:tcBorders>
          </w:tcPr>
          <w:p w14:paraId="5E387DFC" w14:textId="77777777" w:rsidR="00B819A9" w:rsidRDefault="00B819A9" w:rsidP="00BB2910">
            <w:pPr>
              <w:rPr>
                <w:color w:val="000000"/>
                <w:sz w:val="22"/>
                <w:szCs w:val="22"/>
              </w:rPr>
            </w:pPr>
            <w:r>
              <w:rPr>
                <w:color w:val="000000"/>
                <w:sz w:val="22"/>
                <w:szCs w:val="22"/>
              </w:rPr>
              <w:t>IVC</w:t>
            </w:r>
          </w:p>
        </w:tc>
        <w:tc>
          <w:tcPr>
            <w:tcW w:w="7257" w:type="dxa"/>
            <w:gridSpan w:val="2"/>
            <w:tcBorders>
              <w:top w:val="nil"/>
              <w:left w:val="nil"/>
              <w:bottom w:val="nil"/>
              <w:right w:val="nil"/>
            </w:tcBorders>
          </w:tcPr>
          <w:p w14:paraId="384627E1" w14:textId="77777777" w:rsidR="00B819A9" w:rsidRDefault="00B819A9" w:rsidP="00BB2910">
            <w:pPr>
              <w:rPr>
                <w:color w:val="000000"/>
                <w:sz w:val="22"/>
                <w:szCs w:val="22"/>
              </w:rPr>
            </w:pPr>
            <w:r>
              <w:rPr>
                <w:color w:val="000000"/>
                <w:sz w:val="22"/>
                <w:szCs w:val="22"/>
              </w:rPr>
              <w:t>Inferior Vena Cava</w:t>
            </w:r>
          </w:p>
        </w:tc>
      </w:tr>
      <w:tr w:rsidR="00B819A9" w14:paraId="16C9688A" w14:textId="77777777" w:rsidTr="00A44FA6">
        <w:trPr>
          <w:gridAfter w:val="1"/>
          <w:wAfter w:w="595" w:type="dxa"/>
          <w:trHeight w:val="300"/>
        </w:trPr>
        <w:tc>
          <w:tcPr>
            <w:tcW w:w="1618" w:type="dxa"/>
            <w:gridSpan w:val="2"/>
            <w:tcBorders>
              <w:top w:val="nil"/>
              <w:left w:val="nil"/>
              <w:bottom w:val="single" w:sz="6" w:space="0" w:color="000000"/>
              <w:right w:val="nil"/>
            </w:tcBorders>
          </w:tcPr>
          <w:p w14:paraId="77568CBA" w14:textId="77777777" w:rsidR="00B819A9" w:rsidRDefault="00B819A9" w:rsidP="00BB2910">
            <w:pPr>
              <w:jc w:val="center"/>
              <w:rPr>
                <w:b/>
                <w:color w:val="000000"/>
                <w:sz w:val="22"/>
                <w:szCs w:val="22"/>
              </w:rPr>
            </w:pPr>
            <w:r>
              <w:rPr>
                <w:b/>
                <w:color w:val="000000"/>
                <w:sz w:val="22"/>
                <w:szCs w:val="22"/>
              </w:rPr>
              <w:t>J</w:t>
            </w:r>
          </w:p>
        </w:tc>
        <w:tc>
          <w:tcPr>
            <w:tcW w:w="7257" w:type="dxa"/>
            <w:gridSpan w:val="2"/>
            <w:tcBorders>
              <w:top w:val="nil"/>
              <w:left w:val="nil"/>
              <w:bottom w:val="single" w:sz="6" w:space="0" w:color="000000"/>
              <w:right w:val="nil"/>
            </w:tcBorders>
          </w:tcPr>
          <w:p w14:paraId="4E61BE2B" w14:textId="77777777" w:rsidR="00B819A9" w:rsidRDefault="00B819A9" w:rsidP="00BB2910">
            <w:pPr>
              <w:jc w:val="right"/>
              <w:rPr>
                <w:color w:val="000000"/>
                <w:sz w:val="22"/>
                <w:szCs w:val="22"/>
              </w:rPr>
            </w:pPr>
          </w:p>
        </w:tc>
      </w:tr>
      <w:tr w:rsidR="00B819A9" w14:paraId="33D2815C" w14:textId="77777777" w:rsidTr="00A44FA6">
        <w:trPr>
          <w:gridAfter w:val="1"/>
          <w:wAfter w:w="595" w:type="dxa"/>
          <w:trHeight w:val="300"/>
        </w:trPr>
        <w:tc>
          <w:tcPr>
            <w:tcW w:w="1618" w:type="dxa"/>
            <w:gridSpan w:val="2"/>
            <w:tcBorders>
              <w:top w:val="nil"/>
              <w:left w:val="nil"/>
              <w:bottom w:val="nil"/>
              <w:right w:val="nil"/>
            </w:tcBorders>
          </w:tcPr>
          <w:p w14:paraId="47BC45B5" w14:textId="77777777" w:rsidR="00B819A9" w:rsidRDefault="00B819A9" w:rsidP="00BB2910">
            <w:pPr>
              <w:rPr>
                <w:color w:val="000000"/>
                <w:sz w:val="22"/>
                <w:szCs w:val="22"/>
              </w:rPr>
            </w:pPr>
            <w:r>
              <w:rPr>
                <w:color w:val="000000"/>
                <w:sz w:val="22"/>
                <w:szCs w:val="22"/>
              </w:rPr>
              <w:t>JSON</w:t>
            </w:r>
          </w:p>
        </w:tc>
        <w:tc>
          <w:tcPr>
            <w:tcW w:w="7257" w:type="dxa"/>
            <w:gridSpan w:val="2"/>
            <w:tcBorders>
              <w:top w:val="nil"/>
              <w:left w:val="nil"/>
              <w:bottom w:val="nil"/>
              <w:right w:val="nil"/>
            </w:tcBorders>
          </w:tcPr>
          <w:p w14:paraId="1CCB06D9" w14:textId="77777777" w:rsidR="00B819A9" w:rsidRDefault="00B819A9" w:rsidP="00BB2910">
            <w:pPr>
              <w:rPr>
                <w:color w:val="000000"/>
                <w:sz w:val="22"/>
                <w:szCs w:val="22"/>
              </w:rPr>
            </w:pPr>
            <w:r>
              <w:rPr>
                <w:color w:val="000000"/>
                <w:sz w:val="22"/>
                <w:szCs w:val="22"/>
              </w:rPr>
              <w:t>JavaScript Object Notation</w:t>
            </w:r>
          </w:p>
        </w:tc>
      </w:tr>
      <w:tr w:rsidR="00B819A9" w14:paraId="66F10C57" w14:textId="77777777" w:rsidTr="00A44FA6">
        <w:trPr>
          <w:gridAfter w:val="1"/>
          <w:wAfter w:w="595" w:type="dxa"/>
          <w:trHeight w:val="300"/>
        </w:trPr>
        <w:tc>
          <w:tcPr>
            <w:tcW w:w="1618" w:type="dxa"/>
            <w:gridSpan w:val="2"/>
            <w:tcBorders>
              <w:top w:val="nil"/>
              <w:left w:val="nil"/>
              <w:bottom w:val="single" w:sz="6" w:space="0" w:color="000000"/>
              <w:right w:val="nil"/>
            </w:tcBorders>
          </w:tcPr>
          <w:p w14:paraId="2DB967B0" w14:textId="77777777" w:rsidR="00B819A9" w:rsidRDefault="00B819A9" w:rsidP="00BB2910">
            <w:pPr>
              <w:jc w:val="center"/>
              <w:rPr>
                <w:b/>
                <w:color w:val="000000"/>
                <w:sz w:val="22"/>
                <w:szCs w:val="22"/>
              </w:rPr>
            </w:pPr>
            <w:r>
              <w:rPr>
                <w:b/>
                <w:color w:val="000000"/>
                <w:sz w:val="22"/>
                <w:szCs w:val="22"/>
              </w:rPr>
              <w:t>L</w:t>
            </w:r>
          </w:p>
        </w:tc>
        <w:tc>
          <w:tcPr>
            <w:tcW w:w="7257" w:type="dxa"/>
            <w:gridSpan w:val="2"/>
            <w:tcBorders>
              <w:top w:val="nil"/>
              <w:left w:val="nil"/>
              <w:bottom w:val="single" w:sz="6" w:space="0" w:color="000000"/>
              <w:right w:val="nil"/>
            </w:tcBorders>
          </w:tcPr>
          <w:p w14:paraId="3CCB866E" w14:textId="77777777" w:rsidR="00B819A9" w:rsidRDefault="00B819A9" w:rsidP="00BB2910">
            <w:pPr>
              <w:jc w:val="right"/>
              <w:rPr>
                <w:color w:val="000000"/>
                <w:sz w:val="22"/>
                <w:szCs w:val="22"/>
              </w:rPr>
            </w:pPr>
          </w:p>
        </w:tc>
      </w:tr>
      <w:tr w:rsidR="00B819A9" w14:paraId="59CD2DB8" w14:textId="77777777" w:rsidTr="00A44FA6">
        <w:trPr>
          <w:gridAfter w:val="1"/>
          <w:wAfter w:w="595" w:type="dxa"/>
          <w:trHeight w:val="300"/>
        </w:trPr>
        <w:tc>
          <w:tcPr>
            <w:tcW w:w="1618" w:type="dxa"/>
            <w:gridSpan w:val="2"/>
            <w:tcBorders>
              <w:top w:val="nil"/>
              <w:left w:val="nil"/>
              <w:bottom w:val="nil"/>
              <w:right w:val="nil"/>
            </w:tcBorders>
          </w:tcPr>
          <w:p w14:paraId="48735267" w14:textId="77777777" w:rsidR="00B819A9" w:rsidRDefault="00B819A9" w:rsidP="00BB2910">
            <w:pPr>
              <w:rPr>
                <w:color w:val="000000"/>
                <w:sz w:val="22"/>
                <w:szCs w:val="22"/>
              </w:rPr>
            </w:pPr>
            <w:r>
              <w:rPr>
                <w:color w:val="000000"/>
                <w:sz w:val="22"/>
                <w:szCs w:val="22"/>
              </w:rPr>
              <w:t>LMS</w:t>
            </w:r>
          </w:p>
        </w:tc>
        <w:tc>
          <w:tcPr>
            <w:tcW w:w="7257" w:type="dxa"/>
            <w:gridSpan w:val="2"/>
            <w:tcBorders>
              <w:top w:val="nil"/>
              <w:left w:val="nil"/>
              <w:bottom w:val="nil"/>
              <w:right w:val="nil"/>
            </w:tcBorders>
          </w:tcPr>
          <w:p w14:paraId="0B2D095F" w14:textId="77777777" w:rsidR="00B819A9" w:rsidRDefault="00B819A9" w:rsidP="00BB2910">
            <w:pPr>
              <w:rPr>
                <w:color w:val="000000"/>
                <w:sz w:val="22"/>
                <w:szCs w:val="22"/>
              </w:rPr>
            </w:pPr>
            <w:r>
              <w:rPr>
                <w:color w:val="000000"/>
                <w:sz w:val="22"/>
                <w:szCs w:val="22"/>
              </w:rPr>
              <w:t>Learning Management System</w:t>
            </w:r>
          </w:p>
        </w:tc>
      </w:tr>
      <w:tr w:rsidR="00B819A9" w14:paraId="313188E0" w14:textId="77777777" w:rsidTr="00A44FA6">
        <w:trPr>
          <w:gridAfter w:val="1"/>
          <w:wAfter w:w="595" w:type="dxa"/>
          <w:trHeight w:val="300"/>
        </w:trPr>
        <w:tc>
          <w:tcPr>
            <w:tcW w:w="1618" w:type="dxa"/>
            <w:gridSpan w:val="2"/>
            <w:tcBorders>
              <w:top w:val="nil"/>
              <w:left w:val="nil"/>
              <w:bottom w:val="nil"/>
              <w:right w:val="nil"/>
            </w:tcBorders>
          </w:tcPr>
          <w:p w14:paraId="2F5FCC21" w14:textId="77777777" w:rsidR="00B819A9" w:rsidRDefault="00B819A9" w:rsidP="00BB2910">
            <w:pPr>
              <w:rPr>
                <w:color w:val="000000"/>
                <w:sz w:val="22"/>
                <w:szCs w:val="22"/>
              </w:rPr>
            </w:pPr>
            <w:r>
              <w:rPr>
                <w:color w:val="000000"/>
                <w:sz w:val="22"/>
                <w:szCs w:val="22"/>
              </w:rPr>
              <w:t>LRS</w:t>
            </w:r>
          </w:p>
        </w:tc>
        <w:tc>
          <w:tcPr>
            <w:tcW w:w="7257" w:type="dxa"/>
            <w:gridSpan w:val="2"/>
            <w:tcBorders>
              <w:top w:val="nil"/>
              <w:left w:val="nil"/>
              <w:bottom w:val="nil"/>
              <w:right w:val="nil"/>
            </w:tcBorders>
          </w:tcPr>
          <w:p w14:paraId="0926D121" w14:textId="77777777" w:rsidR="00B819A9" w:rsidRDefault="00B819A9" w:rsidP="00BB2910">
            <w:pPr>
              <w:rPr>
                <w:color w:val="000000"/>
                <w:sz w:val="22"/>
                <w:szCs w:val="22"/>
              </w:rPr>
            </w:pPr>
            <w:r>
              <w:rPr>
                <w:color w:val="000000"/>
                <w:sz w:val="22"/>
                <w:szCs w:val="22"/>
              </w:rPr>
              <w:t>Learning Record Store</w:t>
            </w:r>
          </w:p>
        </w:tc>
      </w:tr>
      <w:tr w:rsidR="00B819A9" w14:paraId="2C7EF5F9" w14:textId="77777777" w:rsidTr="00A44FA6">
        <w:trPr>
          <w:gridAfter w:val="1"/>
          <w:wAfter w:w="595" w:type="dxa"/>
          <w:trHeight w:val="300"/>
        </w:trPr>
        <w:tc>
          <w:tcPr>
            <w:tcW w:w="1618" w:type="dxa"/>
            <w:gridSpan w:val="2"/>
            <w:tcBorders>
              <w:top w:val="nil"/>
              <w:left w:val="nil"/>
              <w:bottom w:val="single" w:sz="6" w:space="0" w:color="000000"/>
              <w:right w:val="nil"/>
            </w:tcBorders>
          </w:tcPr>
          <w:p w14:paraId="545CC175" w14:textId="77777777" w:rsidR="00B819A9" w:rsidRDefault="00B819A9" w:rsidP="00BB2910">
            <w:pPr>
              <w:jc w:val="center"/>
              <w:rPr>
                <w:b/>
                <w:color w:val="000000"/>
                <w:sz w:val="22"/>
                <w:szCs w:val="22"/>
              </w:rPr>
            </w:pPr>
            <w:r>
              <w:rPr>
                <w:b/>
                <w:color w:val="000000"/>
                <w:sz w:val="22"/>
                <w:szCs w:val="22"/>
              </w:rPr>
              <w:t>N</w:t>
            </w:r>
          </w:p>
        </w:tc>
        <w:tc>
          <w:tcPr>
            <w:tcW w:w="7257" w:type="dxa"/>
            <w:gridSpan w:val="2"/>
            <w:tcBorders>
              <w:top w:val="nil"/>
              <w:left w:val="nil"/>
              <w:bottom w:val="single" w:sz="6" w:space="0" w:color="000000"/>
              <w:right w:val="nil"/>
            </w:tcBorders>
          </w:tcPr>
          <w:p w14:paraId="0576754E" w14:textId="77777777" w:rsidR="00B819A9" w:rsidRDefault="00B819A9" w:rsidP="00BB2910">
            <w:pPr>
              <w:jc w:val="right"/>
              <w:rPr>
                <w:color w:val="000000"/>
                <w:sz w:val="22"/>
                <w:szCs w:val="22"/>
              </w:rPr>
            </w:pPr>
          </w:p>
        </w:tc>
      </w:tr>
      <w:tr w:rsidR="00B819A9" w14:paraId="221DF219" w14:textId="77777777" w:rsidTr="00A44FA6">
        <w:trPr>
          <w:gridAfter w:val="1"/>
          <w:wAfter w:w="595" w:type="dxa"/>
          <w:trHeight w:val="300"/>
        </w:trPr>
        <w:tc>
          <w:tcPr>
            <w:tcW w:w="1618" w:type="dxa"/>
            <w:gridSpan w:val="2"/>
            <w:tcBorders>
              <w:top w:val="nil"/>
              <w:left w:val="nil"/>
              <w:bottom w:val="nil"/>
              <w:right w:val="nil"/>
            </w:tcBorders>
          </w:tcPr>
          <w:p w14:paraId="1DAF139F" w14:textId="77777777" w:rsidR="00B819A9" w:rsidRDefault="00B819A9" w:rsidP="00BB2910">
            <w:pPr>
              <w:rPr>
                <w:color w:val="000000"/>
                <w:sz w:val="22"/>
                <w:szCs w:val="22"/>
              </w:rPr>
            </w:pPr>
            <w:r>
              <w:rPr>
                <w:color w:val="000000"/>
                <w:sz w:val="22"/>
                <w:szCs w:val="22"/>
              </w:rPr>
              <w:t>NTP</w:t>
            </w:r>
          </w:p>
        </w:tc>
        <w:tc>
          <w:tcPr>
            <w:tcW w:w="7257" w:type="dxa"/>
            <w:gridSpan w:val="2"/>
            <w:tcBorders>
              <w:top w:val="nil"/>
              <w:left w:val="nil"/>
              <w:bottom w:val="nil"/>
              <w:right w:val="nil"/>
            </w:tcBorders>
          </w:tcPr>
          <w:p w14:paraId="60907D26" w14:textId="77777777" w:rsidR="00B819A9" w:rsidRDefault="00B819A9" w:rsidP="00BB2910">
            <w:pPr>
              <w:rPr>
                <w:color w:val="000000"/>
                <w:sz w:val="22"/>
                <w:szCs w:val="22"/>
              </w:rPr>
            </w:pPr>
            <w:r>
              <w:rPr>
                <w:color w:val="000000"/>
                <w:sz w:val="22"/>
                <w:szCs w:val="22"/>
              </w:rPr>
              <w:t>Network Time Protocol</w:t>
            </w:r>
          </w:p>
        </w:tc>
      </w:tr>
      <w:tr w:rsidR="00B819A9" w14:paraId="57C04401" w14:textId="77777777" w:rsidTr="00A44FA6">
        <w:trPr>
          <w:gridAfter w:val="1"/>
          <w:wAfter w:w="595" w:type="dxa"/>
          <w:trHeight w:val="300"/>
        </w:trPr>
        <w:tc>
          <w:tcPr>
            <w:tcW w:w="1618" w:type="dxa"/>
            <w:gridSpan w:val="2"/>
            <w:tcBorders>
              <w:top w:val="nil"/>
              <w:left w:val="nil"/>
              <w:bottom w:val="single" w:sz="6" w:space="0" w:color="000000"/>
              <w:right w:val="nil"/>
            </w:tcBorders>
          </w:tcPr>
          <w:p w14:paraId="71DD7402" w14:textId="77777777" w:rsidR="00B819A9" w:rsidRDefault="00B819A9" w:rsidP="00BB2910">
            <w:pPr>
              <w:jc w:val="center"/>
              <w:rPr>
                <w:b/>
                <w:color w:val="000000"/>
                <w:sz w:val="22"/>
                <w:szCs w:val="22"/>
              </w:rPr>
            </w:pPr>
            <w:r>
              <w:rPr>
                <w:b/>
                <w:color w:val="000000"/>
                <w:sz w:val="22"/>
                <w:szCs w:val="22"/>
              </w:rPr>
              <w:lastRenderedPageBreak/>
              <w:t>O</w:t>
            </w:r>
          </w:p>
        </w:tc>
        <w:tc>
          <w:tcPr>
            <w:tcW w:w="7257" w:type="dxa"/>
            <w:gridSpan w:val="2"/>
            <w:tcBorders>
              <w:top w:val="nil"/>
              <w:left w:val="nil"/>
              <w:bottom w:val="single" w:sz="6" w:space="0" w:color="000000"/>
              <w:right w:val="nil"/>
            </w:tcBorders>
          </w:tcPr>
          <w:p w14:paraId="57B86324" w14:textId="77777777" w:rsidR="00B819A9" w:rsidRDefault="00B819A9" w:rsidP="00BB2910">
            <w:pPr>
              <w:jc w:val="right"/>
              <w:rPr>
                <w:color w:val="000000"/>
                <w:sz w:val="22"/>
                <w:szCs w:val="22"/>
              </w:rPr>
            </w:pPr>
          </w:p>
        </w:tc>
      </w:tr>
      <w:tr w:rsidR="00B819A9" w14:paraId="17C9C750" w14:textId="77777777" w:rsidTr="00A44FA6">
        <w:trPr>
          <w:gridAfter w:val="1"/>
          <w:wAfter w:w="595" w:type="dxa"/>
          <w:trHeight w:val="300"/>
        </w:trPr>
        <w:tc>
          <w:tcPr>
            <w:tcW w:w="1618" w:type="dxa"/>
            <w:gridSpan w:val="2"/>
            <w:tcBorders>
              <w:top w:val="nil"/>
              <w:left w:val="nil"/>
              <w:bottom w:val="nil"/>
              <w:right w:val="nil"/>
            </w:tcBorders>
          </w:tcPr>
          <w:p w14:paraId="05FDB1BC" w14:textId="77777777" w:rsidR="00B819A9" w:rsidRDefault="00B819A9" w:rsidP="00BB2910">
            <w:pPr>
              <w:rPr>
                <w:color w:val="000000"/>
                <w:sz w:val="22"/>
                <w:szCs w:val="22"/>
              </w:rPr>
            </w:pPr>
            <w:r>
              <w:rPr>
                <w:color w:val="000000"/>
                <w:sz w:val="22"/>
                <w:szCs w:val="22"/>
              </w:rPr>
              <w:t>OMG</w:t>
            </w:r>
          </w:p>
        </w:tc>
        <w:tc>
          <w:tcPr>
            <w:tcW w:w="7257" w:type="dxa"/>
            <w:gridSpan w:val="2"/>
            <w:tcBorders>
              <w:top w:val="nil"/>
              <w:left w:val="nil"/>
              <w:bottom w:val="nil"/>
              <w:right w:val="nil"/>
            </w:tcBorders>
          </w:tcPr>
          <w:p w14:paraId="709824D4" w14:textId="77777777" w:rsidR="00B819A9" w:rsidRDefault="00B819A9" w:rsidP="00BB2910">
            <w:pPr>
              <w:rPr>
                <w:color w:val="000000"/>
                <w:sz w:val="22"/>
                <w:szCs w:val="22"/>
              </w:rPr>
            </w:pPr>
            <w:r>
              <w:rPr>
                <w:color w:val="000000"/>
                <w:sz w:val="22"/>
                <w:szCs w:val="22"/>
              </w:rPr>
              <w:t>Object Management Group</w:t>
            </w:r>
          </w:p>
        </w:tc>
      </w:tr>
      <w:tr w:rsidR="00B819A9" w14:paraId="13BB593C" w14:textId="77777777" w:rsidTr="00A44FA6">
        <w:trPr>
          <w:gridAfter w:val="1"/>
          <w:wAfter w:w="595" w:type="dxa"/>
          <w:trHeight w:val="300"/>
        </w:trPr>
        <w:tc>
          <w:tcPr>
            <w:tcW w:w="1618" w:type="dxa"/>
            <w:gridSpan w:val="2"/>
            <w:tcBorders>
              <w:top w:val="nil"/>
              <w:left w:val="nil"/>
              <w:bottom w:val="nil"/>
              <w:right w:val="nil"/>
            </w:tcBorders>
          </w:tcPr>
          <w:p w14:paraId="32F009ED" w14:textId="77777777" w:rsidR="00B819A9" w:rsidRDefault="00B819A9" w:rsidP="00BB2910">
            <w:pPr>
              <w:rPr>
                <w:color w:val="000000"/>
                <w:sz w:val="22"/>
                <w:szCs w:val="22"/>
              </w:rPr>
            </w:pPr>
            <w:r>
              <w:rPr>
                <w:color w:val="000000"/>
                <w:sz w:val="22"/>
                <w:szCs w:val="22"/>
              </w:rPr>
              <w:t>OPB</w:t>
            </w:r>
          </w:p>
        </w:tc>
        <w:tc>
          <w:tcPr>
            <w:tcW w:w="7257" w:type="dxa"/>
            <w:gridSpan w:val="2"/>
            <w:tcBorders>
              <w:top w:val="nil"/>
              <w:left w:val="nil"/>
              <w:bottom w:val="nil"/>
              <w:right w:val="nil"/>
            </w:tcBorders>
          </w:tcPr>
          <w:p w14:paraId="3DB995F9" w14:textId="77777777" w:rsidR="00B819A9" w:rsidRDefault="00B819A9" w:rsidP="00BB2910">
            <w:pPr>
              <w:rPr>
                <w:color w:val="000000"/>
                <w:sz w:val="22"/>
                <w:szCs w:val="22"/>
              </w:rPr>
            </w:pPr>
            <w:r>
              <w:rPr>
                <w:color w:val="000000"/>
                <w:sz w:val="22"/>
                <w:szCs w:val="22"/>
              </w:rPr>
              <w:t>Ontology of Physics for Biology</w:t>
            </w:r>
          </w:p>
        </w:tc>
      </w:tr>
      <w:tr w:rsidR="00B819A9" w14:paraId="10BF59CD" w14:textId="77777777" w:rsidTr="00A44FA6">
        <w:trPr>
          <w:gridAfter w:val="1"/>
          <w:wAfter w:w="595" w:type="dxa"/>
          <w:trHeight w:val="300"/>
        </w:trPr>
        <w:tc>
          <w:tcPr>
            <w:tcW w:w="1618" w:type="dxa"/>
            <w:gridSpan w:val="2"/>
            <w:tcBorders>
              <w:top w:val="nil"/>
              <w:left w:val="nil"/>
              <w:bottom w:val="nil"/>
              <w:right w:val="nil"/>
            </w:tcBorders>
          </w:tcPr>
          <w:p w14:paraId="155B1C3B" w14:textId="77777777" w:rsidR="00B819A9" w:rsidRDefault="00B819A9" w:rsidP="00BB2910">
            <w:pPr>
              <w:rPr>
                <w:color w:val="000000"/>
                <w:sz w:val="22"/>
                <w:szCs w:val="22"/>
              </w:rPr>
            </w:pPr>
            <w:r>
              <w:rPr>
                <w:color w:val="000000"/>
                <w:sz w:val="22"/>
                <w:szCs w:val="22"/>
              </w:rPr>
              <w:t>OS</w:t>
            </w:r>
          </w:p>
        </w:tc>
        <w:tc>
          <w:tcPr>
            <w:tcW w:w="7257" w:type="dxa"/>
            <w:gridSpan w:val="2"/>
            <w:tcBorders>
              <w:top w:val="nil"/>
              <w:left w:val="nil"/>
              <w:bottom w:val="nil"/>
              <w:right w:val="nil"/>
            </w:tcBorders>
          </w:tcPr>
          <w:p w14:paraId="6356B735" w14:textId="77777777" w:rsidR="00B819A9" w:rsidRDefault="00B819A9" w:rsidP="00B235A5">
            <w:pPr>
              <w:rPr>
                <w:color w:val="000000"/>
                <w:sz w:val="22"/>
                <w:szCs w:val="22"/>
              </w:rPr>
            </w:pPr>
            <w:r>
              <w:rPr>
                <w:color w:val="000000"/>
                <w:sz w:val="22"/>
                <w:szCs w:val="22"/>
              </w:rPr>
              <w:t>Operating System</w:t>
            </w:r>
          </w:p>
        </w:tc>
      </w:tr>
      <w:tr w:rsidR="00A44FA6" w:rsidRPr="00BB2910" w14:paraId="4E51B14A" w14:textId="77777777" w:rsidTr="00A44FA6">
        <w:tblPrEx>
          <w:tblLook w:val="04A0" w:firstRow="1" w:lastRow="0" w:firstColumn="1" w:lastColumn="0" w:noHBand="0" w:noVBand="1"/>
        </w:tblPrEx>
        <w:trPr>
          <w:gridBefore w:val="1"/>
          <w:wBefore w:w="30" w:type="dxa"/>
          <w:trHeight w:val="315"/>
        </w:trPr>
        <w:tc>
          <w:tcPr>
            <w:tcW w:w="1720" w:type="dxa"/>
            <w:gridSpan w:val="2"/>
            <w:tcBorders>
              <w:top w:val="nil"/>
              <w:left w:val="nil"/>
              <w:bottom w:val="single" w:sz="4" w:space="0" w:color="auto"/>
              <w:right w:val="nil"/>
            </w:tcBorders>
            <w:shd w:val="clear" w:color="auto" w:fill="auto"/>
            <w:noWrap/>
            <w:vAlign w:val="bottom"/>
            <w:hideMark/>
          </w:tcPr>
          <w:p w14:paraId="21264B36" w14:textId="77777777" w:rsidR="00A44FA6" w:rsidRPr="00BB2910" w:rsidRDefault="00A44FA6" w:rsidP="00B235A5">
            <w:pPr>
              <w:jc w:val="center"/>
              <w:rPr>
                <w:rFonts w:eastAsia="Times New Roman"/>
                <w:b/>
                <w:bCs/>
                <w:sz w:val="22"/>
                <w:szCs w:val="22"/>
              </w:rPr>
            </w:pPr>
            <w:r w:rsidRPr="00BB2910">
              <w:rPr>
                <w:rFonts w:eastAsia="Times New Roman"/>
                <w:b/>
                <w:bCs/>
                <w:sz w:val="22"/>
                <w:szCs w:val="22"/>
              </w:rPr>
              <w:t>P</w:t>
            </w:r>
          </w:p>
        </w:tc>
        <w:tc>
          <w:tcPr>
            <w:tcW w:w="7720" w:type="dxa"/>
            <w:gridSpan w:val="2"/>
            <w:tcBorders>
              <w:top w:val="nil"/>
              <w:left w:val="nil"/>
              <w:bottom w:val="single" w:sz="4" w:space="0" w:color="auto"/>
              <w:right w:val="nil"/>
            </w:tcBorders>
            <w:shd w:val="clear" w:color="auto" w:fill="auto"/>
            <w:noWrap/>
            <w:vAlign w:val="bottom"/>
            <w:hideMark/>
          </w:tcPr>
          <w:p w14:paraId="55202C56" w14:textId="77777777" w:rsidR="00A44FA6" w:rsidRPr="00BB2910" w:rsidRDefault="00A44FA6" w:rsidP="00B235A5">
            <w:pPr>
              <w:rPr>
                <w:rFonts w:eastAsia="Times New Roman"/>
                <w:color w:val="000000"/>
                <w:sz w:val="22"/>
                <w:szCs w:val="22"/>
              </w:rPr>
            </w:pPr>
            <w:r w:rsidRPr="00BB2910">
              <w:rPr>
                <w:rFonts w:eastAsia="Times New Roman"/>
                <w:color w:val="000000"/>
                <w:sz w:val="22"/>
                <w:szCs w:val="22"/>
              </w:rPr>
              <w:t> </w:t>
            </w:r>
          </w:p>
        </w:tc>
      </w:tr>
      <w:tr w:rsidR="00A44FA6" w:rsidRPr="00BB2910" w14:paraId="67ACABEC" w14:textId="77777777" w:rsidTr="00A44FA6">
        <w:tblPrEx>
          <w:tblLook w:val="04A0" w:firstRow="1" w:lastRow="0" w:firstColumn="1" w:lastColumn="0" w:noHBand="0" w:noVBand="1"/>
        </w:tblPrEx>
        <w:trPr>
          <w:gridBefore w:val="1"/>
          <w:wBefore w:w="30" w:type="dxa"/>
          <w:trHeight w:val="315"/>
        </w:trPr>
        <w:tc>
          <w:tcPr>
            <w:tcW w:w="1720" w:type="dxa"/>
            <w:gridSpan w:val="2"/>
            <w:tcBorders>
              <w:top w:val="nil"/>
              <w:left w:val="nil"/>
              <w:bottom w:val="nil"/>
              <w:right w:val="nil"/>
            </w:tcBorders>
            <w:shd w:val="clear" w:color="auto" w:fill="auto"/>
            <w:noWrap/>
            <w:vAlign w:val="bottom"/>
            <w:hideMark/>
          </w:tcPr>
          <w:p w14:paraId="2F0B39C1" w14:textId="77777777" w:rsidR="00A44FA6" w:rsidRPr="00BB2910" w:rsidRDefault="00A44FA6" w:rsidP="00B235A5">
            <w:pPr>
              <w:rPr>
                <w:rFonts w:eastAsia="Times New Roman"/>
                <w:sz w:val="22"/>
                <w:szCs w:val="22"/>
              </w:rPr>
            </w:pPr>
            <w:proofErr w:type="spellStart"/>
            <w:r w:rsidRPr="00BB2910">
              <w:rPr>
                <w:rFonts w:eastAsia="Times New Roman"/>
                <w:sz w:val="22"/>
                <w:szCs w:val="22"/>
              </w:rPr>
              <w:t>PhysDat</w:t>
            </w:r>
            <w:proofErr w:type="spellEnd"/>
          </w:p>
        </w:tc>
        <w:tc>
          <w:tcPr>
            <w:tcW w:w="7720" w:type="dxa"/>
            <w:gridSpan w:val="2"/>
            <w:tcBorders>
              <w:top w:val="nil"/>
              <w:left w:val="nil"/>
              <w:bottom w:val="nil"/>
              <w:right w:val="nil"/>
            </w:tcBorders>
            <w:shd w:val="clear" w:color="auto" w:fill="auto"/>
            <w:vAlign w:val="bottom"/>
            <w:hideMark/>
          </w:tcPr>
          <w:p w14:paraId="5CB35ABB" w14:textId="77777777" w:rsidR="00A44FA6" w:rsidRPr="00BB2910" w:rsidRDefault="00A44FA6" w:rsidP="00B235A5">
            <w:pPr>
              <w:rPr>
                <w:rFonts w:eastAsia="Times New Roman"/>
                <w:color w:val="000000"/>
                <w:sz w:val="22"/>
                <w:szCs w:val="22"/>
              </w:rPr>
            </w:pPr>
            <w:r w:rsidRPr="00BB2910">
              <w:rPr>
                <w:rFonts w:eastAsia="Times New Roman"/>
                <w:color w:val="000000"/>
                <w:sz w:val="22"/>
                <w:szCs w:val="22"/>
              </w:rPr>
              <w:t>Physiology Data</w:t>
            </w:r>
          </w:p>
        </w:tc>
      </w:tr>
      <w:tr w:rsidR="00A44FA6" w:rsidRPr="00BB2910" w14:paraId="1BAA1B3C" w14:textId="77777777" w:rsidTr="00A44FA6">
        <w:tblPrEx>
          <w:tblLook w:val="04A0" w:firstRow="1" w:lastRow="0" w:firstColumn="1" w:lastColumn="0" w:noHBand="0" w:noVBand="1"/>
        </w:tblPrEx>
        <w:trPr>
          <w:gridBefore w:val="1"/>
          <w:wBefore w:w="30" w:type="dxa"/>
          <w:trHeight w:val="315"/>
        </w:trPr>
        <w:tc>
          <w:tcPr>
            <w:tcW w:w="1720" w:type="dxa"/>
            <w:gridSpan w:val="2"/>
            <w:tcBorders>
              <w:top w:val="nil"/>
              <w:left w:val="nil"/>
              <w:bottom w:val="nil"/>
              <w:right w:val="nil"/>
            </w:tcBorders>
            <w:shd w:val="clear" w:color="auto" w:fill="auto"/>
            <w:noWrap/>
            <w:vAlign w:val="bottom"/>
            <w:hideMark/>
          </w:tcPr>
          <w:p w14:paraId="664C5D77" w14:textId="77777777" w:rsidR="00A44FA6" w:rsidRPr="00BB2910" w:rsidRDefault="00A44FA6" w:rsidP="00B235A5">
            <w:pPr>
              <w:rPr>
                <w:rFonts w:eastAsia="Times New Roman"/>
                <w:sz w:val="22"/>
                <w:szCs w:val="22"/>
              </w:rPr>
            </w:pPr>
            <w:proofErr w:type="spellStart"/>
            <w:r w:rsidRPr="00BB2910">
              <w:rPr>
                <w:rFonts w:eastAsia="Times New Roman"/>
                <w:sz w:val="22"/>
                <w:szCs w:val="22"/>
              </w:rPr>
              <w:t>PhysMod</w:t>
            </w:r>
            <w:proofErr w:type="spellEnd"/>
          </w:p>
        </w:tc>
        <w:tc>
          <w:tcPr>
            <w:tcW w:w="7720" w:type="dxa"/>
            <w:gridSpan w:val="2"/>
            <w:tcBorders>
              <w:top w:val="nil"/>
              <w:left w:val="nil"/>
              <w:bottom w:val="nil"/>
              <w:right w:val="nil"/>
            </w:tcBorders>
            <w:shd w:val="clear" w:color="auto" w:fill="auto"/>
            <w:vAlign w:val="bottom"/>
            <w:hideMark/>
          </w:tcPr>
          <w:p w14:paraId="1AAA8B2E" w14:textId="77777777" w:rsidR="00A44FA6" w:rsidRPr="00BB2910" w:rsidRDefault="00A44FA6" w:rsidP="00B235A5">
            <w:pPr>
              <w:rPr>
                <w:rFonts w:eastAsia="Times New Roman"/>
                <w:color w:val="000000"/>
                <w:sz w:val="22"/>
                <w:szCs w:val="22"/>
              </w:rPr>
            </w:pPr>
            <w:r w:rsidRPr="00BB2910">
              <w:rPr>
                <w:rFonts w:eastAsia="Times New Roman"/>
                <w:color w:val="000000"/>
                <w:sz w:val="22"/>
                <w:szCs w:val="22"/>
              </w:rPr>
              <w:t>Physiology Modification</w:t>
            </w:r>
          </w:p>
        </w:tc>
      </w:tr>
      <w:tr w:rsidR="00A44FA6" w:rsidRPr="00BB2910" w14:paraId="51461A7C" w14:textId="77777777" w:rsidTr="00A44FA6">
        <w:tblPrEx>
          <w:tblLook w:val="04A0" w:firstRow="1" w:lastRow="0" w:firstColumn="1" w:lastColumn="0" w:noHBand="0" w:noVBand="1"/>
        </w:tblPrEx>
        <w:trPr>
          <w:gridBefore w:val="1"/>
          <w:wBefore w:w="30" w:type="dxa"/>
          <w:trHeight w:val="315"/>
        </w:trPr>
        <w:tc>
          <w:tcPr>
            <w:tcW w:w="1720" w:type="dxa"/>
            <w:gridSpan w:val="2"/>
            <w:tcBorders>
              <w:top w:val="nil"/>
              <w:left w:val="nil"/>
              <w:bottom w:val="nil"/>
              <w:right w:val="nil"/>
            </w:tcBorders>
            <w:shd w:val="clear" w:color="auto" w:fill="auto"/>
            <w:noWrap/>
            <w:vAlign w:val="bottom"/>
            <w:hideMark/>
          </w:tcPr>
          <w:p w14:paraId="67E39720" w14:textId="77777777" w:rsidR="00A44FA6" w:rsidRPr="00BB2910" w:rsidRDefault="00A44FA6" w:rsidP="00B235A5">
            <w:pPr>
              <w:rPr>
                <w:rFonts w:eastAsia="Times New Roman"/>
                <w:color w:val="000000"/>
                <w:sz w:val="22"/>
                <w:szCs w:val="22"/>
              </w:rPr>
            </w:pPr>
            <w:r w:rsidRPr="00BB2910">
              <w:rPr>
                <w:rFonts w:eastAsia="Times New Roman"/>
                <w:color w:val="000000"/>
                <w:sz w:val="22"/>
                <w:szCs w:val="22"/>
              </w:rPr>
              <w:t>PNG</w:t>
            </w:r>
          </w:p>
        </w:tc>
        <w:tc>
          <w:tcPr>
            <w:tcW w:w="7720" w:type="dxa"/>
            <w:gridSpan w:val="2"/>
            <w:tcBorders>
              <w:top w:val="nil"/>
              <w:left w:val="nil"/>
              <w:bottom w:val="nil"/>
              <w:right w:val="nil"/>
            </w:tcBorders>
            <w:shd w:val="clear" w:color="auto" w:fill="auto"/>
            <w:vAlign w:val="bottom"/>
            <w:hideMark/>
          </w:tcPr>
          <w:p w14:paraId="212987A9" w14:textId="77777777" w:rsidR="00A44FA6" w:rsidRPr="00BB2910" w:rsidRDefault="00A44FA6" w:rsidP="00B235A5">
            <w:pPr>
              <w:rPr>
                <w:rFonts w:eastAsia="Times New Roman"/>
                <w:color w:val="000000"/>
                <w:sz w:val="22"/>
                <w:szCs w:val="22"/>
              </w:rPr>
            </w:pPr>
            <w:r w:rsidRPr="00BB2910">
              <w:rPr>
                <w:rFonts w:eastAsia="Times New Roman"/>
                <w:color w:val="000000"/>
                <w:sz w:val="22"/>
                <w:szCs w:val="22"/>
              </w:rPr>
              <w:t>Portable Network Graphics</w:t>
            </w:r>
          </w:p>
        </w:tc>
      </w:tr>
      <w:tr w:rsidR="00A44FA6" w:rsidRPr="00BB2910" w14:paraId="5496D446" w14:textId="77777777" w:rsidTr="00A44FA6">
        <w:tblPrEx>
          <w:tblLook w:val="04A0" w:firstRow="1" w:lastRow="0" w:firstColumn="1" w:lastColumn="0" w:noHBand="0" w:noVBand="1"/>
        </w:tblPrEx>
        <w:trPr>
          <w:gridBefore w:val="1"/>
          <w:wBefore w:w="30" w:type="dxa"/>
          <w:trHeight w:val="315"/>
        </w:trPr>
        <w:tc>
          <w:tcPr>
            <w:tcW w:w="1720" w:type="dxa"/>
            <w:gridSpan w:val="2"/>
            <w:tcBorders>
              <w:top w:val="nil"/>
              <w:left w:val="nil"/>
              <w:bottom w:val="nil"/>
              <w:right w:val="nil"/>
            </w:tcBorders>
            <w:shd w:val="clear" w:color="auto" w:fill="auto"/>
            <w:noWrap/>
            <w:vAlign w:val="bottom"/>
            <w:hideMark/>
          </w:tcPr>
          <w:p w14:paraId="0972FAD1" w14:textId="77777777" w:rsidR="00A44FA6" w:rsidRPr="00BB2910" w:rsidRDefault="00A44FA6" w:rsidP="00B235A5">
            <w:pPr>
              <w:rPr>
                <w:rFonts w:eastAsia="Times New Roman"/>
                <w:color w:val="000000"/>
                <w:sz w:val="22"/>
                <w:szCs w:val="22"/>
              </w:rPr>
            </w:pPr>
            <w:r w:rsidRPr="00BB2910">
              <w:rPr>
                <w:rFonts w:eastAsia="Times New Roman"/>
                <w:color w:val="000000"/>
                <w:sz w:val="22"/>
                <w:szCs w:val="22"/>
              </w:rPr>
              <w:t>PoE</w:t>
            </w:r>
          </w:p>
        </w:tc>
        <w:tc>
          <w:tcPr>
            <w:tcW w:w="7720" w:type="dxa"/>
            <w:gridSpan w:val="2"/>
            <w:tcBorders>
              <w:top w:val="nil"/>
              <w:left w:val="nil"/>
              <w:bottom w:val="nil"/>
              <w:right w:val="nil"/>
            </w:tcBorders>
            <w:shd w:val="clear" w:color="auto" w:fill="auto"/>
            <w:vAlign w:val="bottom"/>
            <w:hideMark/>
          </w:tcPr>
          <w:p w14:paraId="1B0CC964" w14:textId="77777777" w:rsidR="00A44FA6" w:rsidRPr="00BB2910" w:rsidRDefault="00A44FA6" w:rsidP="00B235A5">
            <w:pPr>
              <w:rPr>
                <w:rFonts w:eastAsia="Times New Roman"/>
                <w:color w:val="000000"/>
                <w:sz w:val="22"/>
                <w:szCs w:val="22"/>
              </w:rPr>
            </w:pPr>
            <w:r w:rsidRPr="00BB2910">
              <w:rPr>
                <w:rFonts w:eastAsia="Times New Roman"/>
                <w:color w:val="000000"/>
                <w:sz w:val="22"/>
                <w:szCs w:val="22"/>
              </w:rPr>
              <w:t>Power over Ethernet</w:t>
            </w:r>
          </w:p>
        </w:tc>
      </w:tr>
      <w:tr w:rsidR="00A44FA6" w:rsidRPr="00BB2910" w14:paraId="515D48C9" w14:textId="77777777" w:rsidTr="00A44FA6">
        <w:tblPrEx>
          <w:tblLook w:val="04A0" w:firstRow="1" w:lastRow="0" w:firstColumn="1" w:lastColumn="0" w:noHBand="0" w:noVBand="1"/>
        </w:tblPrEx>
        <w:trPr>
          <w:gridBefore w:val="1"/>
          <w:wBefore w:w="30" w:type="dxa"/>
          <w:trHeight w:val="315"/>
        </w:trPr>
        <w:tc>
          <w:tcPr>
            <w:tcW w:w="1720" w:type="dxa"/>
            <w:gridSpan w:val="2"/>
            <w:tcBorders>
              <w:top w:val="nil"/>
              <w:left w:val="nil"/>
              <w:bottom w:val="nil"/>
              <w:right w:val="nil"/>
            </w:tcBorders>
            <w:shd w:val="clear" w:color="auto" w:fill="auto"/>
            <w:noWrap/>
            <w:vAlign w:val="bottom"/>
            <w:hideMark/>
          </w:tcPr>
          <w:p w14:paraId="395A5E31" w14:textId="77777777" w:rsidR="00A44FA6" w:rsidRPr="00BB2910" w:rsidRDefault="00A44FA6" w:rsidP="00B235A5">
            <w:pPr>
              <w:rPr>
                <w:rFonts w:eastAsia="Times New Roman"/>
                <w:sz w:val="22"/>
                <w:szCs w:val="22"/>
              </w:rPr>
            </w:pPr>
            <w:r w:rsidRPr="00BB2910">
              <w:rPr>
                <w:rFonts w:eastAsia="Times New Roman"/>
                <w:sz w:val="22"/>
                <w:szCs w:val="22"/>
              </w:rPr>
              <w:t>PSE</w:t>
            </w:r>
          </w:p>
        </w:tc>
        <w:tc>
          <w:tcPr>
            <w:tcW w:w="7720" w:type="dxa"/>
            <w:gridSpan w:val="2"/>
            <w:tcBorders>
              <w:top w:val="nil"/>
              <w:left w:val="nil"/>
              <w:bottom w:val="nil"/>
              <w:right w:val="nil"/>
            </w:tcBorders>
            <w:shd w:val="clear" w:color="auto" w:fill="auto"/>
            <w:vAlign w:val="bottom"/>
            <w:hideMark/>
          </w:tcPr>
          <w:p w14:paraId="5ADC52B1" w14:textId="77777777" w:rsidR="00A44FA6" w:rsidRPr="00BB2910" w:rsidRDefault="00A44FA6" w:rsidP="00B235A5">
            <w:pPr>
              <w:rPr>
                <w:rFonts w:eastAsia="Times New Roman"/>
                <w:color w:val="000000"/>
                <w:sz w:val="22"/>
                <w:szCs w:val="22"/>
              </w:rPr>
            </w:pPr>
            <w:r w:rsidRPr="00BB2910">
              <w:rPr>
                <w:rFonts w:eastAsia="Times New Roman"/>
                <w:color w:val="000000"/>
                <w:sz w:val="22"/>
                <w:szCs w:val="22"/>
              </w:rPr>
              <w:t>Power Sourcing Equipment</w:t>
            </w:r>
          </w:p>
        </w:tc>
      </w:tr>
      <w:tr w:rsidR="00A44FA6" w:rsidRPr="00BB2910" w14:paraId="6683513C" w14:textId="77777777" w:rsidTr="00A44FA6">
        <w:tblPrEx>
          <w:tblLook w:val="04A0" w:firstRow="1" w:lastRow="0" w:firstColumn="1" w:lastColumn="0" w:noHBand="0" w:noVBand="1"/>
        </w:tblPrEx>
        <w:trPr>
          <w:gridBefore w:val="1"/>
          <w:wBefore w:w="30" w:type="dxa"/>
          <w:trHeight w:val="315"/>
        </w:trPr>
        <w:tc>
          <w:tcPr>
            <w:tcW w:w="1720" w:type="dxa"/>
            <w:gridSpan w:val="2"/>
            <w:tcBorders>
              <w:top w:val="nil"/>
              <w:left w:val="nil"/>
              <w:bottom w:val="single" w:sz="4" w:space="0" w:color="000000"/>
              <w:right w:val="nil"/>
            </w:tcBorders>
            <w:shd w:val="clear" w:color="auto" w:fill="auto"/>
            <w:noWrap/>
            <w:vAlign w:val="bottom"/>
            <w:hideMark/>
          </w:tcPr>
          <w:p w14:paraId="02BE23DC" w14:textId="77777777" w:rsidR="00A44FA6" w:rsidRPr="00BB2910" w:rsidRDefault="00A44FA6" w:rsidP="00B235A5">
            <w:pPr>
              <w:jc w:val="center"/>
              <w:rPr>
                <w:rFonts w:eastAsia="Times New Roman"/>
                <w:b/>
                <w:bCs/>
                <w:sz w:val="22"/>
                <w:szCs w:val="22"/>
              </w:rPr>
            </w:pPr>
            <w:r w:rsidRPr="00BB2910">
              <w:rPr>
                <w:rFonts w:eastAsia="Times New Roman"/>
                <w:b/>
                <w:bCs/>
                <w:sz w:val="22"/>
                <w:szCs w:val="22"/>
              </w:rPr>
              <w:t>Q</w:t>
            </w:r>
          </w:p>
        </w:tc>
        <w:tc>
          <w:tcPr>
            <w:tcW w:w="7720" w:type="dxa"/>
            <w:gridSpan w:val="2"/>
            <w:tcBorders>
              <w:top w:val="nil"/>
              <w:left w:val="nil"/>
              <w:bottom w:val="single" w:sz="4" w:space="0" w:color="000000"/>
              <w:right w:val="nil"/>
            </w:tcBorders>
            <w:shd w:val="clear" w:color="auto" w:fill="auto"/>
            <w:vAlign w:val="bottom"/>
            <w:hideMark/>
          </w:tcPr>
          <w:p w14:paraId="5372646B" w14:textId="77777777" w:rsidR="00A44FA6" w:rsidRPr="00BB2910" w:rsidRDefault="00A44FA6" w:rsidP="00B235A5">
            <w:pPr>
              <w:rPr>
                <w:rFonts w:eastAsia="Times New Roman"/>
                <w:color w:val="000000"/>
                <w:sz w:val="22"/>
                <w:szCs w:val="22"/>
              </w:rPr>
            </w:pPr>
            <w:r w:rsidRPr="00BB2910">
              <w:rPr>
                <w:rFonts w:eastAsia="Times New Roman"/>
                <w:color w:val="000000"/>
                <w:sz w:val="22"/>
                <w:szCs w:val="22"/>
              </w:rPr>
              <w:t> </w:t>
            </w:r>
          </w:p>
        </w:tc>
      </w:tr>
      <w:tr w:rsidR="00A44FA6" w:rsidRPr="00BB2910" w14:paraId="4775615E" w14:textId="77777777" w:rsidTr="00A44FA6">
        <w:tblPrEx>
          <w:tblLook w:val="04A0" w:firstRow="1" w:lastRow="0" w:firstColumn="1" w:lastColumn="0" w:noHBand="0" w:noVBand="1"/>
        </w:tblPrEx>
        <w:trPr>
          <w:gridBefore w:val="1"/>
          <w:wBefore w:w="30" w:type="dxa"/>
          <w:trHeight w:val="315"/>
        </w:trPr>
        <w:tc>
          <w:tcPr>
            <w:tcW w:w="1720" w:type="dxa"/>
            <w:gridSpan w:val="2"/>
            <w:tcBorders>
              <w:top w:val="nil"/>
              <w:left w:val="nil"/>
              <w:bottom w:val="nil"/>
              <w:right w:val="nil"/>
            </w:tcBorders>
            <w:shd w:val="clear" w:color="auto" w:fill="auto"/>
            <w:noWrap/>
            <w:vAlign w:val="bottom"/>
            <w:hideMark/>
          </w:tcPr>
          <w:p w14:paraId="56D05F02" w14:textId="77777777" w:rsidR="00A44FA6" w:rsidRPr="00BB2910" w:rsidRDefault="00A44FA6" w:rsidP="00B235A5">
            <w:pPr>
              <w:rPr>
                <w:rFonts w:eastAsia="Times New Roman"/>
                <w:sz w:val="22"/>
                <w:szCs w:val="22"/>
              </w:rPr>
            </w:pPr>
            <w:r w:rsidRPr="00BB2910">
              <w:rPr>
                <w:rFonts w:eastAsia="Times New Roman"/>
                <w:sz w:val="22"/>
                <w:szCs w:val="22"/>
              </w:rPr>
              <w:t>QoS</w:t>
            </w:r>
          </w:p>
        </w:tc>
        <w:tc>
          <w:tcPr>
            <w:tcW w:w="7720" w:type="dxa"/>
            <w:gridSpan w:val="2"/>
            <w:tcBorders>
              <w:top w:val="nil"/>
              <w:left w:val="nil"/>
              <w:bottom w:val="nil"/>
              <w:right w:val="nil"/>
            </w:tcBorders>
            <w:shd w:val="clear" w:color="auto" w:fill="auto"/>
            <w:vAlign w:val="bottom"/>
            <w:hideMark/>
          </w:tcPr>
          <w:p w14:paraId="12D9C55E" w14:textId="77777777" w:rsidR="00A44FA6" w:rsidRPr="00BB2910" w:rsidRDefault="00A44FA6" w:rsidP="00B235A5">
            <w:pPr>
              <w:rPr>
                <w:rFonts w:eastAsia="Times New Roman"/>
                <w:color w:val="000000"/>
                <w:sz w:val="22"/>
                <w:szCs w:val="22"/>
              </w:rPr>
            </w:pPr>
            <w:r w:rsidRPr="00BB2910">
              <w:rPr>
                <w:rFonts w:eastAsia="Times New Roman"/>
                <w:color w:val="000000"/>
                <w:sz w:val="22"/>
                <w:szCs w:val="22"/>
              </w:rPr>
              <w:t>Quality of Service</w:t>
            </w:r>
          </w:p>
        </w:tc>
      </w:tr>
      <w:tr w:rsidR="00A44FA6" w:rsidRPr="00BB2910" w14:paraId="44F9330D" w14:textId="77777777" w:rsidTr="00A44FA6">
        <w:tblPrEx>
          <w:tblLook w:val="04A0" w:firstRow="1" w:lastRow="0" w:firstColumn="1" w:lastColumn="0" w:noHBand="0" w:noVBand="1"/>
        </w:tblPrEx>
        <w:trPr>
          <w:gridBefore w:val="1"/>
          <w:wBefore w:w="30" w:type="dxa"/>
          <w:trHeight w:val="315"/>
        </w:trPr>
        <w:tc>
          <w:tcPr>
            <w:tcW w:w="1720" w:type="dxa"/>
            <w:gridSpan w:val="2"/>
            <w:tcBorders>
              <w:top w:val="nil"/>
              <w:left w:val="nil"/>
              <w:bottom w:val="single" w:sz="4" w:space="0" w:color="000000"/>
              <w:right w:val="nil"/>
            </w:tcBorders>
            <w:shd w:val="clear" w:color="auto" w:fill="auto"/>
            <w:noWrap/>
            <w:vAlign w:val="bottom"/>
            <w:hideMark/>
          </w:tcPr>
          <w:p w14:paraId="7D253227" w14:textId="77777777" w:rsidR="00A44FA6" w:rsidRPr="00BB2910" w:rsidRDefault="00A44FA6" w:rsidP="00B235A5">
            <w:pPr>
              <w:jc w:val="center"/>
              <w:rPr>
                <w:rFonts w:eastAsia="Times New Roman"/>
                <w:b/>
                <w:bCs/>
                <w:sz w:val="22"/>
                <w:szCs w:val="22"/>
              </w:rPr>
            </w:pPr>
            <w:r w:rsidRPr="00BB2910">
              <w:rPr>
                <w:rFonts w:eastAsia="Times New Roman"/>
                <w:b/>
                <w:bCs/>
                <w:sz w:val="22"/>
                <w:szCs w:val="22"/>
              </w:rPr>
              <w:t>R</w:t>
            </w:r>
          </w:p>
        </w:tc>
        <w:tc>
          <w:tcPr>
            <w:tcW w:w="7720" w:type="dxa"/>
            <w:gridSpan w:val="2"/>
            <w:tcBorders>
              <w:top w:val="nil"/>
              <w:left w:val="nil"/>
              <w:bottom w:val="single" w:sz="4" w:space="0" w:color="000000"/>
              <w:right w:val="nil"/>
            </w:tcBorders>
            <w:shd w:val="clear" w:color="auto" w:fill="auto"/>
            <w:vAlign w:val="bottom"/>
            <w:hideMark/>
          </w:tcPr>
          <w:p w14:paraId="17020EA9" w14:textId="77777777" w:rsidR="00A44FA6" w:rsidRPr="00BB2910" w:rsidRDefault="00A44FA6" w:rsidP="00B235A5">
            <w:pPr>
              <w:rPr>
                <w:rFonts w:eastAsia="Times New Roman"/>
                <w:color w:val="000000"/>
                <w:sz w:val="22"/>
                <w:szCs w:val="22"/>
              </w:rPr>
            </w:pPr>
            <w:r w:rsidRPr="00BB2910">
              <w:rPr>
                <w:rFonts w:eastAsia="Times New Roman"/>
                <w:color w:val="000000"/>
                <w:sz w:val="22"/>
                <w:szCs w:val="22"/>
              </w:rPr>
              <w:t> </w:t>
            </w:r>
          </w:p>
        </w:tc>
      </w:tr>
      <w:tr w:rsidR="00A44FA6" w:rsidRPr="00BB2910" w14:paraId="5DA2BFF9" w14:textId="77777777" w:rsidTr="00A44FA6">
        <w:tblPrEx>
          <w:tblLook w:val="04A0" w:firstRow="1" w:lastRow="0" w:firstColumn="1" w:lastColumn="0" w:noHBand="0" w:noVBand="1"/>
        </w:tblPrEx>
        <w:trPr>
          <w:gridBefore w:val="1"/>
          <w:wBefore w:w="30" w:type="dxa"/>
          <w:trHeight w:val="315"/>
        </w:trPr>
        <w:tc>
          <w:tcPr>
            <w:tcW w:w="1720" w:type="dxa"/>
            <w:gridSpan w:val="2"/>
            <w:tcBorders>
              <w:top w:val="nil"/>
              <w:left w:val="nil"/>
              <w:bottom w:val="nil"/>
              <w:right w:val="nil"/>
            </w:tcBorders>
            <w:shd w:val="clear" w:color="auto" w:fill="auto"/>
            <w:noWrap/>
            <w:vAlign w:val="bottom"/>
            <w:hideMark/>
          </w:tcPr>
          <w:p w14:paraId="27284268" w14:textId="77777777" w:rsidR="00A44FA6" w:rsidRPr="00BB2910" w:rsidRDefault="00A44FA6" w:rsidP="00B235A5">
            <w:pPr>
              <w:rPr>
                <w:rFonts w:eastAsia="Times New Roman"/>
                <w:sz w:val="22"/>
                <w:szCs w:val="22"/>
              </w:rPr>
            </w:pPr>
            <w:proofErr w:type="spellStart"/>
            <w:r w:rsidRPr="00BB2910">
              <w:rPr>
                <w:rFonts w:eastAsia="Times New Roman"/>
                <w:sz w:val="22"/>
                <w:szCs w:val="22"/>
              </w:rPr>
              <w:t>RenderMod</w:t>
            </w:r>
            <w:proofErr w:type="spellEnd"/>
          </w:p>
        </w:tc>
        <w:tc>
          <w:tcPr>
            <w:tcW w:w="7720" w:type="dxa"/>
            <w:gridSpan w:val="2"/>
            <w:tcBorders>
              <w:top w:val="nil"/>
              <w:left w:val="nil"/>
              <w:bottom w:val="nil"/>
              <w:right w:val="nil"/>
            </w:tcBorders>
            <w:shd w:val="clear" w:color="auto" w:fill="auto"/>
            <w:vAlign w:val="bottom"/>
            <w:hideMark/>
          </w:tcPr>
          <w:p w14:paraId="4E884A99" w14:textId="77777777" w:rsidR="00A44FA6" w:rsidRPr="00BB2910" w:rsidRDefault="00A44FA6" w:rsidP="00B235A5">
            <w:pPr>
              <w:rPr>
                <w:rFonts w:eastAsia="Times New Roman"/>
                <w:color w:val="000000"/>
                <w:sz w:val="22"/>
                <w:szCs w:val="22"/>
              </w:rPr>
            </w:pPr>
            <w:r w:rsidRPr="00BB2910">
              <w:rPr>
                <w:rFonts w:eastAsia="Times New Roman"/>
                <w:color w:val="000000"/>
                <w:sz w:val="22"/>
                <w:szCs w:val="22"/>
              </w:rPr>
              <w:t>Render Modification</w:t>
            </w:r>
          </w:p>
        </w:tc>
      </w:tr>
      <w:tr w:rsidR="00A44FA6" w:rsidRPr="00BB2910" w14:paraId="537537BE" w14:textId="77777777" w:rsidTr="00A44FA6">
        <w:tblPrEx>
          <w:tblLook w:val="04A0" w:firstRow="1" w:lastRow="0" w:firstColumn="1" w:lastColumn="0" w:noHBand="0" w:noVBand="1"/>
        </w:tblPrEx>
        <w:trPr>
          <w:gridBefore w:val="1"/>
          <w:wBefore w:w="30" w:type="dxa"/>
          <w:trHeight w:val="315"/>
        </w:trPr>
        <w:tc>
          <w:tcPr>
            <w:tcW w:w="1720" w:type="dxa"/>
            <w:gridSpan w:val="2"/>
            <w:tcBorders>
              <w:top w:val="nil"/>
              <w:left w:val="nil"/>
              <w:bottom w:val="nil"/>
              <w:right w:val="nil"/>
            </w:tcBorders>
            <w:shd w:val="clear" w:color="auto" w:fill="auto"/>
            <w:noWrap/>
            <w:vAlign w:val="bottom"/>
            <w:hideMark/>
          </w:tcPr>
          <w:p w14:paraId="47AB9EFB" w14:textId="77777777" w:rsidR="00A44FA6" w:rsidRPr="00BB2910" w:rsidRDefault="00A44FA6" w:rsidP="00B235A5">
            <w:pPr>
              <w:rPr>
                <w:rFonts w:eastAsia="Times New Roman"/>
                <w:sz w:val="22"/>
                <w:szCs w:val="22"/>
              </w:rPr>
            </w:pPr>
            <w:r w:rsidRPr="00BB2910">
              <w:rPr>
                <w:rFonts w:eastAsia="Times New Roman"/>
                <w:sz w:val="22"/>
                <w:szCs w:val="22"/>
              </w:rPr>
              <w:t>REST</w:t>
            </w:r>
          </w:p>
        </w:tc>
        <w:tc>
          <w:tcPr>
            <w:tcW w:w="7720" w:type="dxa"/>
            <w:gridSpan w:val="2"/>
            <w:tcBorders>
              <w:top w:val="nil"/>
              <w:left w:val="nil"/>
              <w:bottom w:val="nil"/>
              <w:right w:val="nil"/>
            </w:tcBorders>
            <w:shd w:val="clear" w:color="auto" w:fill="auto"/>
            <w:vAlign w:val="bottom"/>
            <w:hideMark/>
          </w:tcPr>
          <w:p w14:paraId="1DFECFC3" w14:textId="77777777" w:rsidR="00A44FA6" w:rsidRPr="00BB2910" w:rsidRDefault="00A44FA6" w:rsidP="00B235A5">
            <w:pPr>
              <w:rPr>
                <w:rFonts w:eastAsia="Times New Roman"/>
                <w:color w:val="000000"/>
                <w:sz w:val="22"/>
                <w:szCs w:val="22"/>
              </w:rPr>
            </w:pPr>
            <w:r w:rsidRPr="00BB2910">
              <w:rPr>
                <w:rFonts w:eastAsia="Times New Roman"/>
                <w:color w:val="000000"/>
                <w:sz w:val="22"/>
                <w:szCs w:val="22"/>
              </w:rPr>
              <w:t>Representational State Transfer</w:t>
            </w:r>
          </w:p>
        </w:tc>
      </w:tr>
      <w:tr w:rsidR="00A44FA6" w:rsidRPr="00BB2910" w14:paraId="46DF4249" w14:textId="77777777" w:rsidTr="00A44FA6">
        <w:tblPrEx>
          <w:tblLook w:val="04A0" w:firstRow="1" w:lastRow="0" w:firstColumn="1" w:lastColumn="0" w:noHBand="0" w:noVBand="1"/>
        </w:tblPrEx>
        <w:trPr>
          <w:gridBefore w:val="1"/>
          <w:wBefore w:w="30" w:type="dxa"/>
          <w:trHeight w:val="315"/>
        </w:trPr>
        <w:tc>
          <w:tcPr>
            <w:tcW w:w="1720" w:type="dxa"/>
            <w:gridSpan w:val="2"/>
            <w:tcBorders>
              <w:top w:val="nil"/>
              <w:left w:val="nil"/>
              <w:bottom w:val="nil"/>
              <w:right w:val="nil"/>
            </w:tcBorders>
            <w:shd w:val="clear" w:color="auto" w:fill="auto"/>
            <w:noWrap/>
            <w:vAlign w:val="bottom"/>
            <w:hideMark/>
          </w:tcPr>
          <w:p w14:paraId="52E84DF0" w14:textId="77777777" w:rsidR="00A44FA6" w:rsidRPr="00BB2910" w:rsidRDefault="00A44FA6" w:rsidP="00B235A5">
            <w:pPr>
              <w:rPr>
                <w:rFonts w:eastAsia="Times New Roman"/>
                <w:color w:val="000000"/>
                <w:sz w:val="22"/>
                <w:szCs w:val="22"/>
              </w:rPr>
            </w:pPr>
            <w:r w:rsidRPr="00BB2910">
              <w:rPr>
                <w:rFonts w:eastAsia="Times New Roman"/>
                <w:color w:val="000000"/>
                <w:sz w:val="22"/>
                <w:szCs w:val="22"/>
              </w:rPr>
              <w:t>RI</w:t>
            </w:r>
          </w:p>
        </w:tc>
        <w:tc>
          <w:tcPr>
            <w:tcW w:w="7720" w:type="dxa"/>
            <w:gridSpan w:val="2"/>
            <w:tcBorders>
              <w:top w:val="nil"/>
              <w:left w:val="nil"/>
              <w:bottom w:val="nil"/>
              <w:right w:val="nil"/>
            </w:tcBorders>
            <w:shd w:val="clear" w:color="auto" w:fill="auto"/>
            <w:vAlign w:val="bottom"/>
            <w:hideMark/>
          </w:tcPr>
          <w:p w14:paraId="3502C8D4" w14:textId="77777777" w:rsidR="00A44FA6" w:rsidRPr="00BB2910" w:rsidRDefault="00A44FA6" w:rsidP="00B235A5">
            <w:pPr>
              <w:rPr>
                <w:rFonts w:eastAsia="Times New Roman"/>
                <w:color w:val="000000"/>
                <w:sz w:val="22"/>
                <w:szCs w:val="22"/>
              </w:rPr>
            </w:pPr>
            <w:r w:rsidRPr="00BB2910">
              <w:rPr>
                <w:rFonts w:eastAsia="Times New Roman"/>
                <w:color w:val="000000"/>
                <w:sz w:val="22"/>
                <w:szCs w:val="22"/>
              </w:rPr>
              <w:t>Reference Implementation</w:t>
            </w:r>
          </w:p>
        </w:tc>
      </w:tr>
      <w:tr w:rsidR="00A44FA6" w:rsidRPr="00BB2910" w14:paraId="09369983" w14:textId="77777777" w:rsidTr="00A44FA6">
        <w:tblPrEx>
          <w:tblLook w:val="04A0" w:firstRow="1" w:lastRow="0" w:firstColumn="1" w:lastColumn="0" w:noHBand="0" w:noVBand="1"/>
        </w:tblPrEx>
        <w:trPr>
          <w:gridBefore w:val="1"/>
          <w:wBefore w:w="30" w:type="dxa"/>
          <w:trHeight w:val="315"/>
        </w:trPr>
        <w:tc>
          <w:tcPr>
            <w:tcW w:w="1720" w:type="dxa"/>
            <w:gridSpan w:val="2"/>
            <w:tcBorders>
              <w:top w:val="nil"/>
              <w:left w:val="nil"/>
              <w:bottom w:val="nil"/>
              <w:right w:val="nil"/>
            </w:tcBorders>
            <w:shd w:val="clear" w:color="auto" w:fill="auto"/>
            <w:noWrap/>
            <w:vAlign w:val="bottom"/>
            <w:hideMark/>
          </w:tcPr>
          <w:p w14:paraId="7DFEB91E" w14:textId="77777777" w:rsidR="00A44FA6" w:rsidRPr="00BB2910" w:rsidRDefault="00A44FA6" w:rsidP="00B235A5">
            <w:pPr>
              <w:rPr>
                <w:rFonts w:eastAsia="Times New Roman"/>
                <w:color w:val="000000"/>
                <w:sz w:val="22"/>
                <w:szCs w:val="22"/>
              </w:rPr>
            </w:pPr>
            <w:r w:rsidRPr="00BB2910">
              <w:rPr>
                <w:rFonts w:eastAsia="Times New Roman"/>
                <w:color w:val="000000"/>
                <w:sz w:val="22"/>
                <w:szCs w:val="22"/>
              </w:rPr>
              <w:t>RTPS</w:t>
            </w:r>
          </w:p>
        </w:tc>
        <w:tc>
          <w:tcPr>
            <w:tcW w:w="7720" w:type="dxa"/>
            <w:gridSpan w:val="2"/>
            <w:tcBorders>
              <w:top w:val="nil"/>
              <w:left w:val="nil"/>
              <w:bottom w:val="nil"/>
              <w:right w:val="nil"/>
            </w:tcBorders>
            <w:shd w:val="clear" w:color="auto" w:fill="auto"/>
            <w:vAlign w:val="bottom"/>
            <w:hideMark/>
          </w:tcPr>
          <w:p w14:paraId="3010A27E" w14:textId="77777777" w:rsidR="00A44FA6" w:rsidRPr="00BB2910" w:rsidRDefault="00A44FA6" w:rsidP="00B235A5">
            <w:pPr>
              <w:rPr>
                <w:rFonts w:eastAsia="Times New Roman"/>
                <w:color w:val="000000"/>
                <w:sz w:val="22"/>
                <w:szCs w:val="22"/>
              </w:rPr>
            </w:pPr>
            <w:r w:rsidRPr="00BB2910">
              <w:rPr>
                <w:rFonts w:eastAsia="Times New Roman"/>
                <w:color w:val="000000"/>
                <w:sz w:val="22"/>
                <w:szCs w:val="22"/>
              </w:rPr>
              <w:t>Real-time Publish-Subscribe</w:t>
            </w:r>
          </w:p>
        </w:tc>
      </w:tr>
      <w:tr w:rsidR="00A44FA6" w:rsidRPr="00BB2910" w14:paraId="01081A37" w14:textId="77777777" w:rsidTr="00A44FA6">
        <w:tblPrEx>
          <w:tblLook w:val="04A0" w:firstRow="1" w:lastRow="0" w:firstColumn="1" w:lastColumn="0" w:noHBand="0" w:noVBand="1"/>
        </w:tblPrEx>
        <w:trPr>
          <w:gridBefore w:val="1"/>
          <w:wBefore w:w="30" w:type="dxa"/>
          <w:trHeight w:val="315"/>
        </w:trPr>
        <w:tc>
          <w:tcPr>
            <w:tcW w:w="1720" w:type="dxa"/>
            <w:gridSpan w:val="2"/>
            <w:tcBorders>
              <w:top w:val="nil"/>
              <w:left w:val="nil"/>
              <w:bottom w:val="single" w:sz="4" w:space="0" w:color="000000"/>
              <w:right w:val="nil"/>
            </w:tcBorders>
            <w:shd w:val="clear" w:color="auto" w:fill="auto"/>
            <w:noWrap/>
            <w:vAlign w:val="bottom"/>
            <w:hideMark/>
          </w:tcPr>
          <w:p w14:paraId="0EABF2FC" w14:textId="77777777" w:rsidR="00A44FA6" w:rsidRPr="00BB2910" w:rsidRDefault="00A44FA6" w:rsidP="00B235A5">
            <w:pPr>
              <w:jc w:val="center"/>
              <w:rPr>
                <w:rFonts w:eastAsia="Times New Roman"/>
                <w:b/>
                <w:bCs/>
                <w:color w:val="000000"/>
                <w:sz w:val="22"/>
                <w:szCs w:val="22"/>
              </w:rPr>
            </w:pPr>
            <w:r w:rsidRPr="00BB2910">
              <w:rPr>
                <w:rFonts w:eastAsia="Times New Roman"/>
                <w:b/>
                <w:bCs/>
                <w:color w:val="000000"/>
                <w:sz w:val="22"/>
                <w:szCs w:val="22"/>
              </w:rPr>
              <w:t>S</w:t>
            </w:r>
          </w:p>
        </w:tc>
        <w:tc>
          <w:tcPr>
            <w:tcW w:w="7720" w:type="dxa"/>
            <w:gridSpan w:val="2"/>
            <w:tcBorders>
              <w:top w:val="nil"/>
              <w:left w:val="nil"/>
              <w:bottom w:val="single" w:sz="4" w:space="0" w:color="000000"/>
              <w:right w:val="nil"/>
            </w:tcBorders>
            <w:shd w:val="clear" w:color="auto" w:fill="auto"/>
            <w:noWrap/>
            <w:vAlign w:val="bottom"/>
            <w:hideMark/>
          </w:tcPr>
          <w:p w14:paraId="75957074" w14:textId="77777777" w:rsidR="00A44FA6" w:rsidRPr="00BB2910" w:rsidRDefault="00A44FA6" w:rsidP="00B235A5">
            <w:pPr>
              <w:rPr>
                <w:rFonts w:eastAsia="Times New Roman"/>
                <w:color w:val="000000"/>
                <w:sz w:val="22"/>
                <w:szCs w:val="22"/>
              </w:rPr>
            </w:pPr>
            <w:r w:rsidRPr="00BB2910">
              <w:rPr>
                <w:rFonts w:eastAsia="Times New Roman"/>
                <w:color w:val="000000"/>
                <w:sz w:val="22"/>
                <w:szCs w:val="22"/>
              </w:rPr>
              <w:t> </w:t>
            </w:r>
          </w:p>
        </w:tc>
      </w:tr>
      <w:tr w:rsidR="00A44FA6" w:rsidRPr="00BB2910" w14:paraId="427F481C" w14:textId="77777777" w:rsidTr="00A44FA6">
        <w:tblPrEx>
          <w:tblLook w:val="04A0" w:firstRow="1" w:lastRow="0" w:firstColumn="1" w:lastColumn="0" w:noHBand="0" w:noVBand="1"/>
        </w:tblPrEx>
        <w:trPr>
          <w:gridBefore w:val="1"/>
          <w:wBefore w:w="30" w:type="dxa"/>
          <w:trHeight w:val="315"/>
        </w:trPr>
        <w:tc>
          <w:tcPr>
            <w:tcW w:w="1720" w:type="dxa"/>
            <w:gridSpan w:val="2"/>
            <w:tcBorders>
              <w:top w:val="nil"/>
              <w:left w:val="nil"/>
              <w:bottom w:val="nil"/>
              <w:right w:val="nil"/>
            </w:tcBorders>
            <w:shd w:val="clear" w:color="auto" w:fill="auto"/>
            <w:noWrap/>
            <w:vAlign w:val="bottom"/>
            <w:hideMark/>
          </w:tcPr>
          <w:p w14:paraId="2EE25E10" w14:textId="77777777" w:rsidR="00A44FA6" w:rsidRPr="00BB2910" w:rsidRDefault="00A44FA6" w:rsidP="00B235A5">
            <w:pPr>
              <w:rPr>
                <w:rFonts w:eastAsia="Times New Roman"/>
                <w:color w:val="000000"/>
                <w:sz w:val="22"/>
                <w:szCs w:val="22"/>
              </w:rPr>
            </w:pPr>
            <w:r w:rsidRPr="00BB2910">
              <w:rPr>
                <w:rFonts w:eastAsia="Times New Roman"/>
                <w:color w:val="000000"/>
                <w:sz w:val="22"/>
                <w:szCs w:val="22"/>
              </w:rPr>
              <w:t>SDD</w:t>
            </w:r>
          </w:p>
        </w:tc>
        <w:tc>
          <w:tcPr>
            <w:tcW w:w="7720" w:type="dxa"/>
            <w:gridSpan w:val="2"/>
            <w:tcBorders>
              <w:top w:val="nil"/>
              <w:left w:val="nil"/>
              <w:bottom w:val="nil"/>
              <w:right w:val="nil"/>
            </w:tcBorders>
            <w:shd w:val="clear" w:color="auto" w:fill="auto"/>
            <w:vAlign w:val="bottom"/>
            <w:hideMark/>
          </w:tcPr>
          <w:p w14:paraId="3D3F5A7D" w14:textId="77777777" w:rsidR="00A44FA6" w:rsidRPr="00BB2910" w:rsidRDefault="00A44FA6" w:rsidP="00B235A5">
            <w:pPr>
              <w:rPr>
                <w:rFonts w:eastAsia="Times New Roman"/>
                <w:color w:val="000000"/>
                <w:sz w:val="22"/>
                <w:szCs w:val="22"/>
              </w:rPr>
            </w:pPr>
            <w:r w:rsidRPr="00BB2910">
              <w:rPr>
                <w:rFonts w:eastAsia="Times New Roman"/>
                <w:color w:val="000000"/>
                <w:sz w:val="22"/>
                <w:szCs w:val="22"/>
              </w:rPr>
              <w:t>Software Design Description</w:t>
            </w:r>
          </w:p>
        </w:tc>
      </w:tr>
      <w:tr w:rsidR="00A44FA6" w:rsidRPr="00BB2910" w14:paraId="69246F20" w14:textId="77777777" w:rsidTr="00A44FA6">
        <w:tblPrEx>
          <w:tblLook w:val="04A0" w:firstRow="1" w:lastRow="0" w:firstColumn="1" w:lastColumn="0" w:noHBand="0" w:noVBand="1"/>
        </w:tblPrEx>
        <w:trPr>
          <w:gridBefore w:val="1"/>
          <w:wBefore w:w="30" w:type="dxa"/>
          <w:trHeight w:val="315"/>
        </w:trPr>
        <w:tc>
          <w:tcPr>
            <w:tcW w:w="1720" w:type="dxa"/>
            <w:gridSpan w:val="2"/>
            <w:tcBorders>
              <w:top w:val="nil"/>
              <w:left w:val="nil"/>
              <w:bottom w:val="nil"/>
              <w:right w:val="nil"/>
            </w:tcBorders>
            <w:shd w:val="clear" w:color="auto" w:fill="auto"/>
            <w:noWrap/>
            <w:vAlign w:val="bottom"/>
            <w:hideMark/>
          </w:tcPr>
          <w:p w14:paraId="27FE4279" w14:textId="77777777" w:rsidR="00A44FA6" w:rsidRPr="00BB2910" w:rsidRDefault="00A44FA6" w:rsidP="00B235A5">
            <w:pPr>
              <w:rPr>
                <w:rFonts w:eastAsia="Times New Roman"/>
                <w:color w:val="000000"/>
                <w:sz w:val="22"/>
                <w:szCs w:val="22"/>
              </w:rPr>
            </w:pPr>
            <w:r w:rsidRPr="00BB2910">
              <w:rPr>
                <w:rFonts w:eastAsia="Times New Roman"/>
                <w:color w:val="000000"/>
                <w:sz w:val="22"/>
                <w:szCs w:val="22"/>
              </w:rPr>
              <w:t>SNOMED</w:t>
            </w:r>
          </w:p>
        </w:tc>
        <w:tc>
          <w:tcPr>
            <w:tcW w:w="7720" w:type="dxa"/>
            <w:gridSpan w:val="2"/>
            <w:tcBorders>
              <w:top w:val="nil"/>
              <w:left w:val="nil"/>
              <w:bottom w:val="nil"/>
              <w:right w:val="nil"/>
            </w:tcBorders>
            <w:shd w:val="clear" w:color="auto" w:fill="auto"/>
            <w:vAlign w:val="bottom"/>
            <w:hideMark/>
          </w:tcPr>
          <w:p w14:paraId="6048EFCD" w14:textId="77777777" w:rsidR="00A44FA6" w:rsidRPr="00BB2910" w:rsidRDefault="00A44FA6" w:rsidP="00B235A5">
            <w:pPr>
              <w:rPr>
                <w:rFonts w:eastAsia="Times New Roman"/>
                <w:color w:val="000000"/>
                <w:sz w:val="22"/>
                <w:szCs w:val="22"/>
              </w:rPr>
            </w:pPr>
            <w:r w:rsidRPr="00BB2910">
              <w:rPr>
                <w:rFonts w:eastAsia="Times New Roman"/>
                <w:color w:val="000000"/>
                <w:sz w:val="22"/>
                <w:szCs w:val="22"/>
              </w:rPr>
              <w:t xml:space="preserve">International Health Terminology Standards Development </w:t>
            </w:r>
            <w:proofErr w:type="spellStart"/>
            <w:r w:rsidRPr="00BB2910">
              <w:rPr>
                <w:rFonts w:eastAsia="Times New Roman"/>
                <w:color w:val="000000"/>
                <w:sz w:val="22"/>
                <w:szCs w:val="22"/>
              </w:rPr>
              <w:t>Organisation</w:t>
            </w:r>
            <w:proofErr w:type="spellEnd"/>
          </w:p>
        </w:tc>
      </w:tr>
      <w:tr w:rsidR="00A44FA6" w:rsidRPr="00BB2910" w14:paraId="4406C0BA" w14:textId="77777777" w:rsidTr="00A44FA6">
        <w:tblPrEx>
          <w:tblLook w:val="04A0" w:firstRow="1" w:lastRow="0" w:firstColumn="1" w:lastColumn="0" w:noHBand="0" w:noVBand="1"/>
        </w:tblPrEx>
        <w:trPr>
          <w:gridBefore w:val="1"/>
          <w:wBefore w:w="30" w:type="dxa"/>
          <w:trHeight w:val="315"/>
        </w:trPr>
        <w:tc>
          <w:tcPr>
            <w:tcW w:w="1720" w:type="dxa"/>
            <w:gridSpan w:val="2"/>
            <w:tcBorders>
              <w:top w:val="nil"/>
              <w:left w:val="nil"/>
              <w:bottom w:val="nil"/>
              <w:right w:val="nil"/>
            </w:tcBorders>
            <w:shd w:val="clear" w:color="auto" w:fill="auto"/>
            <w:noWrap/>
            <w:vAlign w:val="bottom"/>
            <w:hideMark/>
          </w:tcPr>
          <w:p w14:paraId="35C80ECB" w14:textId="77777777" w:rsidR="00A44FA6" w:rsidRPr="00BB2910" w:rsidRDefault="00A44FA6" w:rsidP="00B235A5">
            <w:pPr>
              <w:rPr>
                <w:rFonts w:eastAsia="Times New Roman"/>
                <w:sz w:val="22"/>
                <w:szCs w:val="22"/>
              </w:rPr>
            </w:pPr>
            <w:r w:rsidRPr="00BB2910">
              <w:rPr>
                <w:rFonts w:eastAsia="Times New Roman"/>
                <w:sz w:val="22"/>
                <w:szCs w:val="22"/>
              </w:rPr>
              <w:t>SPI</w:t>
            </w:r>
          </w:p>
        </w:tc>
        <w:tc>
          <w:tcPr>
            <w:tcW w:w="7720" w:type="dxa"/>
            <w:gridSpan w:val="2"/>
            <w:tcBorders>
              <w:top w:val="nil"/>
              <w:left w:val="nil"/>
              <w:bottom w:val="nil"/>
              <w:right w:val="nil"/>
            </w:tcBorders>
            <w:shd w:val="clear" w:color="auto" w:fill="auto"/>
            <w:vAlign w:val="bottom"/>
            <w:hideMark/>
          </w:tcPr>
          <w:p w14:paraId="56EC585D" w14:textId="77777777" w:rsidR="00A44FA6" w:rsidRPr="00BB2910" w:rsidRDefault="00A44FA6" w:rsidP="00B235A5">
            <w:pPr>
              <w:rPr>
                <w:rFonts w:eastAsia="Times New Roman"/>
                <w:color w:val="000000"/>
                <w:sz w:val="22"/>
                <w:szCs w:val="22"/>
              </w:rPr>
            </w:pPr>
            <w:r w:rsidRPr="00BB2910">
              <w:rPr>
                <w:rFonts w:eastAsia="Times New Roman"/>
                <w:color w:val="000000"/>
                <w:sz w:val="22"/>
                <w:szCs w:val="22"/>
              </w:rPr>
              <w:t>Serial Peripheral Interface</w:t>
            </w:r>
          </w:p>
        </w:tc>
      </w:tr>
      <w:tr w:rsidR="00A44FA6" w:rsidRPr="00BB2910" w14:paraId="60E0414A" w14:textId="77777777" w:rsidTr="00A44FA6">
        <w:tblPrEx>
          <w:tblLook w:val="04A0" w:firstRow="1" w:lastRow="0" w:firstColumn="1" w:lastColumn="0" w:noHBand="0" w:noVBand="1"/>
        </w:tblPrEx>
        <w:trPr>
          <w:gridBefore w:val="1"/>
          <w:wBefore w:w="30" w:type="dxa"/>
          <w:trHeight w:val="315"/>
        </w:trPr>
        <w:tc>
          <w:tcPr>
            <w:tcW w:w="1720" w:type="dxa"/>
            <w:gridSpan w:val="2"/>
            <w:tcBorders>
              <w:top w:val="nil"/>
              <w:left w:val="nil"/>
              <w:bottom w:val="nil"/>
              <w:right w:val="nil"/>
            </w:tcBorders>
            <w:shd w:val="clear" w:color="auto" w:fill="auto"/>
            <w:noWrap/>
            <w:vAlign w:val="bottom"/>
            <w:hideMark/>
          </w:tcPr>
          <w:p w14:paraId="521C6A59" w14:textId="77777777" w:rsidR="00A44FA6" w:rsidRPr="00BB2910" w:rsidRDefault="00A44FA6" w:rsidP="00B235A5">
            <w:pPr>
              <w:rPr>
                <w:rFonts w:eastAsia="Times New Roman"/>
                <w:color w:val="000000"/>
                <w:sz w:val="22"/>
                <w:szCs w:val="22"/>
              </w:rPr>
            </w:pPr>
            <w:r w:rsidRPr="00BB2910">
              <w:rPr>
                <w:rFonts w:eastAsia="Times New Roman"/>
                <w:color w:val="000000"/>
                <w:sz w:val="22"/>
                <w:szCs w:val="22"/>
              </w:rPr>
              <w:t>SPS</w:t>
            </w:r>
          </w:p>
        </w:tc>
        <w:tc>
          <w:tcPr>
            <w:tcW w:w="7720" w:type="dxa"/>
            <w:gridSpan w:val="2"/>
            <w:tcBorders>
              <w:top w:val="nil"/>
              <w:left w:val="nil"/>
              <w:bottom w:val="nil"/>
              <w:right w:val="nil"/>
            </w:tcBorders>
            <w:shd w:val="clear" w:color="auto" w:fill="auto"/>
            <w:vAlign w:val="bottom"/>
            <w:hideMark/>
          </w:tcPr>
          <w:p w14:paraId="2728BCD0" w14:textId="77777777" w:rsidR="00A44FA6" w:rsidRPr="00BB2910" w:rsidRDefault="00A44FA6" w:rsidP="00B235A5">
            <w:pPr>
              <w:rPr>
                <w:rFonts w:eastAsia="Times New Roman"/>
                <w:color w:val="000000"/>
                <w:sz w:val="22"/>
                <w:szCs w:val="22"/>
              </w:rPr>
            </w:pPr>
            <w:r w:rsidRPr="00BB2910">
              <w:rPr>
                <w:rFonts w:eastAsia="Times New Roman"/>
                <w:color w:val="000000"/>
                <w:sz w:val="22"/>
                <w:szCs w:val="22"/>
              </w:rPr>
              <w:t>Software Product Specification</w:t>
            </w:r>
          </w:p>
        </w:tc>
      </w:tr>
      <w:tr w:rsidR="00A44FA6" w:rsidRPr="00BB2910" w14:paraId="20F4EF05" w14:textId="77777777" w:rsidTr="00A44FA6">
        <w:tblPrEx>
          <w:tblLook w:val="04A0" w:firstRow="1" w:lastRow="0" w:firstColumn="1" w:lastColumn="0" w:noHBand="0" w:noVBand="1"/>
        </w:tblPrEx>
        <w:trPr>
          <w:gridBefore w:val="1"/>
          <w:wBefore w:w="30" w:type="dxa"/>
          <w:trHeight w:val="315"/>
        </w:trPr>
        <w:tc>
          <w:tcPr>
            <w:tcW w:w="1720" w:type="dxa"/>
            <w:gridSpan w:val="2"/>
            <w:tcBorders>
              <w:top w:val="nil"/>
              <w:left w:val="nil"/>
              <w:bottom w:val="nil"/>
              <w:right w:val="nil"/>
            </w:tcBorders>
            <w:shd w:val="clear" w:color="auto" w:fill="auto"/>
            <w:noWrap/>
            <w:vAlign w:val="bottom"/>
            <w:hideMark/>
          </w:tcPr>
          <w:p w14:paraId="1635A9E6" w14:textId="77777777" w:rsidR="00A44FA6" w:rsidRPr="00BB2910" w:rsidRDefault="00A44FA6" w:rsidP="00B235A5">
            <w:pPr>
              <w:rPr>
                <w:rFonts w:eastAsia="Times New Roman"/>
                <w:color w:val="000000"/>
                <w:sz w:val="22"/>
                <w:szCs w:val="22"/>
              </w:rPr>
            </w:pPr>
            <w:r w:rsidRPr="00BB2910">
              <w:rPr>
                <w:rFonts w:eastAsia="Times New Roman"/>
                <w:color w:val="000000"/>
                <w:sz w:val="22"/>
                <w:szCs w:val="22"/>
              </w:rPr>
              <w:t>SSS</w:t>
            </w:r>
          </w:p>
        </w:tc>
        <w:tc>
          <w:tcPr>
            <w:tcW w:w="7720" w:type="dxa"/>
            <w:gridSpan w:val="2"/>
            <w:tcBorders>
              <w:top w:val="nil"/>
              <w:left w:val="nil"/>
              <w:bottom w:val="nil"/>
              <w:right w:val="nil"/>
            </w:tcBorders>
            <w:shd w:val="clear" w:color="auto" w:fill="auto"/>
            <w:vAlign w:val="bottom"/>
            <w:hideMark/>
          </w:tcPr>
          <w:p w14:paraId="23C39341" w14:textId="77777777" w:rsidR="00A44FA6" w:rsidRPr="00BB2910" w:rsidRDefault="00A44FA6" w:rsidP="00B235A5">
            <w:pPr>
              <w:rPr>
                <w:rFonts w:eastAsia="Times New Roman"/>
                <w:color w:val="000000"/>
                <w:sz w:val="22"/>
                <w:szCs w:val="22"/>
              </w:rPr>
            </w:pPr>
            <w:r w:rsidRPr="00BB2910">
              <w:rPr>
                <w:rFonts w:eastAsia="Times New Roman"/>
                <w:color w:val="000000"/>
                <w:sz w:val="22"/>
                <w:szCs w:val="22"/>
              </w:rPr>
              <w:t>System/Subsystem Specification</w:t>
            </w:r>
          </w:p>
        </w:tc>
      </w:tr>
      <w:tr w:rsidR="00A44FA6" w:rsidRPr="00BB2910" w14:paraId="63F44A2B" w14:textId="77777777" w:rsidTr="00A44FA6">
        <w:tblPrEx>
          <w:tblLook w:val="04A0" w:firstRow="1" w:lastRow="0" w:firstColumn="1" w:lastColumn="0" w:noHBand="0" w:noVBand="1"/>
        </w:tblPrEx>
        <w:trPr>
          <w:gridBefore w:val="1"/>
          <w:wBefore w:w="30" w:type="dxa"/>
          <w:trHeight w:val="315"/>
        </w:trPr>
        <w:tc>
          <w:tcPr>
            <w:tcW w:w="1720" w:type="dxa"/>
            <w:gridSpan w:val="2"/>
            <w:tcBorders>
              <w:top w:val="nil"/>
              <w:left w:val="nil"/>
              <w:bottom w:val="nil"/>
              <w:right w:val="nil"/>
            </w:tcBorders>
            <w:shd w:val="clear" w:color="auto" w:fill="auto"/>
            <w:noWrap/>
            <w:vAlign w:val="bottom"/>
            <w:hideMark/>
          </w:tcPr>
          <w:p w14:paraId="6F825473" w14:textId="77777777" w:rsidR="00A44FA6" w:rsidRPr="00BB2910" w:rsidRDefault="00A44FA6" w:rsidP="00B235A5">
            <w:pPr>
              <w:rPr>
                <w:rFonts w:eastAsia="Times New Roman"/>
                <w:color w:val="000000"/>
                <w:sz w:val="22"/>
                <w:szCs w:val="22"/>
              </w:rPr>
            </w:pPr>
            <w:r w:rsidRPr="00BB2910">
              <w:rPr>
                <w:rFonts w:eastAsia="Times New Roman"/>
                <w:color w:val="000000"/>
                <w:sz w:val="22"/>
                <w:szCs w:val="22"/>
              </w:rPr>
              <w:t>STL</w:t>
            </w:r>
          </w:p>
        </w:tc>
        <w:tc>
          <w:tcPr>
            <w:tcW w:w="7720" w:type="dxa"/>
            <w:gridSpan w:val="2"/>
            <w:tcBorders>
              <w:top w:val="nil"/>
              <w:left w:val="nil"/>
              <w:bottom w:val="nil"/>
              <w:right w:val="nil"/>
            </w:tcBorders>
            <w:shd w:val="clear" w:color="auto" w:fill="auto"/>
            <w:vAlign w:val="bottom"/>
            <w:hideMark/>
          </w:tcPr>
          <w:p w14:paraId="75EEC479" w14:textId="77777777" w:rsidR="00A44FA6" w:rsidRPr="00BB2910" w:rsidRDefault="00A44FA6" w:rsidP="00B235A5">
            <w:pPr>
              <w:rPr>
                <w:rFonts w:eastAsia="Times New Roman"/>
                <w:color w:val="000000"/>
                <w:sz w:val="22"/>
                <w:szCs w:val="22"/>
              </w:rPr>
            </w:pPr>
            <w:proofErr w:type="spellStart"/>
            <w:r w:rsidRPr="00BB2910">
              <w:rPr>
                <w:rFonts w:eastAsia="Times New Roman"/>
                <w:color w:val="000000"/>
                <w:sz w:val="22"/>
                <w:szCs w:val="22"/>
              </w:rPr>
              <w:t>Sterolithography</w:t>
            </w:r>
            <w:proofErr w:type="spellEnd"/>
          </w:p>
        </w:tc>
      </w:tr>
      <w:tr w:rsidR="00A44FA6" w:rsidRPr="00BB2910" w14:paraId="7BA23BD8" w14:textId="77777777" w:rsidTr="00A44FA6">
        <w:tblPrEx>
          <w:tblLook w:val="04A0" w:firstRow="1" w:lastRow="0" w:firstColumn="1" w:lastColumn="0" w:noHBand="0" w:noVBand="1"/>
        </w:tblPrEx>
        <w:trPr>
          <w:gridBefore w:val="1"/>
          <w:wBefore w:w="30" w:type="dxa"/>
          <w:trHeight w:val="315"/>
        </w:trPr>
        <w:tc>
          <w:tcPr>
            <w:tcW w:w="1720" w:type="dxa"/>
            <w:gridSpan w:val="2"/>
            <w:tcBorders>
              <w:top w:val="nil"/>
              <w:left w:val="nil"/>
              <w:bottom w:val="nil"/>
              <w:right w:val="nil"/>
            </w:tcBorders>
            <w:shd w:val="clear" w:color="auto" w:fill="auto"/>
            <w:noWrap/>
            <w:vAlign w:val="bottom"/>
            <w:hideMark/>
          </w:tcPr>
          <w:p w14:paraId="2DCE4956" w14:textId="77777777" w:rsidR="00A44FA6" w:rsidRPr="00BB2910" w:rsidRDefault="00A44FA6" w:rsidP="00B235A5">
            <w:pPr>
              <w:rPr>
                <w:rFonts w:eastAsia="Times New Roman"/>
                <w:color w:val="000000"/>
                <w:sz w:val="22"/>
                <w:szCs w:val="22"/>
              </w:rPr>
            </w:pPr>
            <w:r w:rsidRPr="00BB2910">
              <w:rPr>
                <w:rFonts w:eastAsia="Times New Roman"/>
                <w:color w:val="000000"/>
                <w:sz w:val="22"/>
                <w:szCs w:val="22"/>
              </w:rPr>
              <w:t>SUM</w:t>
            </w:r>
          </w:p>
        </w:tc>
        <w:tc>
          <w:tcPr>
            <w:tcW w:w="7720" w:type="dxa"/>
            <w:gridSpan w:val="2"/>
            <w:tcBorders>
              <w:top w:val="nil"/>
              <w:left w:val="nil"/>
              <w:bottom w:val="nil"/>
              <w:right w:val="nil"/>
            </w:tcBorders>
            <w:shd w:val="clear" w:color="auto" w:fill="auto"/>
            <w:vAlign w:val="bottom"/>
            <w:hideMark/>
          </w:tcPr>
          <w:p w14:paraId="5DE0296E" w14:textId="77777777" w:rsidR="00A44FA6" w:rsidRPr="00BB2910" w:rsidRDefault="00A44FA6" w:rsidP="00B235A5">
            <w:pPr>
              <w:rPr>
                <w:rFonts w:eastAsia="Times New Roman"/>
                <w:color w:val="000000"/>
                <w:sz w:val="22"/>
                <w:szCs w:val="22"/>
              </w:rPr>
            </w:pPr>
            <w:r w:rsidRPr="00BB2910">
              <w:rPr>
                <w:rFonts w:eastAsia="Times New Roman"/>
                <w:color w:val="000000"/>
                <w:sz w:val="22"/>
                <w:szCs w:val="22"/>
              </w:rPr>
              <w:t>Software User's Manual</w:t>
            </w:r>
          </w:p>
        </w:tc>
      </w:tr>
      <w:tr w:rsidR="00A44FA6" w:rsidRPr="00BB2910" w14:paraId="3F6BEC71" w14:textId="77777777" w:rsidTr="00A44FA6">
        <w:tblPrEx>
          <w:tblLook w:val="04A0" w:firstRow="1" w:lastRow="0" w:firstColumn="1" w:lastColumn="0" w:noHBand="0" w:noVBand="1"/>
        </w:tblPrEx>
        <w:trPr>
          <w:gridBefore w:val="1"/>
          <w:wBefore w:w="30" w:type="dxa"/>
          <w:trHeight w:val="315"/>
        </w:trPr>
        <w:tc>
          <w:tcPr>
            <w:tcW w:w="1720" w:type="dxa"/>
            <w:gridSpan w:val="2"/>
            <w:tcBorders>
              <w:top w:val="nil"/>
              <w:left w:val="nil"/>
              <w:bottom w:val="nil"/>
              <w:right w:val="nil"/>
            </w:tcBorders>
            <w:shd w:val="clear" w:color="auto" w:fill="auto"/>
            <w:noWrap/>
            <w:vAlign w:val="bottom"/>
            <w:hideMark/>
          </w:tcPr>
          <w:p w14:paraId="19DEDA56" w14:textId="77777777" w:rsidR="00A44FA6" w:rsidRPr="00BB2910" w:rsidRDefault="00A44FA6" w:rsidP="00B235A5">
            <w:pPr>
              <w:rPr>
                <w:rFonts w:eastAsia="Times New Roman"/>
                <w:sz w:val="22"/>
                <w:szCs w:val="22"/>
              </w:rPr>
            </w:pPr>
            <w:r w:rsidRPr="00BB2910">
              <w:rPr>
                <w:rFonts w:eastAsia="Times New Roman"/>
                <w:sz w:val="22"/>
                <w:szCs w:val="22"/>
              </w:rPr>
              <w:t>SWCI</w:t>
            </w:r>
          </w:p>
        </w:tc>
        <w:tc>
          <w:tcPr>
            <w:tcW w:w="7720" w:type="dxa"/>
            <w:gridSpan w:val="2"/>
            <w:tcBorders>
              <w:top w:val="nil"/>
              <w:left w:val="nil"/>
              <w:bottom w:val="nil"/>
              <w:right w:val="nil"/>
            </w:tcBorders>
            <w:shd w:val="clear" w:color="auto" w:fill="auto"/>
            <w:vAlign w:val="bottom"/>
            <w:hideMark/>
          </w:tcPr>
          <w:p w14:paraId="156ADB4E" w14:textId="77777777" w:rsidR="00A44FA6" w:rsidRPr="00BB2910" w:rsidRDefault="00A44FA6" w:rsidP="00B235A5">
            <w:pPr>
              <w:rPr>
                <w:rFonts w:eastAsia="Times New Roman"/>
                <w:color w:val="000000"/>
                <w:sz w:val="22"/>
                <w:szCs w:val="22"/>
              </w:rPr>
            </w:pPr>
            <w:r w:rsidRPr="00BB2910">
              <w:rPr>
                <w:rFonts w:eastAsia="Times New Roman"/>
                <w:color w:val="000000"/>
                <w:sz w:val="22"/>
                <w:szCs w:val="22"/>
              </w:rPr>
              <w:t>Software Configuration Item (a subset of CSCI)</w:t>
            </w:r>
          </w:p>
        </w:tc>
      </w:tr>
      <w:tr w:rsidR="00A44FA6" w:rsidRPr="00BB2910" w14:paraId="3214D86E" w14:textId="77777777" w:rsidTr="00A44FA6">
        <w:tblPrEx>
          <w:tblLook w:val="04A0" w:firstRow="1" w:lastRow="0" w:firstColumn="1" w:lastColumn="0" w:noHBand="0" w:noVBand="1"/>
        </w:tblPrEx>
        <w:trPr>
          <w:gridBefore w:val="1"/>
          <w:wBefore w:w="30" w:type="dxa"/>
          <w:trHeight w:val="315"/>
        </w:trPr>
        <w:tc>
          <w:tcPr>
            <w:tcW w:w="1720" w:type="dxa"/>
            <w:gridSpan w:val="2"/>
            <w:tcBorders>
              <w:top w:val="nil"/>
              <w:left w:val="nil"/>
              <w:bottom w:val="single" w:sz="4" w:space="0" w:color="000000"/>
              <w:right w:val="nil"/>
            </w:tcBorders>
            <w:shd w:val="clear" w:color="auto" w:fill="auto"/>
            <w:noWrap/>
            <w:vAlign w:val="bottom"/>
            <w:hideMark/>
          </w:tcPr>
          <w:p w14:paraId="2A5A923B" w14:textId="77777777" w:rsidR="00A44FA6" w:rsidRPr="00BB2910" w:rsidRDefault="00A44FA6" w:rsidP="00B235A5">
            <w:pPr>
              <w:jc w:val="center"/>
              <w:rPr>
                <w:rFonts w:eastAsia="Times New Roman"/>
                <w:b/>
                <w:bCs/>
                <w:sz w:val="22"/>
                <w:szCs w:val="22"/>
              </w:rPr>
            </w:pPr>
            <w:r w:rsidRPr="00BB2910">
              <w:rPr>
                <w:rFonts w:eastAsia="Times New Roman"/>
                <w:b/>
                <w:bCs/>
                <w:sz w:val="22"/>
                <w:szCs w:val="22"/>
              </w:rPr>
              <w:t>U</w:t>
            </w:r>
          </w:p>
        </w:tc>
        <w:tc>
          <w:tcPr>
            <w:tcW w:w="7720" w:type="dxa"/>
            <w:gridSpan w:val="2"/>
            <w:tcBorders>
              <w:top w:val="nil"/>
              <w:left w:val="nil"/>
              <w:bottom w:val="single" w:sz="4" w:space="0" w:color="000000"/>
              <w:right w:val="nil"/>
            </w:tcBorders>
            <w:shd w:val="clear" w:color="auto" w:fill="auto"/>
            <w:noWrap/>
            <w:vAlign w:val="bottom"/>
            <w:hideMark/>
          </w:tcPr>
          <w:p w14:paraId="6FA8997A" w14:textId="77777777" w:rsidR="00A44FA6" w:rsidRPr="00BB2910" w:rsidRDefault="00A44FA6" w:rsidP="00B235A5">
            <w:pPr>
              <w:rPr>
                <w:rFonts w:eastAsia="Times New Roman"/>
                <w:color w:val="000000"/>
                <w:sz w:val="22"/>
                <w:szCs w:val="22"/>
              </w:rPr>
            </w:pPr>
            <w:r w:rsidRPr="00BB2910">
              <w:rPr>
                <w:rFonts w:eastAsia="Times New Roman"/>
                <w:color w:val="000000"/>
                <w:sz w:val="22"/>
                <w:szCs w:val="22"/>
              </w:rPr>
              <w:t> </w:t>
            </w:r>
          </w:p>
        </w:tc>
      </w:tr>
      <w:tr w:rsidR="00A44FA6" w:rsidRPr="00BB2910" w14:paraId="09195B53" w14:textId="77777777" w:rsidTr="00A44FA6">
        <w:tblPrEx>
          <w:tblLook w:val="04A0" w:firstRow="1" w:lastRow="0" w:firstColumn="1" w:lastColumn="0" w:noHBand="0" w:noVBand="1"/>
        </w:tblPrEx>
        <w:trPr>
          <w:gridBefore w:val="1"/>
          <w:wBefore w:w="30" w:type="dxa"/>
          <w:trHeight w:val="315"/>
        </w:trPr>
        <w:tc>
          <w:tcPr>
            <w:tcW w:w="1720" w:type="dxa"/>
            <w:gridSpan w:val="2"/>
            <w:tcBorders>
              <w:top w:val="nil"/>
              <w:left w:val="nil"/>
              <w:bottom w:val="nil"/>
              <w:right w:val="nil"/>
            </w:tcBorders>
            <w:shd w:val="clear" w:color="auto" w:fill="auto"/>
            <w:noWrap/>
            <w:vAlign w:val="bottom"/>
            <w:hideMark/>
          </w:tcPr>
          <w:p w14:paraId="64BFB838" w14:textId="77777777" w:rsidR="00A44FA6" w:rsidRPr="00BB2910" w:rsidRDefault="00A44FA6" w:rsidP="00B235A5">
            <w:pPr>
              <w:rPr>
                <w:rFonts w:eastAsia="Times New Roman"/>
                <w:sz w:val="22"/>
                <w:szCs w:val="22"/>
              </w:rPr>
            </w:pPr>
            <w:r w:rsidRPr="00BB2910">
              <w:rPr>
                <w:rFonts w:eastAsia="Times New Roman"/>
                <w:sz w:val="22"/>
                <w:szCs w:val="22"/>
              </w:rPr>
              <w:t>USB</w:t>
            </w:r>
          </w:p>
        </w:tc>
        <w:tc>
          <w:tcPr>
            <w:tcW w:w="7720" w:type="dxa"/>
            <w:gridSpan w:val="2"/>
            <w:tcBorders>
              <w:top w:val="nil"/>
              <w:left w:val="nil"/>
              <w:bottom w:val="nil"/>
              <w:right w:val="nil"/>
            </w:tcBorders>
            <w:shd w:val="clear" w:color="auto" w:fill="auto"/>
            <w:vAlign w:val="bottom"/>
            <w:hideMark/>
          </w:tcPr>
          <w:p w14:paraId="2A0B2864" w14:textId="77777777" w:rsidR="00A44FA6" w:rsidRPr="00BB2910" w:rsidRDefault="00A44FA6" w:rsidP="00B235A5">
            <w:pPr>
              <w:rPr>
                <w:rFonts w:eastAsia="Times New Roman"/>
                <w:color w:val="000000"/>
                <w:sz w:val="22"/>
                <w:szCs w:val="22"/>
              </w:rPr>
            </w:pPr>
            <w:r w:rsidRPr="00BB2910">
              <w:rPr>
                <w:rFonts w:eastAsia="Times New Roman"/>
                <w:color w:val="000000"/>
                <w:sz w:val="22"/>
                <w:szCs w:val="22"/>
              </w:rPr>
              <w:t>Universal Serial Bus</w:t>
            </w:r>
          </w:p>
        </w:tc>
      </w:tr>
      <w:tr w:rsidR="00A44FA6" w:rsidRPr="00BB2910" w14:paraId="795AC2BB" w14:textId="77777777" w:rsidTr="00A44FA6">
        <w:tblPrEx>
          <w:tblLook w:val="04A0" w:firstRow="1" w:lastRow="0" w:firstColumn="1" w:lastColumn="0" w:noHBand="0" w:noVBand="1"/>
        </w:tblPrEx>
        <w:trPr>
          <w:gridBefore w:val="1"/>
          <w:wBefore w:w="30" w:type="dxa"/>
          <w:trHeight w:val="315"/>
        </w:trPr>
        <w:tc>
          <w:tcPr>
            <w:tcW w:w="1720" w:type="dxa"/>
            <w:gridSpan w:val="2"/>
            <w:tcBorders>
              <w:top w:val="nil"/>
              <w:left w:val="nil"/>
              <w:bottom w:val="nil"/>
              <w:right w:val="nil"/>
            </w:tcBorders>
            <w:shd w:val="clear" w:color="auto" w:fill="auto"/>
            <w:noWrap/>
            <w:vAlign w:val="bottom"/>
            <w:hideMark/>
          </w:tcPr>
          <w:p w14:paraId="2CD12E35" w14:textId="77777777" w:rsidR="00A44FA6" w:rsidRPr="00BB2910" w:rsidRDefault="00A44FA6" w:rsidP="00B235A5">
            <w:pPr>
              <w:rPr>
                <w:rFonts w:eastAsia="Times New Roman"/>
                <w:color w:val="000000"/>
                <w:sz w:val="22"/>
                <w:szCs w:val="22"/>
              </w:rPr>
            </w:pPr>
            <w:r w:rsidRPr="00BB2910">
              <w:rPr>
                <w:rFonts w:eastAsia="Times New Roman"/>
                <w:color w:val="000000"/>
                <w:sz w:val="22"/>
                <w:szCs w:val="22"/>
              </w:rPr>
              <w:t>UI</w:t>
            </w:r>
          </w:p>
        </w:tc>
        <w:tc>
          <w:tcPr>
            <w:tcW w:w="7720" w:type="dxa"/>
            <w:gridSpan w:val="2"/>
            <w:tcBorders>
              <w:top w:val="nil"/>
              <w:left w:val="nil"/>
              <w:bottom w:val="nil"/>
              <w:right w:val="nil"/>
            </w:tcBorders>
            <w:shd w:val="clear" w:color="auto" w:fill="auto"/>
            <w:vAlign w:val="bottom"/>
            <w:hideMark/>
          </w:tcPr>
          <w:p w14:paraId="6FE683CA" w14:textId="77777777" w:rsidR="00A44FA6" w:rsidRPr="00BB2910" w:rsidRDefault="00A44FA6" w:rsidP="00B235A5">
            <w:pPr>
              <w:rPr>
                <w:rFonts w:eastAsia="Times New Roman"/>
                <w:color w:val="000000"/>
                <w:sz w:val="22"/>
                <w:szCs w:val="22"/>
              </w:rPr>
            </w:pPr>
            <w:r w:rsidRPr="00BB2910">
              <w:rPr>
                <w:rFonts w:eastAsia="Times New Roman"/>
                <w:color w:val="000000"/>
                <w:sz w:val="22"/>
                <w:szCs w:val="22"/>
              </w:rPr>
              <w:t>User Interface</w:t>
            </w:r>
          </w:p>
        </w:tc>
      </w:tr>
      <w:tr w:rsidR="00A44FA6" w:rsidRPr="00BB2910" w14:paraId="73A25839" w14:textId="77777777" w:rsidTr="00A44FA6">
        <w:tblPrEx>
          <w:tblLook w:val="04A0" w:firstRow="1" w:lastRow="0" w:firstColumn="1" w:lastColumn="0" w:noHBand="0" w:noVBand="1"/>
        </w:tblPrEx>
        <w:trPr>
          <w:gridBefore w:val="1"/>
          <w:wBefore w:w="30" w:type="dxa"/>
          <w:trHeight w:val="315"/>
        </w:trPr>
        <w:tc>
          <w:tcPr>
            <w:tcW w:w="1720" w:type="dxa"/>
            <w:gridSpan w:val="2"/>
            <w:tcBorders>
              <w:top w:val="nil"/>
              <w:left w:val="nil"/>
              <w:bottom w:val="nil"/>
              <w:right w:val="nil"/>
            </w:tcBorders>
            <w:shd w:val="clear" w:color="auto" w:fill="auto"/>
            <w:noWrap/>
            <w:vAlign w:val="bottom"/>
            <w:hideMark/>
          </w:tcPr>
          <w:p w14:paraId="29ED84EF" w14:textId="77777777" w:rsidR="00A44FA6" w:rsidRPr="00BB2910" w:rsidRDefault="00A44FA6" w:rsidP="00B235A5">
            <w:pPr>
              <w:rPr>
                <w:rFonts w:eastAsia="Times New Roman"/>
                <w:sz w:val="22"/>
                <w:szCs w:val="22"/>
              </w:rPr>
            </w:pPr>
            <w:r w:rsidRPr="00BB2910">
              <w:rPr>
                <w:rFonts w:eastAsia="Times New Roman"/>
                <w:sz w:val="22"/>
                <w:szCs w:val="22"/>
              </w:rPr>
              <w:t>UUID</w:t>
            </w:r>
          </w:p>
        </w:tc>
        <w:tc>
          <w:tcPr>
            <w:tcW w:w="7720" w:type="dxa"/>
            <w:gridSpan w:val="2"/>
            <w:tcBorders>
              <w:top w:val="nil"/>
              <w:left w:val="nil"/>
              <w:bottom w:val="nil"/>
              <w:right w:val="nil"/>
            </w:tcBorders>
            <w:shd w:val="clear" w:color="auto" w:fill="auto"/>
            <w:vAlign w:val="bottom"/>
            <w:hideMark/>
          </w:tcPr>
          <w:p w14:paraId="18118830" w14:textId="77777777" w:rsidR="00A44FA6" w:rsidRPr="00BB2910" w:rsidRDefault="00A44FA6" w:rsidP="00B235A5">
            <w:pPr>
              <w:rPr>
                <w:rFonts w:eastAsia="Times New Roman"/>
                <w:color w:val="000000"/>
                <w:sz w:val="22"/>
                <w:szCs w:val="22"/>
              </w:rPr>
            </w:pPr>
            <w:r w:rsidRPr="00BB2910">
              <w:rPr>
                <w:rFonts w:eastAsia="Times New Roman"/>
                <w:color w:val="000000"/>
                <w:sz w:val="22"/>
                <w:szCs w:val="22"/>
              </w:rPr>
              <w:t>Universally Unique Identifier</w:t>
            </w:r>
          </w:p>
        </w:tc>
      </w:tr>
      <w:tr w:rsidR="00A44FA6" w:rsidRPr="00BB2910" w14:paraId="3353BAA9" w14:textId="77777777" w:rsidTr="00A44FA6">
        <w:tblPrEx>
          <w:tblLook w:val="04A0" w:firstRow="1" w:lastRow="0" w:firstColumn="1" w:lastColumn="0" w:noHBand="0" w:noVBand="1"/>
        </w:tblPrEx>
        <w:trPr>
          <w:gridBefore w:val="1"/>
          <w:wBefore w:w="30" w:type="dxa"/>
          <w:trHeight w:val="315"/>
        </w:trPr>
        <w:tc>
          <w:tcPr>
            <w:tcW w:w="1720" w:type="dxa"/>
            <w:gridSpan w:val="2"/>
            <w:tcBorders>
              <w:top w:val="nil"/>
              <w:left w:val="nil"/>
              <w:bottom w:val="single" w:sz="4" w:space="0" w:color="auto"/>
              <w:right w:val="nil"/>
            </w:tcBorders>
            <w:shd w:val="clear" w:color="auto" w:fill="auto"/>
            <w:noWrap/>
            <w:vAlign w:val="bottom"/>
            <w:hideMark/>
          </w:tcPr>
          <w:p w14:paraId="361F8B27" w14:textId="77777777" w:rsidR="00A44FA6" w:rsidRPr="00BB2910" w:rsidRDefault="00A44FA6" w:rsidP="00B235A5">
            <w:pPr>
              <w:jc w:val="center"/>
              <w:rPr>
                <w:rFonts w:eastAsia="Times New Roman"/>
                <w:b/>
                <w:bCs/>
                <w:sz w:val="22"/>
                <w:szCs w:val="22"/>
              </w:rPr>
            </w:pPr>
            <w:r w:rsidRPr="00BB2910">
              <w:rPr>
                <w:rFonts w:eastAsia="Times New Roman"/>
                <w:b/>
                <w:bCs/>
                <w:sz w:val="22"/>
                <w:szCs w:val="22"/>
              </w:rPr>
              <w:t>X</w:t>
            </w:r>
          </w:p>
        </w:tc>
        <w:tc>
          <w:tcPr>
            <w:tcW w:w="7720" w:type="dxa"/>
            <w:gridSpan w:val="2"/>
            <w:tcBorders>
              <w:top w:val="nil"/>
              <w:left w:val="nil"/>
              <w:bottom w:val="single" w:sz="4" w:space="0" w:color="auto"/>
              <w:right w:val="nil"/>
            </w:tcBorders>
            <w:shd w:val="clear" w:color="auto" w:fill="auto"/>
            <w:noWrap/>
            <w:vAlign w:val="bottom"/>
            <w:hideMark/>
          </w:tcPr>
          <w:p w14:paraId="732A282A" w14:textId="77777777" w:rsidR="00A44FA6" w:rsidRPr="00BB2910" w:rsidRDefault="00A44FA6" w:rsidP="00B235A5">
            <w:pPr>
              <w:rPr>
                <w:rFonts w:eastAsia="Times New Roman"/>
                <w:color w:val="000000"/>
                <w:sz w:val="22"/>
                <w:szCs w:val="22"/>
              </w:rPr>
            </w:pPr>
            <w:r w:rsidRPr="00BB2910">
              <w:rPr>
                <w:rFonts w:eastAsia="Times New Roman"/>
                <w:color w:val="000000"/>
                <w:sz w:val="22"/>
                <w:szCs w:val="22"/>
              </w:rPr>
              <w:t> </w:t>
            </w:r>
          </w:p>
        </w:tc>
      </w:tr>
      <w:tr w:rsidR="00A44FA6" w:rsidRPr="00BB2910" w14:paraId="629AD9CA" w14:textId="77777777" w:rsidTr="00A44FA6">
        <w:tblPrEx>
          <w:tblLook w:val="04A0" w:firstRow="1" w:lastRow="0" w:firstColumn="1" w:lastColumn="0" w:noHBand="0" w:noVBand="1"/>
        </w:tblPrEx>
        <w:trPr>
          <w:gridBefore w:val="1"/>
          <w:wBefore w:w="30" w:type="dxa"/>
          <w:trHeight w:val="315"/>
        </w:trPr>
        <w:tc>
          <w:tcPr>
            <w:tcW w:w="1720" w:type="dxa"/>
            <w:gridSpan w:val="2"/>
            <w:tcBorders>
              <w:top w:val="nil"/>
              <w:left w:val="nil"/>
              <w:bottom w:val="nil"/>
              <w:right w:val="nil"/>
            </w:tcBorders>
            <w:shd w:val="clear" w:color="auto" w:fill="auto"/>
            <w:noWrap/>
            <w:vAlign w:val="bottom"/>
            <w:hideMark/>
          </w:tcPr>
          <w:p w14:paraId="2E2CB259" w14:textId="77777777" w:rsidR="00A44FA6" w:rsidRPr="00BB2910" w:rsidRDefault="00A44FA6" w:rsidP="00B235A5">
            <w:pPr>
              <w:rPr>
                <w:rFonts w:eastAsia="Times New Roman"/>
                <w:color w:val="000000"/>
                <w:sz w:val="22"/>
                <w:szCs w:val="22"/>
              </w:rPr>
            </w:pPr>
            <w:proofErr w:type="spellStart"/>
            <w:r w:rsidRPr="00BB2910">
              <w:rPr>
                <w:rFonts w:eastAsia="Times New Roman"/>
                <w:color w:val="000000"/>
                <w:sz w:val="22"/>
                <w:szCs w:val="22"/>
              </w:rPr>
              <w:t>xAPI</w:t>
            </w:r>
            <w:proofErr w:type="spellEnd"/>
          </w:p>
        </w:tc>
        <w:tc>
          <w:tcPr>
            <w:tcW w:w="7720" w:type="dxa"/>
            <w:gridSpan w:val="2"/>
            <w:tcBorders>
              <w:top w:val="nil"/>
              <w:left w:val="nil"/>
              <w:bottom w:val="nil"/>
              <w:right w:val="nil"/>
            </w:tcBorders>
            <w:shd w:val="clear" w:color="auto" w:fill="auto"/>
            <w:vAlign w:val="bottom"/>
            <w:hideMark/>
          </w:tcPr>
          <w:p w14:paraId="03C2C8B7" w14:textId="77777777" w:rsidR="00A44FA6" w:rsidRPr="00BB2910" w:rsidRDefault="00A44FA6" w:rsidP="00B235A5">
            <w:pPr>
              <w:rPr>
                <w:rFonts w:eastAsia="Times New Roman"/>
                <w:color w:val="000000"/>
                <w:sz w:val="22"/>
                <w:szCs w:val="22"/>
              </w:rPr>
            </w:pPr>
            <w:r w:rsidRPr="00BB2910">
              <w:rPr>
                <w:rFonts w:eastAsia="Times New Roman"/>
                <w:color w:val="000000"/>
                <w:sz w:val="22"/>
                <w:szCs w:val="22"/>
              </w:rPr>
              <w:t>Experiential API</w:t>
            </w:r>
          </w:p>
        </w:tc>
      </w:tr>
      <w:tr w:rsidR="00A44FA6" w:rsidRPr="00BB2910" w14:paraId="0B4C1BA6" w14:textId="77777777" w:rsidTr="00A44FA6">
        <w:tblPrEx>
          <w:tblLook w:val="04A0" w:firstRow="1" w:lastRow="0" w:firstColumn="1" w:lastColumn="0" w:noHBand="0" w:noVBand="1"/>
        </w:tblPrEx>
        <w:trPr>
          <w:gridBefore w:val="1"/>
          <w:wBefore w:w="30" w:type="dxa"/>
          <w:trHeight w:val="315"/>
        </w:trPr>
        <w:tc>
          <w:tcPr>
            <w:tcW w:w="1720" w:type="dxa"/>
            <w:gridSpan w:val="2"/>
            <w:tcBorders>
              <w:top w:val="nil"/>
              <w:left w:val="nil"/>
              <w:bottom w:val="nil"/>
              <w:right w:val="nil"/>
            </w:tcBorders>
            <w:shd w:val="clear" w:color="auto" w:fill="auto"/>
            <w:noWrap/>
            <w:vAlign w:val="bottom"/>
            <w:hideMark/>
          </w:tcPr>
          <w:p w14:paraId="69A1F4E5" w14:textId="77777777" w:rsidR="00A44FA6" w:rsidRPr="00BB2910" w:rsidRDefault="00A44FA6" w:rsidP="00B235A5">
            <w:pPr>
              <w:rPr>
                <w:rFonts w:eastAsia="Times New Roman"/>
                <w:color w:val="000000"/>
                <w:sz w:val="22"/>
                <w:szCs w:val="22"/>
              </w:rPr>
            </w:pPr>
            <w:r w:rsidRPr="00BB2910">
              <w:rPr>
                <w:rFonts w:eastAsia="Times New Roman"/>
                <w:color w:val="000000"/>
                <w:sz w:val="22"/>
                <w:szCs w:val="22"/>
              </w:rPr>
              <w:t>XML</w:t>
            </w:r>
          </w:p>
        </w:tc>
        <w:tc>
          <w:tcPr>
            <w:tcW w:w="7720" w:type="dxa"/>
            <w:gridSpan w:val="2"/>
            <w:tcBorders>
              <w:top w:val="nil"/>
              <w:left w:val="nil"/>
              <w:bottom w:val="nil"/>
              <w:right w:val="nil"/>
            </w:tcBorders>
            <w:shd w:val="clear" w:color="auto" w:fill="auto"/>
            <w:vAlign w:val="bottom"/>
            <w:hideMark/>
          </w:tcPr>
          <w:p w14:paraId="053CDF38" w14:textId="77777777" w:rsidR="00A44FA6" w:rsidRPr="00BB2910" w:rsidRDefault="00A44FA6" w:rsidP="00B235A5">
            <w:pPr>
              <w:rPr>
                <w:rFonts w:eastAsia="Times New Roman"/>
                <w:color w:val="000000"/>
                <w:sz w:val="22"/>
                <w:szCs w:val="22"/>
              </w:rPr>
            </w:pPr>
            <w:r w:rsidRPr="00BB2910">
              <w:rPr>
                <w:rFonts w:eastAsia="Times New Roman"/>
                <w:color w:val="000000"/>
                <w:sz w:val="22"/>
                <w:szCs w:val="22"/>
              </w:rPr>
              <w:t>Extensible Markup Language</w:t>
            </w:r>
          </w:p>
        </w:tc>
      </w:tr>
    </w:tbl>
    <w:p w14:paraId="7C5FCDA4" w14:textId="77777777" w:rsidR="00B819A9" w:rsidRDefault="00B819A9" w:rsidP="00B819A9"/>
    <w:p w14:paraId="0261176D" w14:textId="77777777" w:rsidR="00B819A9" w:rsidRDefault="00B819A9" w:rsidP="00B819A9"/>
    <w:p w14:paraId="61CC5409" w14:textId="77777777" w:rsidR="00B819A9" w:rsidRDefault="00B819A9" w:rsidP="00B819A9"/>
    <w:p w14:paraId="3471A473" w14:textId="77777777" w:rsidR="00B819A9" w:rsidRDefault="00B819A9">
      <w:pPr>
        <w:ind w:firstLine="15"/>
      </w:pPr>
    </w:p>
    <w:sectPr w:rsidR="00B819A9">
      <w:headerReference w:type="even" r:id="rId18"/>
      <w:headerReference w:type="default" r:id="rId19"/>
      <w:footerReference w:type="even" r:id="rId20"/>
      <w:footerReference w:type="default" r:id="rId21"/>
      <w:headerReference w:type="first" r:id="rId22"/>
      <w:footerReference w:type="first" r:id="rId23"/>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F6591" w14:textId="77777777" w:rsidR="009E22FE" w:rsidRDefault="009E22FE">
      <w:r>
        <w:separator/>
      </w:r>
    </w:p>
  </w:endnote>
  <w:endnote w:type="continuationSeparator" w:id="0">
    <w:p w14:paraId="66072A4B" w14:textId="77777777" w:rsidR="009E22FE" w:rsidRDefault="009E2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50D38" w14:textId="77777777" w:rsidR="00501F10" w:rsidRDefault="00501F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31" w14:textId="77777777" w:rsidR="00BB2910" w:rsidRDefault="00BB2910">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58240" behindDoc="0" locked="0" layoutInCell="1" hidden="0" allowOverlap="1" wp14:anchorId="7DACCC9C" wp14:editId="69326B90">
              <wp:simplePos x="0" y="0"/>
              <wp:positionH relativeFrom="column">
                <wp:posOffset>-495299</wp:posOffset>
              </wp:positionH>
              <wp:positionV relativeFrom="paragraph">
                <wp:posOffset>25400</wp:posOffset>
              </wp:positionV>
              <wp:extent cx="7526655" cy="41275"/>
              <wp:effectExtent l="0" t="0" r="0" b="0"/>
              <wp:wrapNone/>
              <wp:docPr id="75" name="Straight Arrow Connector 75"/>
              <wp:cNvGraphicFramePr/>
              <a:graphic xmlns:a="http://schemas.openxmlformats.org/drawingml/2006/main">
                <a:graphicData uri="http://schemas.microsoft.com/office/word/2010/wordprocessingShape">
                  <wps:wsp>
                    <wps:cNvCnPr/>
                    <wps:spPr>
                      <a:xfrm>
                        <a:off x="1596960" y="3780000"/>
                        <a:ext cx="7498080" cy="0"/>
                      </a:xfrm>
                      <a:prstGeom prst="straightConnector1">
                        <a:avLst/>
                      </a:prstGeom>
                      <a:noFill/>
                      <a:ln w="9525" cap="flat" cmpd="thinThick">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-495299</wp:posOffset>
              </wp:positionH>
              <wp:positionV relativeFrom="paragraph">
                <wp:posOffset>25400</wp:posOffset>
              </wp:positionV>
              <wp:extent cx="7526655" cy="41275"/>
              <wp:effectExtent b="0" l="0" r="0" t="0"/>
              <wp:wrapNone/>
              <wp:docPr id="75"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7526655" cy="41275"/>
                      </a:xfrm>
                      <a:prstGeom prst="rect"/>
                      <a:ln/>
                    </pic:spPr>
                  </pic:pic>
                </a:graphicData>
              </a:graphic>
            </wp:anchor>
          </w:drawing>
        </mc:Fallback>
      </mc:AlternateContent>
    </w:r>
  </w:p>
  <w:p w14:paraId="5FDB9A8D" w14:textId="77777777" w:rsidR="00BB2910" w:rsidRPr="00BA7ED2" w:rsidRDefault="00BB2910" w:rsidP="00BA7ED2">
    <w:pPr>
      <w:pBdr>
        <w:top w:val="nil"/>
        <w:left w:val="nil"/>
        <w:bottom w:val="nil"/>
        <w:right w:val="nil"/>
        <w:between w:val="nil"/>
      </w:pBdr>
      <w:tabs>
        <w:tab w:val="center" w:pos="4680"/>
        <w:tab w:val="right" w:pos="9360"/>
      </w:tabs>
      <w:rPr>
        <w:color w:val="000000"/>
      </w:rPr>
    </w:pPr>
    <w:r>
      <w:rPr>
        <w:color w:val="000000"/>
      </w:rPr>
      <w:t xml:space="preserve">AMM Phase II </w:t>
    </w:r>
    <w:r w:rsidRPr="00BA7ED2">
      <w:rPr>
        <w:color w:val="000000"/>
      </w:rPr>
      <w:t>CDRL A008</w:t>
    </w:r>
  </w:p>
  <w:p w14:paraId="00000332" w14:textId="0D9DC43E" w:rsidR="00BB2910" w:rsidRDefault="00BB2910" w:rsidP="00BA7ED2">
    <w:pPr>
      <w:pBdr>
        <w:top w:val="nil"/>
        <w:left w:val="nil"/>
        <w:bottom w:val="nil"/>
        <w:right w:val="nil"/>
        <w:between w:val="nil"/>
      </w:pBdr>
      <w:tabs>
        <w:tab w:val="center" w:pos="4680"/>
        <w:tab w:val="right" w:pos="9360"/>
      </w:tabs>
      <w:rPr>
        <w:color w:val="000000"/>
      </w:rPr>
    </w:pPr>
    <w:r w:rsidRPr="00BA7ED2">
      <w:rPr>
        <w:color w:val="000000"/>
      </w:rPr>
      <w:t>System/Subsystem Specification (SSS)</w:t>
    </w:r>
    <w:r>
      <w:rPr>
        <w:color w:val="000000"/>
      </w:rPr>
      <w:tab/>
      <w:t>Document Rev -</w:t>
    </w:r>
    <w:r w:rsidR="00501F10">
      <w:rPr>
        <w:color w:val="000000"/>
      </w:rPr>
      <w:t xml:space="preserve"> </w:t>
    </w:r>
    <w:r w:rsidR="00501F10">
      <w:rPr>
        <w:color w:val="000000"/>
      </w:rPr>
      <w:t>2</w:t>
    </w:r>
    <w:bookmarkStart w:id="76" w:name="_GoBack"/>
    <w:bookmarkEnd w:id="76"/>
    <w:r>
      <w:rPr>
        <w:color w:val="000000"/>
      </w:rPr>
      <w:tab/>
      <w:t xml:space="preserve">Page </w:t>
    </w:r>
    <w:r>
      <w:rPr>
        <w:b/>
        <w:color w:val="000000"/>
      </w:rPr>
      <w:fldChar w:fldCharType="begin"/>
    </w:r>
    <w:r>
      <w:rPr>
        <w:b/>
        <w:color w:val="000000"/>
      </w:rPr>
      <w:instrText>PAGE</w:instrText>
    </w:r>
    <w:r>
      <w:rPr>
        <w:b/>
        <w:color w:val="000000"/>
      </w:rPr>
      <w:fldChar w:fldCharType="separate"/>
    </w:r>
    <w:r>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1</w:t>
    </w:r>
    <w:r>
      <w:rPr>
        <w:b/>
        <w:color w:val="000000"/>
      </w:rPr>
      <w:fldChar w:fldCharType="end"/>
    </w:r>
    <w:r>
      <w:rPr>
        <w:b/>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92BF2" w14:textId="77777777" w:rsidR="00501F10" w:rsidRDefault="00501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F8B4D" w14:textId="77777777" w:rsidR="009E22FE" w:rsidRDefault="009E22FE">
      <w:r>
        <w:separator/>
      </w:r>
    </w:p>
  </w:footnote>
  <w:footnote w:type="continuationSeparator" w:id="0">
    <w:p w14:paraId="3D9D6E41" w14:textId="77777777" w:rsidR="009E22FE" w:rsidRDefault="009E2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F91D2" w14:textId="77777777" w:rsidR="00501F10" w:rsidRDefault="00501F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730B2" w14:textId="77777777" w:rsidR="00501F10" w:rsidRDefault="00501F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8A955" w14:textId="77777777" w:rsidR="00501F10" w:rsidRDefault="00501F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A3C57"/>
    <w:multiLevelType w:val="hybridMultilevel"/>
    <w:tmpl w:val="49220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11B5F"/>
    <w:multiLevelType w:val="multilevel"/>
    <w:tmpl w:val="9CDE682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6A55B17"/>
    <w:multiLevelType w:val="multilevel"/>
    <w:tmpl w:val="888E1BD4"/>
    <w:lvl w:ilvl="0">
      <w:start w:val="1"/>
      <w:numFmt w:val="bullet"/>
      <w:lvlText w:val="●"/>
      <w:lvlJc w:val="left"/>
      <w:pPr>
        <w:ind w:left="936" w:hanging="360"/>
      </w:pPr>
      <w:rPr>
        <w:rFonts w:ascii="Noto Sans Symbols" w:eastAsia="Noto Sans Symbols" w:hAnsi="Noto Sans Symbols" w:cs="Noto Sans Symbols"/>
      </w:rPr>
    </w:lvl>
    <w:lvl w:ilvl="1">
      <w:start w:val="1"/>
      <w:numFmt w:val="bullet"/>
      <w:lvlText w:val="o"/>
      <w:lvlJc w:val="left"/>
      <w:pPr>
        <w:ind w:left="1656" w:hanging="360"/>
      </w:pPr>
      <w:rPr>
        <w:rFonts w:ascii="Courier New" w:eastAsia="Courier New" w:hAnsi="Courier New" w:cs="Courier New"/>
      </w:rPr>
    </w:lvl>
    <w:lvl w:ilvl="2">
      <w:start w:val="1"/>
      <w:numFmt w:val="bullet"/>
      <w:lvlText w:val="▪"/>
      <w:lvlJc w:val="left"/>
      <w:pPr>
        <w:ind w:left="2376" w:hanging="360"/>
      </w:pPr>
      <w:rPr>
        <w:rFonts w:ascii="Noto Sans Symbols" w:eastAsia="Noto Sans Symbols" w:hAnsi="Noto Sans Symbols" w:cs="Noto Sans Symbols"/>
      </w:rPr>
    </w:lvl>
    <w:lvl w:ilvl="3">
      <w:start w:val="1"/>
      <w:numFmt w:val="bullet"/>
      <w:lvlText w:val="●"/>
      <w:lvlJc w:val="left"/>
      <w:pPr>
        <w:ind w:left="3096" w:hanging="360"/>
      </w:pPr>
      <w:rPr>
        <w:rFonts w:ascii="Noto Sans Symbols" w:eastAsia="Noto Sans Symbols" w:hAnsi="Noto Sans Symbols" w:cs="Noto Sans Symbols"/>
      </w:rPr>
    </w:lvl>
    <w:lvl w:ilvl="4">
      <w:start w:val="1"/>
      <w:numFmt w:val="bullet"/>
      <w:lvlText w:val="o"/>
      <w:lvlJc w:val="left"/>
      <w:pPr>
        <w:ind w:left="3816" w:hanging="360"/>
      </w:pPr>
      <w:rPr>
        <w:rFonts w:ascii="Courier New" w:eastAsia="Courier New" w:hAnsi="Courier New" w:cs="Courier New"/>
      </w:rPr>
    </w:lvl>
    <w:lvl w:ilvl="5">
      <w:start w:val="1"/>
      <w:numFmt w:val="bullet"/>
      <w:lvlText w:val="▪"/>
      <w:lvlJc w:val="left"/>
      <w:pPr>
        <w:ind w:left="4536" w:hanging="360"/>
      </w:pPr>
      <w:rPr>
        <w:rFonts w:ascii="Noto Sans Symbols" w:eastAsia="Noto Sans Symbols" w:hAnsi="Noto Sans Symbols" w:cs="Noto Sans Symbols"/>
      </w:rPr>
    </w:lvl>
    <w:lvl w:ilvl="6">
      <w:start w:val="1"/>
      <w:numFmt w:val="bullet"/>
      <w:lvlText w:val="●"/>
      <w:lvlJc w:val="left"/>
      <w:pPr>
        <w:ind w:left="5256" w:hanging="360"/>
      </w:pPr>
      <w:rPr>
        <w:rFonts w:ascii="Noto Sans Symbols" w:eastAsia="Noto Sans Symbols" w:hAnsi="Noto Sans Symbols" w:cs="Noto Sans Symbols"/>
      </w:rPr>
    </w:lvl>
    <w:lvl w:ilvl="7">
      <w:start w:val="1"/>
      <w:numFmt w:val="bullet"/>
      <w:lvlText w:val="o"/>
      <w:lvlJc w:val="left"/>
      <w:pPr>
        <w:ind w:left="5976" w:hanging="360"/>
      </w:pPr>
      <w:rPr>
        <w:rFonts w:ascii="Courier New" w:eastAsia="Courier New" w:hAnsi="Courier New" w:cs="Courier New"/>
      </w:rPr>
    </w:lvl>
    <w:lvl w:ilvl="8">
      <w:start w:val="1"/>
      <w:numFmt w:val="bullet"/>
      <w:lvlText w:val="▪"/>
      <w:lvlJc w:val="left"/>
      <w:pPr>
        <w:ind w:left="6696" w:hanging="360"/>
      </w:pPr>
      <w:rPr>
        <w:rFonts w:ascii="Noto Sans Symbols" w:eastAsia="Noto Sans Symbols" w:hAnsi="Noto Sans Symbols" w:cs="Noto Sans Symbols"/>
      </w:rPr>
    </w:lvl>
  </w:abstractNum>
  <w:abstractNum w:abstractNumId="3" w15:restartNumberingAfterBreak="0">
    <w:nsid w:val="25F6789F"/>
    <w:multiLevelType w:val="multilevel"/>
    <w:tmpl w:val="96CE0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7F80AF0"/>
    <w:multiLevelType w:val="multilevel"/>
    <w:tmpl w:val="A4724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B8250C2"/>
    <w:multiLevelType w:val="multilevel"/>
    <w:tmpl w:val="E4704E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5477D5"/>
    <w:multiLevelType w:val="multilevel"/>
    <w:tmpl w:val="DDB4E090"/>
    <w:lvl w:ilvl="0">
      <w:start w:val="1"/>
      <w:numFmt w:val="bullet"/>
      <w:lvlText w:val="●"/>
      <w:lvlJc w:val="left"/>
      <w:pPr>
        <w:ind w:left="2376" w:hanging="360"/>
      </w:pPr>
      <w:rPr>
        <w:rFonts w:ascii="Noto Sans Symbols" w:eastAsia="Noto Sans Symbols" w:hAnsi="Noto Sans Symbols" w:cs="Noto Sans Symbols"/>
      </w:rPr>
    </w:lvl>
    <w:lvl w:ilvl="1">
      <w:start w:val="1"/>
      <w:numFmt w:val="bullet"/>
      <w:pStyle w:val="Heading2"/>
      <w:lvlText w:val="o"/>
      <w:lvlJc w:val="left"/>
      <w:pPr>
        <w:ind w:left="3096" w:hanging="360"/>
      </w:pPr>
      <w:rPr>
        <w:rFonts w:ascii="Courier New" w:eastAsia="Courier New" w:hAnsi="Courier New" w:cs="Courier New"/>
      </w:rPr>
    </w:lvl>
    <w:lvl w:ilvl="2">
      <w:start w:val="1"/>
      <w:numFmt w:val="bullet"/>
      <w:lvlText w:val="▪"/>
      <w:lvlJc w:val="left"/>
      <w:pPr>
        <w:ind w:left="3816" w:hanging="360"/>
      </w:pPr>
      <w:rPr>
        <w:rFonts w:ascii="Noto Sans Symbols" w:eastAsia="Noto Sans Symbols" w:hAnsi="Noto Sans Symbols" w:cs="Noto Sans Symbols"/>
      </w:rPr>
    </w:lvl>
    <w:lvl w:ilvl="3">
      <w:start w:val="1"/>
      <w:numFmt w:val="bullet"/>
      <w:lvlText w:val="●"/>
      <w:lvlJc w:val="left"/>
      <w:pPr>
        <w:ind w:left="4536" w:hanging="360"/>
      </w:pPr>
      <w:rPr>
        <w:rFonts w:ascii="Noto Sans Symbols" w:eastAsia="Noto Sans Symbols" w:hAnsi="Noto Sans Symbols" w:cs="Noto Sans Symbols"/>
      </w:rPr>
    </w:lvl>
    <w:lvl w:ilvl="4">
      <w:start w:val="1"/>
      <w:numFmt w:val="bullet"/>
      <w:lvlText w:val="o"/>
      <w:lvlJc w:val="left"/>
      <w:pPr>
        <w:ind w:left="5256" w:hanging="360"/>
      </w:pPr>
      <w:rPr>
        <w:rFonts w:ascii="Courier New" w:eastAsia="Courier New" w:hAnsi="Courier New" w:cs="Courier New"/>
      </w:rPr>
    </w:lvl>
    <w:lvl w:ilvl="5">
      <w:start w:val="1"/>
      <w:numFmt w:val="bullet"/>
      <w:lvlText w:val="▪"/>
      <w:lvlJc w:val="left"/>
      <w:pPr>
        <w:ind w:left="5976" w:hanging="360"/>
      </w:pPr>
      <w:rPr>
        <w:rFonts w:ascii="Noto Sans Symbols" w:eastAsia="Noto Sans Symbols" w:hAnsi="Noto Sans Symbols" w:cs="Noto Sans Symbols"/>
      </w:rPr>
    </w:lvl>
    <w:lvl w:ilvl="6">
      <w:start w:val="1"/>
      <w:numFmt w:val="bullet"/>
      <w:lvlText w:val="●"/>
      <w:lvlJc w:val="left"/>
      <w:pPr>
        <w:ind w:left="6696" w:hanging="360"/>
      </w:pPr>
      <w:rPr>
        <w:rFonts w:ascii="Noto Sans Symbols" w:eastAsia="Noto Sans Symbols" w:hAnsi="Noto Sans Symbols" w:cs="Noto Sans Symbols"/>
      </w:rPr>
    </w:lvl>
    <w:lvl w:ilvl="7">
      <w:start w:val="1"/>
      <w:numFmt w:val="bullet"/>
      <w:lvlText w:val="o"/>
      <w:lvlJc w:val="left"/>
      <w:pPr>
        <w:ind w:left="7416" w:hanging="360"/>
      </w:pPr>
      <w:rPr>
        <w:rFonts w:ascii="Courier New" w:eastAsia="Courier New" w:hAnsi="Courier New" w:cs="Courier New"/>
      </w:rPr>
    </w:lvl>
    <w:lvl w:ilvl="8">
      <w:start w:val="1"/>
      <w:numFmt w:val="bullet"/>
      <w:lvlText w:val="▪"/>
      <w:lvlJc w:val="left"/>
      <w:pPr>
        <w:ind w:left="8136" w:hanging="360"/>
      </w:pPr>
      <w:rPr>
        <w:rFonts w:ascii="Noto Sans Symbols" w:eastAsia="Noto Sans Symbols" w:hAnsi="Noto Sans Symbols" w:cs="Noto Sans Symbols"/>
      </w:rPr>
    </w:lvl>
  </w:abstractNum>
  <w:abstractNum w:abstractNumId="7" w15:restartNumberingAfterBreak="0">
    <w:nsid w:val="3C2D391B"/>
    <w:multiLevelType w:val="multilevel"/>
    <w:tmpl w:val="E3A252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C6E0B12"/>
    <w:multiLevelType w:val="multilevel"/>
    <w:tmpl w:val="B0148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282435A"/>
    <w:multiLevelType w:val="multilevel"/>
    <w:tmpl w:val="404C3020"/>
    <w:lvl w:ilvl="0">
      <w:start w:val="1"/>
      <w:numFmt w:val="decimal"/>
      <w:lvlText w:val="%1."/>
      <w:lvlJc w:val="left"/>
      <w:pPr>
        <w:ind w:left="792" w:hanging="360"/>
      </w:pPr>
    </w:lvl>
    <w:lvl w:ilvl="1">
      <w:start w:val="1"/>
      <w:numFmt w:val="decimal"/>
      <w:lvlText w:val="%1.%2."/>
      <w:lvlJc w:val="left"/>
      <w:pPr>
        <w:ind w:left="1224" w:hanging="432"/>
      </w:p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3"/>
      </w:pPr>
    </w:lvl>
    <w:lvl w:ilvl="8">
      <w:start w:val="1"/>
      <w:numFmt w:val="decimal"/>
      <w:lvlText w:val="%1.%2.%3.%4.%5.%6.%7.%8.%9."/>
      <w:lvlJc w:val="left"/>
      <w:pPr>
        <w:ind w:left="4752" w:hanging="1440"/>
      </w:pPr>
    </w:lvl>
  </w:abstractNum>
  <w:abstractNum w:abstractNumId="10" w15:restartNumberingAfterBreak="0">
    <w:nsid w:val="42B0141F"/>
    <w:multiLevelType w:val="multilevel"/>
    <w:tmpl w:val="223EFF5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4C076B8A"/>
    <w:multiLevelType w:val="multilevel"/>
    <w:tmpl w:val="AB4C1B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58B7DC3"/>
    <w:multiLevelType w:val="multilevel"/>
    <w:tmpl w:val="FA204C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9387D6B"/>
    <w:multiLevelType w:val="multilevel"/>
    <w:tmpl w:val="8A1265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C771B36"/>
    <w:multiLevelType w:val="multilevel"/>
    <w:tmpl w:val="066CCE1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FE63598"/>
    <w:multiLevelType w:val="multilevel"/>
    <w:tmpl w:val="B0B8F6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B1C5E5B"/>
    <w:multiLevelType w:val="multilevel"/>
    <w:tmpl w:val="914EC13E"/>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B3823F1"/>
    <w:multiLevelType w:val="multilevel"/>
    <w:tmpl w:val="F9389824"/>
    <w:lvl w:ilvl="0">
      <w:start w:val="1"/>
      <w:numFmt w:val="bullet"/>
      <w:lvlText w:val="●"/>
      <w:lvlJc w:val="left"/>
      <w:pPr>
        <w:ind w:left="936" w:hanging="360"/>
      </w:pPr>
      <w:rPr>
        <w:rFonts w:ascii="Noto Sans Symbols" w:eastAsia="Noto Sans Symbols" w:hAnsi="Noto Sans Symbols" w:cs="Noto Sans Symbols"/>
      </w:rPr>
    </w:lvl>
    <w:lvl w:ilvl="1">
      <w:start w:val="1"/>
      <w:numFmt w:val="bullet"/>
      <w:lvlText w:val="o"/>
      <w:lvlJc w:val="left"/>
      <w:pPr>
        <w:ind w:left="1656" w:hanging="360"/>
      </w:pPr>
      <w:rPr>
        <w:rFonts w:ascii="Courier New" w:eastAsia="Courier New" w:hAnsi="Courier New" w:cs="Courier New"/>
      </w:rPr>
    </w:lvl>
    <w:lvl w:ilvl="2">
      <w:start w:val="1"/>
      <w:numFmt w:val="bullet"/>
      <w:lvlText w:val="▪"/>
      <w:lvlJc w:val="left"/>
      <w:pPr>
        <w:ind w:left="2376" w:hanging="360"/>
      </w:pPr>
      <w:rPr>
        <w:rFonts w:ascii="Noto Sans Symbols" w:eastAsia="Noto Sans Symbols" w:hAnsi="Noto Sans Symbols" w:cs="Noto Sans Symbols"/>
      </w:rPr>
    </w:lvl>
    <w:lvl w:ilvl="3">
      <w:start w:val="1"/>
      <w:numFmt w:val="bullet"/>
      <w:lvlText w:val="●"/>
      <w:lvlJc w:val="left"/>
      <w:pPr>
        <w:ind w:left="3096" w:hanging="360"/>
      </w:pPr>
      <w:rPr>
        <w:rFonts w:ascii="Noto Sans Symbols" w:eastAsia="Noto Sans Symbols" w:hAnsi="Noto Sans Symbols" w:cs="Noto Sans Symbols"/>
      </w:rPr>
    </w:lvl>
    <w:lvl w:ilvl="4">
      <w:start w:val="1"/>
      <w:numFmt w:val="bullet"/>
      <w:lvlText w:val="o"/>
      <w:lvlJc w:val="left"/>
      <w:pPr>
        <w:ind w:left="3816" w:hanging="360"/>
      </w:pPr>
      <w:rPr>
        <w:rFonts w:ascii="Courier New" w:eastAsia="Courier New" w:hAnsi="Courier New" w:cs="Courier New"/>
      </w:rPr>
    </w:lvl>
    <w:lvl w:ilvl="5">
      <w:start w:val="1"/>
      <w:numFmt w:val="bullet"/>
      <w:lvlText w:val="▪"/>
      <w:lvlJc w:val="left"/>
      <w:pPr>
        <w:ind w:left="4536" w:hanging="360"/>
      </w:pPr>
      <w:rPr>
        <w:rFonts w:ascii="Noto Sans Symbols" w:eastAsia="Noto Sans Symbols" w:hAnsi="Noto Sans Symbols" w:cs="Noto Sans Symbols"/>
      </w:rPr>
    </w:lvl>
    <w:lvl w:ilvl="6">
      <w:start w:val="1"/>
      <w:numFmt w:val="bullet"/>
      <w:lvlText w:val="●"/>
      <w:lvlJc w:val="left"/>
      <w:pPr>
        <w:ind w:left="5256" w:hanging="360"/>
      </w:pPr>
      <w:rPr>
        <w:rFonts w:ascii="Noto Sans Symbols" w:eastAsia="Noto Sans Symbols" w:hAnsi="Noto Sans Symbols" w:cs="Noto Sans Symbols"/>
      </w:rPr>
    </w:lvl>
    <w:lvl w:ilvl="7">
      <w:start w:val="1"/>
      <w:numFmt w:val="bullet"/>
      <w:lvlText w:val="o"/>
      <w:lvlJc w:val="left"/>
      <w:pPr>
        <w:ind w:left="5976" w:hanging="360"/>
      </w:pPr>
      <w:rPr>
        <w:rFonts w:ascii="Courier New" w:eastAsia="Courier New" w:hAnsi="Courier New" w:cs="Courier New"/>
      </w:rPr>
    </w:lvl>
    <w:lvl w:ilvl="8">
      <w:start w:val="1"/>
      <w:numFmt w:val="bullet"/>
      <w:lvlText w:val="▪"/>
      <w:lvlJc w:val="left"/>
      <w:pPr>
        <w:ind w:left="6696" w:hanging="360"/>
      </w:pPr>
      <w:rPr>
        <w:rFonts w:ascii="Noto Sans Symbols" w:eastAsia="Noto Sans Symbols" w:hAnsi="Noto Sans Symbols" w:cs="Noto Sans Symbols"/>
      </w:rPr>
    </w:lvl>
  </w:abstractNum>
  <w:abstractNum w:abstractNumId="18" w15:restartNumberingAfterBreak="0">
    <w:nsid w:val="6D262B45"/>
    <w:multiLevelType w:val="multilevel"/>
    <w:tmpl w:val="80B28D1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723C2669"/>
    <w:multiLevelType w:val="hybridMultilevel"/>
    <w:tmpl w:val="94061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887635"/>
    <w:multiLevelType w:val="multilevel"/>
    <w:tmpl w:val="58148E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A833EF9"/>
    <w:multiLevelType w:val="multilevel"/>
    <w:tmpl w:val="362243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7EBA7561"/>
    <w:multiLevelType w:val="multilevel"/>
    <w:tmpl w:val="9A0E86C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3" w15:restartNumberingAfterBreak="0">
    <w:nsid w:val="7F0D586B"/>
    <w:multiLevelType w:val="multilevel"/>
    <w:tmpl w:val="B1D6FD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24" w15:restartNumberingAfterBreak="0">
    <w:nsid w:val="7F9E2546"/>
    <w:multiLevelType w:val="multilevel"/>
    <w:tmpl w:val="4FCE1B3A"/>
    <w:lvl w:ilvl="0">
      <w:start w:val="1"/>
      <w:numFmt w:val="bullet"/>
      <w:lvlText w:val="●"/>
      <w:lvlJc w:val="left"/>
      <w:pPr>
        <w:ind w:left="936" w:hanging="360"/>
      </w:pPr>
      <w:rPr>
        <w:rFonts w:ascii="Noto Sans Symbols" w:eastAsia="Noto Sans Symbols" w:hAnsi="Noto Sans Symbols" w:cs="Noto Sans Symbols"/>
      </w:rPr>
    </w:lvl>
    <w:lvl w:ilvl="1">
      <w:start w:val="1"/>
      <w:numFmt w:val="bullet"/>
      <w:lvlText w:val="o"/>
      <w:lvlJc w:val="left"/>
      <w:pPr>
        <w:ind w:left="1656" w:hanging="360"/>
      </w:pPr>
      <w:rPr>
        <w:rFonts w:ascii="Courier New" w:eastAsia="Courier New" w:hAnsi="Courier New" w:cs="Courier New"/>
      </w:rPr>
    </w:lvl>
    <w:lvl w:ilvl="2">
      <w:start w:val="1"/>
      <w:numFmt w:val="bullet"/>
      <w:lvlText w:val="▪"/>
      <w:lvlJc w:val="left"/>
      <w:pPr>
        <w:ind w:left="2376" w:hanging="360"/>
      </w:pPr>
      <w:rPr>
        <w:rFonts w:ascii="Noto Sans Symbols" w:eastAsia="Noto Sans Symbols" w:hAnsi="Noto Sans Symbols" w:cs="Noto Sans Symbols"/>
      </w:rPr>
    </w:lvl>
    <w:lvl w:ilvl="3">
      <w:start w:val="1"/>
      <w:numFmt w:val="bullet"/>
      <w:lvlText w:val="●"/>
      <w:lvlJc w:val="left"/>
      <w:pPr>
        <w:ind w:left="3096" w:hanging="360"/>
      </w:pPr>
      <w:rPr>
        <w:rFonts w:ascii="Noto Sans Symbols" w:eastAsia="Noto Sans Symbols" w:hAnsi="Noto Sans Symbols" w:cs="Noto Sans Symbols"/>
      </w:rPr>
    </w:lvl>
    <w:lvl w:ilvl="4">
      <w:start w:val="1"/>
      <w:numFmt w:val="bullet"/>
      <w:lvlText w:val="o"/>
      <w:lvlJc w:val="left"/>
      <w:pPr>
        <w:ind w:left="3816" w:hanging="360"/>
      </w:pPr>
      <w:rPr>
        <w:rFonts w:ascii="Courier New" w:eastAsia="Courier New" w:hAnsi="Courier New" w:cs="Courier New"/>
      </w:rPr>
    </w:lvl>
    <w:lvl w:ilvl="5">
      <w:start w:val="1"/>
      <w:numFmt w:val="bullet"/>
      <w:lvlText w:val="▪"/>
      <w:lvlJc w:val="left"/>
      <w:pPr>
        <w:ind w:left="4536" w:hanging="360"/>
      </w:pPr>
      <w:rPr>
        <w:rFonts w:ascii="Noto Sans Symbols" w:eastAsia="Noto Sans Symbols" w:hAnsi="Noto Sans Symbols" w:cs="Noto Sans Symbols"/>
      </w:rPr>
    </w:lvl>
    <w:lvl w:ilvl="6">
      <w:start w:val="1"/>
      <w:numFmt w:val="bullet"/>
      <w:lvlText w:val="●"/>
      <w:lvlJc w:val="left"/>
      <w:pPr>
        <w:ind w:left="5256" w:hanging="360"/>
      </w:pPr>
      <w:rPr>
        <w:rFonts w:ascii="Noto Sans Symbols" w:eastAsia="Noto Sans Symbols" w:hAnsi="Noto Sans Symbols" w:cs="Noto Sans Symbols"/>
      </w:rPr>
    </w:lvl>
    <w:lvl w:ilvl="7">
      <w:start w:val="1"/>
      <w:numFmt w:val="bullet"/>
      <w:lvlText w:val="o"/>
      <w:lvlJc w:val="left"/>
      <w:pPr>
        <w:ind w:left="5976" w:hanging="360"/>
      </w:pPr>
      <w:rPr>
        <w:rFonts w:ascii="Courier New" w:eastAsia="Courier New" w:hAnsi="Courier New" w:cs="Courier New"/>
      </w:rPr>
    </w:lvl>
    <w:lvl w:ilvl="8">
      <w:start w:val="1"/>
      <w:numFmt w:val="bullet"/>
      <w:lvlText w:val="▪"/>
      <w:lvlJc w:val="left"/>
      <w:pPr>
        <w:ind w:left="6696" w:hanging="360"/>
      </w:pPr>
      <w:rPr>
        <w:rFonts w:ascii="Noto Sans Symbols" w:eastAsia="Noto Sans Symbols" w:hAnsi="Noto Sans Symbols" w:cs="Noto Sans Symbols"/>
      </w:rPr>
    </w:lvl>
  </w:abstractNum>
  <w:num w:numId="1">
    <w:abstractNumId w:val="6"/>
  </w:num>
  <w:num w:numId="2">
    <w:abstractNumId w:val="13"/>
  </w:num>
  <w:num w:numId="3">
    <w:abstractNumId w:val="4"/>
  </w:num>
  <w:num w:numId="4">
    <w:abstractNumId w:val="7"/>
  </w:num>
  <w:num w:numId="5">
    <w:abstractNumId w:val="21"/>
  </w:num>
  <w:num w:numId="6">
    <w:abstractNumId w:val="22"/>
  </w:num>
  <w:num w:numId="7">
    <w:abstractNumId w:val="1"/>
  </w:num>
  <w:num w:numId="8">
    <w:abstractNumId w:val="8"/>
  </w:num>
  <w:num w:numId="9">
    <w:abstractNumId w:val="24"/>
  </w:num>
  <w:num w:numId="10">
    <w:abstractNumId w:val="23"/>
  </w:num>
  <w:num w:numId="11">
    <w:abstractNumId w:val="11"/>
  </w:num>
  <w:num w:numId="12">
    <w:abstractNumId w:val="12"/>
  </w:num>
  <w:num w:numId="13">
    <w:abstractNumId w:val="9"/>
  </w:num>
  <w:num w:numId="14">
    <w:abstractNumId w:val="10"/>
  </w:num>
  <w:num w:numId="15">
    <w:abstractNumId w:val="20"/>
  </w:num>
  <w:num w:numId="16">
    <w:abstractNumId w:val="5"/>
  </w:num>
  <w:num w:numId="17">
    <w:abstractNumId w:val="3"/>
  </w:num>
  <w:num w:numId="18">
    <w:abstractNumId w:val="16"/>
  </w:num>
  <w:num w:numId="19">
    <w:abstractNumId w:val="15"/>
  </w:num>
  <w:num w:numId="20">
    <w:abstractNumId w:val="18"/>
  </w:num>
  <w:num w:numId="21">
    <w:abstractNumId w:val="2"/>
  </w:num>
  <w:num w:numId="22">
    <w:abstractNumId w:val="17"/>
  </w:num>
  <w:num w:numId="23">
    <w:abstractNumId w:val="19"/>
  </w:num>
  <w:num w:numId="24">
    <w:abstractNumId w:val="1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256"/>
    <w:rsid w:val="00013961"/>
    <w:rsid w:val="0007282B"/>
    <w:rsid w:val="000B2205"/>
    <w:rsid w:val="000B4529"/>
    <w:rsid w:val="000E56C5"/>
    <w:rsid w:val="00166281"/>
    <w:rsid w:val="00173EB5"/>
    <w:rsid w:val="00177FD8"/>
    <w:rsid w:val="001817C1"/>
    <w:rsid w:val="0018186C"/>
    <w:rsid w:val="001B1256"/>
    <w:rsid w:val="001D19EB"/>
    <w:rsid w:val="001D636A"/>
    <w:rsid w:val="002139A4"/>
    <w:rsid w:val="002325F8"/>
    <w:rsid w:val="00255FB1"/>
    <w:rsid w:val="0028220E"/>
    <w:rsid w:val="002A07BE"/>
    <w:rsid w:val="00383E6B"/>
    <w:rsid w:val="00427AFE"/>
    <w:rsid w:val="00435873"/>
    <w:rsid w:val="00455700"/>
    <w:rsid w:val="0049172D"/>
    <w:rsid w:val="00501F10"/>
    <w:rsid w:val="005927BA"/>
    <w:rsid w:val="00597381"/>
    <w:rsid w:val="005F19C6"/>
    <w:rsid w:val="006C1E60"/>
    <w:rsid w:val="006E7DB6"/>
    <w:rsid w:val="00755D2C"/>
    <w:rsid w:val="00781B7B"/>
    <w:rsid w:val="007A375C"/>
    <w:rsid w:val="00883958"/>
    <w:rsid w:val="008925B0"/>
    <w:rsid w:val="00894983"/>
    <w:rsid w:val="008B7D39"/>
    <w:rsid w:val="00902215"/>
    <w:rsid w:val="00987D2A"/>
    <w:rsid w:val="009970F2"/>
    <w:rsid w:val="009A6EDC"/>
    <w:rsid w:val="009E22FE"/>
    <w:rsid w:val="00A35748"/>
    <w:rsid w:val="00A44FA6"/>
    <w:rsid w:val="00AC5F79"/>
    <w:rsid w:val="00AE0599"/>
    <w:rsid w:val="00B819A9"/>
    <w:rsid w:val="00BA7ED2"/>
    <w:rsid w:val="00BB2910"/>
    <w:rsid w:val="00C67E3E"/>
    <w:rsid w:val="00C740E6"/>
    <w:rsid w:val="00C849B9"/>
    <w:rsid w:val="00CE08B5"/>
    <w:rsid w:val="00D002C2"/>
    <w:rsid w:val="00D16682"/>
    <w:rsid w:val="00D24A33"/>
    <w:rsid w:val="00D87278"/>
    <w:rsid w:val="00DF280E"/>
    <w:rsid w:val="00E95CFF"/>
    <w:rsid w:val="00F23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55FE8"/>
  <w15:docId w15:val="{6BECE789-F541-48DA-8A0B-1104F7222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86102"/>
    <w:rPr>
      <w:rFonts w:cs="Times New Roman"/>
      <w:szCs w:val="20"/>
    </w:rPr>
  </w:style>
  <w:style w:type="paragraph" w:styleId="Heading1">
    <w:name w:val="heading 1"/>
    <w:basedOn w:val="Normal"/>
    <w:next w:val="Normal"/>
    <w:link w:val="Heading1Char"/>
    <w:autoRedefine/>
    <w:uiPriority w:val="9"/>
    <w:rsid w:val="00B819A9"/>
    <w:pPr>
      <w:keepNext/>
      <w:keepLines/>
      <w:numPr>
        <w:numId w:val="18"/>
      </w:numPr>
      <w:spacing w:before="2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rsid w:val="00B3057D"/>
    <w:pPr>
      <w:keepNext/>
      <w:keepLines/>
      <w:numPr>
        <w:ilvl w:val="1"/>
        <w:numId w:val="1"/>
      </w:numPr>
      <w:spacing w:before="40"/>
      <w:outlineLvl w:val="1"/>
    </w:pPr>
    <w:rPr>
      <w:rFonts w:eastAsiaTheme="majorEastAsia" w:cstheme="majorBidi"/>
      <w:szCs w:val="26"/>
    </w:rPr>
  </w:style>
  <w:style w:type="paragraph" w:styleId="Heading3">
    <w:name w:val="heading 3"/>
    <w:basedOn w:val="Normal"/>
    <w:next w:val="Normal"/>
    <w:link w:val="Heading3Char"/>
    <w:autoRedefine/>
    <w:unhideWhenUsed/>
    <w:rsid w:val="00C740E6"/>
    <w:pPr>
      <w:outlineLvl w:val="2"/>
    </w:pPr>
  </w:style>
  <w:style w:type="paragraph" w:styleId="Heading4">
    <w:name w:val="heading 4"/>
    <w:basedOn w:val="Normal"/>
    <w:next w:val="Normal"/>
    <w:link w:val="Heading4Char"/>
    <w:autoRedefine/>
    <w:uiPriority w:val="9"/>
    <w:unhideWhenUsed/>
    <w:rsid w:val="008B5606"/>
    <w:pPr>
      <w:keepNext/>
      <w:keepLines/>
      <w:numPr>
        <w:ilvl w:val="3"/>
        <w:numId w:val="10"/>
      </w:numPr>
      <w:spacing w:before="40"/>
      <w:outlineLvl w:val="3"/>
    </w:pPr>
    <w:rPr>
      <w:rFonts w:eastAsiaTheme="majorEastAsia" w:cstheme="majorBidi"/>
      <w:iCs/>
    </w:rPr>
  </w:style>
  <w:style w:type="paragraph" w:styleId="Heading5">
    <w:name w:val="heading 5"/>
    <w:basedOn w:val="Normal"/>
    <w:next w:val="Normal"/>
    <w:link w:val="Heading5Char"/>
    <w:uiPriority w:val="9"/>
    <w:semiHidden/>
    <w:unhideWhenUsed/>
    <w:rsid w:val="00851569"/>
    <w:pPr>
      <w:keepNext/>
      <w:keepLines/>
      <w:numPr>
        <w:ilvl w:val="4"/>
        <w:numId w:val="10"/>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51569"/>
    <w:pPr>
      <w:keepNext/>
      <w:keepLines/>
      <w:numPr>
        <w:ilvl w:val="5"/>
        <w:numId w:val="10"/>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51569"/>
    <w:pPr>
      <w:keepNext/>
      <w:keepLines/>
      <w:numPr>
        <w:ilvl w:val="6"/>
        <w:numId w:val="10"/>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51569"/>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51569"/>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170579"/>
    <w:pPr>
      <w:contextualSpacing/>
    </w:pPr>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rsid w:val="00C740E6"/>
    <w:rPr>
      <w:rFonts w:cs="Times New Roman"/>
      <w:szCs w:val="20"/>
    </w:rPr>
  </w:style>
  <w:style w:type="character" w:customStyle="1" w:styleId="Heading1Char">
    <w:name w:val="Heading 1 Char"/>
    <w:basedOn w:val="DefaultParagraphFont"/>
    <w:link w:val="Heading1"/>
    <w:uiPriority w:val="9"/>
    <w:rsid w:val="00B819A9"/>
    <w:rPr>
      <w:rFonts w:eastAsiaTheme="majorEastAsia" w:cstheme="majorBidi"/>
      <w:b/>
      <w:szCs w:val="32"/>
    </w:rPr>
  </w:style>
  <w:style w:type="character" w:customStyle="1" w:styleId="Heading2Char">
    <w:name w:val="Heading 2 Char"/>
    <w:basedOn w:val="DefaultParagraphFont"/>
    <w:link w:val="Heading2"/>
    <w:uiPriority w:val="9"/>
    <w:rsid w:val="00B3057D"/>
    <w:rPr>
      <w:rFonts w:eastAsiaTheme="majorEastAsia" w:cstheme="majorBidi"/>
      <w:szCs w:val="26"/>
    </w:rPr>
  </w:style>
  <w:style w:type="character" w:customStyle="1" w:styleId="Heading4Char">
    <w:name w:val="Heading 4 Char"/>
    <w:basedOn w:val="DefaultParagraphFont"/>
    <w:link w:val="Heading4"/>
    <w:uiPriority w:val="9"/>
    <w:rsid w:val="008B5606"/>
    <w:rPr>
      <w:rFonts w:eastAsiaTheme="majorEastAsia" w:cstheme="majorBidi"/>
      <w:iCs/>
      <w:sz w:val="24"/>
      <w:szCs w:val="20"/>
    </w:rPr>
  </w:style>
  <w:style w:type="character" w:customStyle="1" w:styleId="Heading5Char">
    <w:name w:val="Heading 5 Char"/>
    <w:basedOn w:val="DefaultParagraphFont"/>
    <w:link w:val="Heading5"/>
    <w:uiPriority w:val="9"/>
    <w:semiHidden/>
    <w:rsid w:val="00851569"/>
    <w:rPr>
      <w:rFonts w:asciiTheme="majorHAnsi" w:eastAsiaTheme="majorEastAsia" w:hAnsiTheme="majorHAnsi" w:cstheme="majorBidi"/>
      <w:color w:val="2E74B5" w:themeColor="accent1" w:themeShade="BF"/>
      <w:sz w:val="24"/>
      <w:szCs w:val="20"/>
    </w:rPr>
  </w:style>
  <w:style w:type="character" w:customStyle="1" w:styleId="Heading6Char">
    <w:name w:val="Heading 6 Char"/>
    <w:basedOn w:val="DefaultParagraphFont"/>
    <w:link w:val="Heading6"/>
    <w:uiPriority w:val="9"/>
    <w:semiHidden/>
    <w:rsid w:val="00851569"/>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sid w:val="00851569"/>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85156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51569"/>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4915E3"/>
    <w:pPr>
      <w:tabs>
        <w:tab w:val="center" w:pos="4680"/>
        <w:tab w:val="right" w:pos="9360"/>
      </w:tabs>
    </w:pPr>
  </w:style>
  <w:style w:type="character" w:customStyle="1" w:styleId="HeaderChar">
    <w:name w:val="Header Char"/>
    <w:basedOn w:val="DefaultParagraphFont"/>
    <w:link w:val="Header"/>
    <w:uiPriority w:val="99"/>
    <w:rsid w:val="004915E3"/>
    <w:rPr>
      <w:rFonts w:ascii="Times New Roman" w:hAnsi="Times New Roman" w:cs="Times New Roman"/>
      <w:sz w:val="24"/>
      <w:szCs w:val="20"/>
    </w:rPr>
  </w:style>
  <w:style w:type="paragraph" w:styleId="Footer">
    <w:name w:val="footer"/>
    <w:basedOn w:val="Normal"/>
    <w:link w:val="FooterChar"/>
    <w:uiPriority w:val="99"/>
    <w:unhideWhenUsed/>
    <w:rsid w:val="004915E3"/>
    <w:pPr>
      <w:tabs>
        <w:tab w:val="center" w:pos="4680"/>
        <w:tab w:val="right" w:pos="9360"/>
      </w:tabs>
    </w:pPr>
  </w:style>
  <w:style w:type="character" w:customStyle="1" w:styleId="FooterChar">
    <w:name w:val="Footer Char"/>
    <w:basedOn w:val="DefaultParagraphFont"/>
    <w:link w:val="Footer"/>
    <w:uiPriority w:val="99"/>
    <w:rsid w:val="004915E3"/>
    <w:rPr>
      <w:rFonts w:ascii="Times New Roman" w:hAnsi="Times New Roman" w:cs="Times New Roman"/>
      <w:sz w:val="24"/>
      <w:szCs w:val="20"/>
    </w:rPr>
  </w:style>
  <w:style w:type="character" w:customStyle="1" w:styleId="TitleChar">
    <w:name w:val="Title Char"/>
    <w:basedOn w:val="DefaultParagraphFont"/>
    <w:link w:val="Title"/>
    <w:uiPriority w:val="10"/>
    <w:rsid w:val="00170579"/>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170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086102"/>
    <w:rPr>
      <w:rFonts w:ascii="Times New Roman" w:hAnsi="Times New Roman" w:cs="Times New Roman"/>
      <w:szCs w:val="20"/>
    </w:rPr>
  </w:style>
  <w:style w:type="paragraph" w:styleId="ListParagraph">
    <w:name w:val="List Paragraph"/>
    <w:basedOn w:val="Normal"/>
    <w:uiPriority w:val="34"/>
    <w:rsid w:val="00771FB9"/>
    <w:pPr>
      <w:ind w:left="720"/>
      <w:contextualSpacing/>
    </w:pPr>
  </w:style>
  <w:style w:type="paragraph" w:styleId="NormalWeb">
    <w:name w:val="Normal (Web)"/>
    <w:basedOn w:val="Normal"/>
    <w:uiPriority w:val="99"/>
    <w:semiHidden/>
    <w:unhideWhenUsed/>
    <w:rsid w:val="00B34469"/>
    <w:rPr>
      <w:rFonts w:ascii="Times New Roman" w:hAnsi="Times New Roman"/>
      <w:szCs w:val="24"/>
    </w:rPr>
  </w:style>
  <w:style w:type="paragraph" w:styleId="TOCHeading">
    <w:name w:val="TOC Heading"/>
    <w:basedOn w:val="Heading1"/>
    <w:next w:val="Normal"/>
    <w:uiPriority w:val="39"/>
    <w:unhideWhenUsed/>
    <w:qFormat/>
    <w:rsid w:val="00521116"/>
    <w:pPr>
      <w:numPr>
        <w:numId w:val="0"/>
      </w:numPr>
      <w:spacing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C740E6"/>
    <w:pPr>
      <w:tabs>
        <w:tab w:val="left" w:pos="480"/>
        <w:tab w:val="right" w:leader="dot" w:pos="10214"/>
      </w:tabs>
      <w:spacing w:before="120"/>
    </w:pPr>
    <w:rPr>
      <w:rFonts w:asciiTheme="minorHAnsi" w:hAnsiTheme="minorHAnsi" w:cstheme="minorHAnsi"/>
      <w:b/>
      <w:bCs/>
      <w:i/>
      <w:iCs/>
      <w:szCs w:val="24"/>
    </w:rPr>
  </w:style>
  <w:style w:type="paragraph" w:styleId="TOC2">
    <w:name w:val="toc 2"/>
    <w:basedOn w:val="Normal"/>
    <w:next w:val="Normal"/>
    <w:autoRedefine/>
    <w:uiPriority w:val="39"/>
    <w:unhideWhenUsed/>
    <w:rsid w:val="001A6D19"/>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521116"/>
    <w:pPr>
      <w:ind w:left="480"/>
    </w:pPr>
    <w:rPr>
      <w:rFonts w:asciiTheme="minorHAnsi" w:hAnsiTheme="minorHAnsi" w:cstheme="minorHAnsi"/>
      <w:sz w:val="20"/>
    </w:rPr>
  </w:style>
  <w:style w:type="character" w:styleId="Hyperlink">
    <w:name w:val="Hyperlink"/>
    <w:basedOn w:val="DefaultParagraphFont"/>
    <w:uiPriority w:val="99"/>
    <w:unhideWhenUsed/>
    <w:rsid w:val="00521116"/>
    <w:rPr>
      <w:color w:val="0563C1" w:themeColor="hyperlink"/>
      <w:u w:val="single"/>
    </w:rPr>
  </w:style>
  <w:style w:type="paragraph" w:styleId="BalloonText">
    <w:name w:val="Balloon Text"/>
    <w:basedOn w:val="Normal"/>
    <w:link w:val="BalloonTextChar"/>
    <w:uiPriority w:val="99"/>
    <w:semiHidden/>
    <w:unhideWhenUsed/>
    <w:rsid w:val="00AB0F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F22"/>
    <w:rPr>
      <w:rFonts w:ascii="Segoe UI" w:hAnsi="Segoe UI" w:cs="Segoe UI"/>
      <w:sz w:val="18"/>
      <w:szCs w:val="18"/>
    </w:rPr>
  </w:style>
  <w:style w:type="character" w:styleId="CommentReference">
    <w:name w:val="annotation reference"/>
    <w:basedOn w:val="DefaultParagraphFont"/>
    <w:uiPriority w:val="99"/>
    <w:semiHidden/>
    <w:unhideWhenUsed/>
    <w:rsid w:val="00AB0F22"/>
    <w:rPr>
      <w:sz w:val="16"/>
      <w:szCs w:val="16"/>
    </w:rPr>
  </w:style>
  <w:style w:type="paragraph" w:styleId="CommentText">
    <w:name w:val="annotation text"/>
    <w:basedOn w:val="Normal"/>
    <w:link w:val="CommentTextChar"/>
    <w:uiPriority w:val="99"/>
    <w:semiHidden/>
    <w:unhideWhenUsed/>
    <w:rsid w:val="00AB0F22"/>
    <w:pPr>
      <w:spacing w:after="160"/>
    </w:pPr>
    <w:rPr>
      <w:rFonts w:eastAsiaTheme="minorHAnsi" w:cstheme="minorBidi"/>
      <w:sz w:val="20"/>
    </w:rPr>
  </w:style>
  <w:style w:type="character" w:customStyle="1" w:styleId="CommentTextChar">
    <w:name w:val="Comment Text Char"/>
    <w:basedOn w:val="DefaultParagraphFont"/>
    <w:link w:val="CommentText"/>
    <w:uiPriority w:val="99"/>
    <w:semiHidden/>
    <w:rsid w:val="00AB0F22"/>
    <w:rPr>
      <w:rFonts w:eastAsiaTheme="minorHAnsi"/>
      <w:sz w:val="20"/>
      <w:szCs w:val="20"/>
    </w:rPr>
  </w:style>
  <w:style w:type="paragraph" w:customStyle="1" w:styleId="license">
    <w:name w:val="license"/>
    <w:basedOn w:val="Normal"/>
    <w:rsid w:val="00A737F7"/>
    <w:pPr>
      <w:spacing w:before="100" w:beforeAutospacing="1" w:after="100" w:afterAutospacing="1"/>
    </w:pPr>
    <w:rPr>
      <w:rFonts w:ascii="Times New Roman" w:hAnsi="Times New Roman"/>
      <w:szCs w:val="24"/>
    </w:rPr>
  </w:style>
  <w:style w:type="character" w:styleId="Strong">
    <w:name w:val="Strong"/>
    <w:basedOn w:val="DefaultParagraphFont"/>
    <w:uiPriority w:val="22"/>
    <w:rsid w:val="00A737F7"/>
    <w:rPr>
      <w:b/>
      <w:bCs/>
    </w:rPr>
  </w:style>
  <w:style w:type="character" w:customStyle="1" w:styleId="apple-converted-space">
    <w:name w:val="apple-converted-space"/>
    <w:basedOn w:val="DefaultParagraphFont"/>
    <w:rsid w:val="00A737F7"/>
  </w:style>
  <w:style w:type="paragraph" w:customStyle="1" w:styleId="license-hidden">
    <w:name w:val="license-hidden"/>
    <w:basedOn w:val="Normal"/>
    <w:rsid w:val="00A737F7"/>
    <w:pPr>
      <w:spacing w:before="100" w:beforeAutospacing="1" w:after="100" w:afterAutospacing="1"/>
    </w:pPr>
    <w:rPr>
      <w:rFonts w:ascii="Times New Roman" w:hAnsi="Times New Roman"/>
      <w:szCs w:val="24"/>
    </w:rPr>
  </w:style>
  <w:style w:type="character" w:customStyle="1" w:styleId="UnresolvedMention1">
    <w:name w:val="Unresolved Mention1"/>
    <w:basedOn w:val="DefaultParagraphFont"/>
    <w:uiPriority w:val="99"/>
    <w:semiHidden/>
    <w:unhideWhenUsed/>
    <w:rsid w:val="00A737F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60CB4"/>
    <w:pPr>
      <w:spacing w:after="0"/>
    </w:pPr>
    <w:rPr>
      <w:rFonts w:eastAsia="Times New Roman" w:cs="Times New Roman"/>
      <w:b/>
      <w:bCs/>
    </w:rPr>
  </w:style>
  <w:style w:type="character" w:customStyle="1" w:styleId="CommentSubjectChar">
    <w:name w:val="Comment Subject Char"/>
    <w:basedOn w:val="CommentTextChar"/>
    <w:link w:val="CommentSubject"/>
    <w:uiPriority w:val="99"/>
    <w:semiHidden/>
    <w:rsid w:val="00E60CB4"/>
    <w:rPr>
      <w:rFonts w:eastAsiaTheme="minorHAnsi" w:cs="Times New Roman"/>
      <w:b/>
      <w:bCs/>
      <w:sz w:val="20"/>
      <w:szCs w:val="20"/>
    </w:rPr>
  </w:style>
  <w:style w:type="paragraph" w:styleId="Revision">
    <w:name w:val="Revision"/>
    <w:hidden/>
    <w:uiPriority w:val="99"/>
    <w:semiHidden/>
    <w:rsid w:val="00E60CB4"/>
    <w:rPr>
      <w:rFonts w:cs="Times New Roman"/>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Caption">
    <w:name w:val="caption"/>
    <w:basedOn w:val="Normal"/>
    <w:next w:val="Normal"/>
    <w:uiPriority w:val="35"/>
    <w:unhideWhenUsed/>
    <w:qFormat/>
    <w:rsid w:val="00C67E3E"/>
    <w:pPr>
      <w:spacing w:after="200"/>
      <w:jc w:val="center"/>
    </w:pPr>
    <w:rPr>
      <w:i/>
      <w:iCs/>
      <w:szCs w:val="24"/>
    </w:rPr>
  </w:style>
  <w:style w:type="paragraph" w:styleId="TableofFigures">
    <w:name w:val="table of figures"/>
    <w:basedOn w:val="Normal"/>
    <w:next w:val="Normal"/>
    <w:uiPriority w:val="99"/>
    <w:unhideWhenUsed/>
    <w:rsid w:val="001D636A"/>
    <w:pPr>
      <w:ind w:left="480" w:hanging="480"/>
    </w:pPr>
    <w:rPr>
      <w:rFonts w:asciiTheme="minorHAnsi" w:hAnsiTheme="minorHAnsi" w:cstheme="minorHAnsi"/>
      <w:caps/>
      <w:sz w:val="20"/>
    </w:rPr>
  </w:style>
  <w:style w:type="paragraph" w:styleId="TOC4">
    <w:name w:val="toc 4"/>
    <w:basedOn w:val="Normal"/>
    <w:next w:val="Normal"/>
    <w:autoRedefine/>
    <w:uiPriority w:val="39"/>
    <w:semiHidden/>
    <w:unhideWhenUsed/>
    <w:rsid w:val="0007282B"/>
    <w:pPr>
      <w:ind w:left="720"/>
    </w:pPr>
    <w:rPr>
      <w:rFonts w:asciiTheme="minorHAnsi" w:hAnsiTheme="minorHAnsi" w:cstheme="minorHAnsi"/>
      <w:sz w:val="20"/>
    </w:rPr>
  </w:style>
  <w:style w:type="paragraph" w:styleId="TOC5">
    <w:name w:val="toc 5"/>
    <w:basedOn w:val="Normal"/>
    <w:next w:val="Normal"/>
    <w:autoRedefine/>
    <w:uiPriority w:val="39"/>
    <w:semiHidden/>
    <w:unhideWhenUsed/>
    <w:rsid w:val="0007282B"/>
    <w:pPr>
      <w:ind w:left="960"/>
    </w:pPr>
    <w:rPr>
      <w:rFonts w:asciiTheme="minorHAnsi" w:hAnsiTheme="minorHAnsi" w:cstheme="minorHAnsi"/>
      <w:sz w:val="20"/>
    </w:rPr>
  </w:style>
  <w:style w:type="paragraph" w:styleId="TOC6">
    <w:name w:val="toc 6"/>
    <w:basedOn w:val="Normal"/>
    <w:next w:val="Normal"/>
    <w:autoRedefine/>
    <w:uiPriority w:val="39"/>
    <w:semiHidden/>
    <w:unhideWhenUsed/>
    <w:rsid w:val="0007282B"/>
    <w:pPr>
      <w:ind w:left="1200"/>
    </w:pPr>
    <w:rPr>
      <w:rFonts w:asciiTheme="minorHAnsi" w:hAnsiTheme="minorHAnsi" w:cstheme="minorHAnsi"/>
      <w:sz w:val="20"/>
    </w:rPr>
  </w:style>
  <w:style w:type="paragraph" w:styleId="TOC7">
    <w:name w:val="toc 7"/>
    <w:basedOn w:val="Normal"/>
    <w:next w:val="Normal"/>
    <w:autoRedefine/>
    <w:uiPriority w:val="39"/>
    <w:semiHidden/>
    <w:unhideWhenUsed/>
    <w:rsid w:val="0007282B"/>
    <w:pPr>
      <w:ind w:left="1440"/>
    </w:pPr>
    <w:rPr>
      <w:rFonts w:asciiTheme="minorHAnsi" w:hAnsiTheme="minorHAnsi" w:cstheme="minorHAnsi"/>
      <w:sz w:val="20"/>
    </w:rPr>
  </w:style>
  <w:style w:type="paragraph" w:styleId="TOC8">
    <w:name w:val="toc 8"/>
    <w:basedOn w:val="Normal"/>
    <w:next w:val="Normal"/>
    <w:autoRedefine/>
    <w:uiPriority w:val="39"/>
    <w:semiHidden/>
    <w:unhideWhenUsed/>
    <w:rsid w:val="0007282B"/>
    <w:pPr>
      <w:ind w:left="1680"/>
    </w:pPr>
    <w:rPr>
      <w:rFonts w:asciiTheme="minorHAnsi" w:hAnsiTheme="minorHAnsi" w:cstheme="minorHAnsi"/>
      <w:sz w:val="20"/>
    </w:rPr>
  </w:style>
  <w:style w:type="paragraph" w:styleId="TOC9">
    <w:name w:val="toc 9"/>
    <w:basedOn w:val="Normal"/>
    <w:next w:val="Normal"/>
    <w:autoRedefine/>
    <w:uiPriority w:val="39"/>
    <w:semiHidden/>
    <w:unhideWhenUsed/>
    <w:rsid w:val="0007282B"/>
    <w:pPr>
      <w:ind w:left="1920"/>
    </w:pPr>
    <w:rPr>
      <w:rFonts w:asciiTheme="minorHAnsi" w:hAnsiTheme="minorHAnsi" w:cs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734029">
      <w:bodyDiv w:val="1"/>
      <w:marLeft w:val="0"/>
      <w:marRight w:val="0"/>
      <w:marTop w:val="0"/>
      <w:marBottom w:val="0"/>
      <w:divBdr>
        <w:top w:val="none" w:sz="0" w:space="0" w:color="auto"/>
        <w:left w:val="none" w:sz="0" w:space="0" w:color="auto"/>
        <w:bottom w:val="none" w:sz="0" w:space="0" w:color="auto"/>
        <w:right w:val="none" w:sz="0" w:space="0" w:color="auto"/>
      </w:divBdr>
    </w:div>
    <w:div w:id="992677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4.0/deed.as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omg.org/spec/DDSI-RTPS/About-DDSI-RTPS/"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7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tBLMMWMS+2p0fck/37HIMBANg==">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BE03AC8-96FB-D843-B1CB-27C2A2AE1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33</Pages>
  <Words>9095</Words>
  <Characters>51843</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Hoschette</dc:creator>
  <cp:lastModifiedBy>kcizas</cp:lastModifiedBy>
  <cp:revision>6</cp:revision>
  <dcterms:created xsi:type="dcterms:W3CDTF">2019-08-26T13:49:00Z</dcterms:created>
  <dcterms:modified xsi:type="dcterms:W3CDTF">2020-02-03T20:09:00Z</dcterms:modified>
</cp:coreProperties>
</file>