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6BB4" w:rsidRDefault="00AA4343">
      <w:pPr>
        <w:jc w:val="center"/>
        <w:rPr>
          <w:sz w:val="48"/>
          <w:szCs w:val="48"/>
        </w:rPr>
      </w:pPr>
      <w:r>
        <w:rPr>
          <w:sz w:val="48"/>
          <w:szCs w:val="48"/>
        </w:rPr>
        <w:t>CDRL A010</w:t>
      </w:r>
    </w:p>
    <w:p w:rsidR="00856BB4" w:rsidRDefault="00AA4343">
      <w:pPr>
        <w:jc w:val="center"/>
        <w:rPr>
          <w:sz w:val="48"/>
          <w:szCs w:val="48"/>
        </w:rPr>
      </w:pPr>
      <w:r>
        <w:rPr>
          <w:sz w:val="48"/>
          <w:szCs w:val="48"/>
        </w:rPr>
        <w:t>Test/Inspection Report for the</w:t>
      </w:r>
    </w:p>
    <w:p w:rsidR="00856BB4" w:rsidRDefault="00AA4343">
      <w:pPr>
        <w:jc w:val="center"/>
        <w:rPr>
          <w:sz w:val="48"/>
          <w:szCs w:val="48"/>
        </w:rPr>
      </w:pPr>
      <w:r>
        <w:rPr>
          <w:sz w:val="48"/>
          <w:szCs w:val="48"/>
        </w:rPr>
        <w:t>Advanced Modular Manikin Project</w:t>
      </w:r>
    </w:p>
    <w:p w:rsidR="00856BB4" w:rsidRDefault="00AA4343">
      <w:pPr>
        <w:jc w:val="center"/>
        <w:rPr>
          <w:sz w:val="48"/>
          <w:szCs w:val="48"/>
        </w:rPr>
      </w:pPr>
      <w:r>
        <w:rPr>
          <w:sz w:val="48"/>
          <w:szCs w:val="48"/>
        </w:rPr>
        <w:t>Phase II Program</w:t>
      </w:r>
    </w:p>
    <w:p w:rsidR="00856BB4" w:rsidRDefault="00AA4343">
      <w:pPr>
        <w:jc w:val="center"/>
        <w:rPr>
          <w:sz w:val="48"/>
          <w:szCs w:val="48"/>
        </w:rPr>
      </w:pPr>
      <w:r>
        <w:rPr>
          <w:sz w:val="48"/>
          <w:szCs w:val="48"/>
        </w:rPr>
        <w:t>Contract # W81XWH-14-C-0101</w:t>
      </w:r>
    </w:p>
    <w:p w:rsidR="00856BB4" w:rsidRDefault="00856BB4">
      <w:pPr>
        <w:jc w:val="center"/>
      </w:pPr>
    </w:p>
    <w:p w:rsidR="00856BB4" w:rsidRDefault="00856BB4">
      <w:pPr>
        <w:jc w:val="center"/>
      </w:pPr>
    </w:p>
    <w:p w:rsidR="00856BB4" w:rsidRDefault="00AA4343">
      <w:pPr>
        <w:jc w:val="center"/>
      </w:pPr>
      <w:r>
        <w:rPr>
          <w:noProof/>
        </w:rPr>
        <w:drawing>
          <wp:anchor distT="0" distB="0" distL="114300" distR="114300" simplePos="0" relativeHeight="251658240" behindDoc="0" locked="0" layoutInCell="1" hidden="0" allowOverlap="1">
            <wp:simplePos x="0" y="0"/>
            <wp:positionH relativeFrom="column">
              <wp:posOffset>4754245</wp:posOffset>
            </wp:positionH>
            <wp:positionV relativeFrom="paragraph">
              <wp:posOffset>174625</wp:posOffset>
            </wp:positionV>
            <wp:extent cx="1337310" cy="3566160"/>
            <wp:effectExtent l="0" t="0" r="0" b="0"/>
            <wp:wrapSquare wrapText="bothSides" distT="0" distB="0" distL="114300" distR="114300"/>
            <wp:docPr id="166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9"/>
                    <a:srcRect/>
                    <a:stretch>
                      <a:fillRect/>
                    </a:stretch>
                  </pic:blipFill>
                  <pic:spPr>
                    <a:xfrm>
                      <a:off x="0" y="0"/>
                      <a:ext cx="1337310" cy="3566160"/>
                    </a:xfrm>
                    <a:prstGeom prst="rect">
                      <a:avLst/>
                    </a:prstGeom>
                    <a:ln/>
                  </pic:spPr>
                </pic:pic>
              </a:graphicData>
            </a:graphic>
          </wp:anchor>
        </w:drawing>
      </w:r>
    </w:p>
    <w:p w:rsidR="00856BB4" w:rsidRDefault="00AA4343">
      <w:pPr>
        <w:tabs>
          <w:tab w:val="left" w:pos="2160"/>
        </w:tabs>
        <w:rPr>
          <w:sz w:val="36"/>
          <w:szCs w:val="36"/>
        </w:rPr>
      </w:pPr>
      <w:r>
        <w:rPr>
          <w:sz w:val="36"/>
          <w:szCs w:val="36"/>
        </w:rPr>
        <w:t xml:space="preserve">Date: </w:t>
      </w:r>
      <w:r w:rsidR="00524235">
        <w:rPr>
          <w:sz w:val="36"/>
          <w:szCs w:val="36"/>
        </w:rPr>
        <w:t>February 03, 2020</w:t>
      </w:r>
    </w:p>
    <w:p w:rsidR="00856BB4" w:rsidRDefault="00AA4343">
      <w:pPr>
        <w:tabs>
          <w:tab w:val="left" w:pos="2160"/>
        </w:tabs>
        <w:rPr>
          <w:sz w:val="36"/>
          <w:szCs w:val="36"/>
        </w:rPr>
      </w:pPr>
      <w:r>
        <w:rPr>
          <w:sz w:val="36"/>
          <w:szCs w:val="36"/>
        </w:rPr>
        <w:t>Revision: Rev</w:t>
      </w:r>
      <w:r w:rsidR="00524235">
        <w:rPr>
          <w:sz w:val="36"/>
          <w:szCs w:val="36"/>
        </w:rPr>
        <w:t xml:space="preserve"> </w:t>
      </w:r>
      <w:r>
        <w:rPr>
          <w:sz w:val="36"/>
          <w:szCs w:val="36"/>
        </w:rPr>
        <w:t>-</w:t>
      </w:r>
      <w:r w:rsidR="00524235">
        <w:rPr>
          <w:sz w:val="36"/>
          <w:szCs w:val="36"/>
        </w:rPr>
        <w:t xml:space="preserve"> 2</w:t>
      </w:r>
    </w:p>
    <w:p w:rsidR="00856BB4" w:rsidRDefault="00AA4343">
      <w:pPr>
        <w:tabs>
          <w:tab w:val="left" w:pos="2160"/>
        </w:tabs>
        <w:rPr>
          <w:sz w:val="36"/>
          <w:szCs w:val="36"/>
        </w:rPr>
      </w:pPr>
      <w:r>
        <w:rPr>
          <w:sz w:val="36"/>
          <w:szCs w:val="36"/>
        </w:rPr>
        <w:t>Unclassified</w:t>
      </w:r>
    </w:p>
    <w:p w:rsidR="00856BB4" w:rsidRDefault="00856BB4"/>
    <w:p w:rsidR="00856BB4" w:rsidRDefault="00856BB4"/>
    <w:p w:rsidR="00856BB4" w:rsidRDefault="00856BB4"/>
    <w:p w:rsidR="00856BB4" w:rsidRDefault="00856BB4"/>
    <w:p w:rsidR="00856BB4" w:rsidRDefault="00856BB4"/>
    <w:p w:rsidR="00856BB4" w:rsidRDefault="00856BB4"/>
    <w:p w:rsidR="00856BB4" w:rsidRDefault="00856BB4"/>
    <w:p w:rsidR="00856BB4" w:rsidRDefault="00856BB4"/>
    <w:p w:rsidR="00856BB4" w:rsidRDefault="00856BB4">
      <w:bookmarkStart w:id="0" w:name="_GoBack"/>
      <w:bookmarkEnd w:id="0"/>
    </w:p>
    <w:p w:rsidR="00856BB4" w:rsidRDefault="00856BB4"/>
    <w:p w:rsidR="00856BB4" w:rsidRDefault="00856BB4"/>
    <w:p w:rsidR="00856BB4" w:rsidRDefault="00856BB4"/>
    <w:p w:rsidR="00856BB4" w:rsidRDefault="00856BB4"/>
    <w:p w:rsidR="00856BB4" w:rsidRDefault="00856BB4"/>
    <w:p w:rsidR="00856BB4" w:rsidRDefault="00856BB4"/>
    <w:p w:rsidR="00856BB4" w:rsidRDefault="00AA4343">
      <w:pPr>
        <w:tabs>
          <w:tab w:val="left" w:pos="2160"/>
        </w:tabs>
        <w:jc w:val="left"/>
        <w:rPr>
          <w:sz w:val="36"/>
          <w:szCs w:val="36"/>
        </w:rPr>
      </w:pPr>
      <w:r>
        <w:rPr>
          <w:sz w:val="36"/>
          <w:szCs w:val="36"/>
        </w:rPr>
        <w:t>PRINCIPAL INVESTIGATOR: ROBERT M. SWEET, MD, FACS</w:t>
      </w:r>
    </w:p>
    <w:p w:rsidR="00856BB4" w:rsidRDefault="00AA4343">
      <w:pPr>
        <w:tabs>
          <w:tab w:val="left" w:pos="2160"/>
        </w:tabs>
        <w:jc w:val="left"/>
        <w:rPr>
          <w:sz w:val="36"/>
          <w:szCs w:val="36"/>
        </w:rPr>
      </w:pPr>
      <w:r>
        <w:rPr>
          <w:sz w:val="36"/>
          <w:szCs w:val="36"/>
        </w:rPr>
        <w:t>REGENTS OF THE UNIVERSITY OF MINNESOTA</w:t>
      </w:r>
    </w:p>
    <w:p w:rsidR="00856BB4" w:rsidRDefault="00AA4343">
      <w:pPr>
        <w:tabs>
          <w:tab w:val="left" w:pos="2160"/>
        </w:tabs>
        <w:jc w:val="left"/>
        <w:rPr>
          <w:sz w:val="36"/>
          <w:szCs w:val="36"/>
        </w:rPr>
      </w:pPr>
      <w:r>
        <w:rPr>
          <w:sz w:val="36"/>
          <w:szCs w:val="36"/>
        </w:rPr>
        <w:t>OFFICE OF SPONSORED PROJECTS</w:t>
      </w:r>
    </w:p>
    <w:p w:rsidR="00856BB4" w:rsidRDefault="00AA4343">
      <w:pPr>
        <w:tabs>
          <w:tab w:val="left" w:pos="2160"/>
        </w:tabs>
        <w:jc w:val="left"/>
        <w:rPr>
          <w:sz w:val="36"/>
          <w:szCs w:val="36"/>
        </w:rPr>
      </w:pPr>
      <w:r>
        <w:rPr>
          <w:sz w:val="36"/>
          <w:szCs w:val="36"/>
        </w:rPr>
        <w:t>200 OAK ST SE</w:t>
      </w:r>
    </w:p>
    <w:p w:rsidR="00856BB4" w:rsidRDefault="00AA4343">
      <w:pPr>
        <w:tabs>
          <w:tab w:val="left" w:pos="2160"/>
        </w:tabs>
        <w:jc w:val="left"/>
        <w:rPr>
          <w:sz w:val="56"/>
          <w:szCs w:val="56"/>
        </w:rPr>
      </w:pPr>
      <w:r>
        <w:rPr>
          <w:sz w:val="36"/>
          <w:szCs w:val="36"/>
        </w:rPr>
        <w:t>MINNEAPOLIS MN 55455-2009</w:t>
      </w:r>
    </w:p>
    <w:p w:rsidR="00856BB4" w:rsidRDefault="00856BB4">
      <w:pPr>
        <w:tabs>
          <w:tab w:val="left" w:pos="2160"/>
        </w:tabs>
        <w:rPr>
          <w:sz w:val="56"/>
          <w:szCs w:val="56"/>
        </w:rPr>
      </w:pPr>
    </w:p>
    <w:p w:rsidR="00524235" w:rsidRPr="00524235" w:rsidRDefault="00AA4343" w:rsidP="00524235">
      <w:r>
        <w:t xml:space="preserve">This document is unclassified and </w:t>
      </w:r>
      <w:r w:rsidR="00524235" w:rsidRPr="00524235">
        <w:t>APPROVED FOR PUBLIC RELEASE; DISTRIBUTION IS UNLIMITED</w:t>
      </w:r>
    </w:p>
    <w:p w:rsidR="00856BB4" w:rsidRDefault="00856BB4">
      <w:pPr>
        <w:tabs>
          <w:tab w:val="left" w:pos="2160"/>
        </w:tabs>
      </w:pPr>
    </w:p>
    <w:p w:rsidR="00856BB4" w:rsidRDefault="00856BB4">
      <w:pPr>
        <w:tabs>
          <w:tab w:val="left" w:pos="2160"/>
        </w:tabs>
      </w:pPr>
    </w:p>
    <w:p w:rsidR="00B0698B" w:rsidRDefault="00B0698B">
      <w:pPr>
        <w:tabs>
          <w:tab w:val="left" w:pos="2160"/>
        </w:tabs>
      </w:pPr>
    </w:p>
    <w:p w:rsidR="00143B4F" w:rsidRDefault="00143B4F">
      <w:pPr>
        <w:tabs>
          <w:tab w:val="left" w:pos="2160"/>
        </w:tabs>
      </w:pPr>
    </w:p>
    <w:p w:rsidR="00856BB4" w:rsidRDefault="00AA4343">
      <w:pPr>
        <w:tabs>
          <w:tab w:val="left" w:pos="2160"/>
        </w:tabs>
      </w:pPr>
      <w:r>
        <w:lastRenderedPageBreak/>
        <w:t>Revision History</w:t>
      </w:r>
    </w:p>
    <w:p w:rsidR="00856BB4" w:rsidRDefault="00856BB4">
      <w:pPr>
        <w:tabs>
          <w:tab w:val="left" w:pos="2160"/>
        </w:tabs>
      </w:pPr>
    </w:p>
    <w:tbl>
      <w:tblPr>
        <w:tblStyle w:val="a3"/>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8010"/>
      </w:tblGrid>
      <w:tr w:rsidR="00856BB4">
        <w:trPr>
          <w:jc w:val="center"/>
        </w:trPr>
        <w:tc>
          <w:tcPr>
            <w:tcW w:w="1975" w:type="dxa"/>
          </w:tcPr>
          <w:p w:rsidR="00856BB4" w:rsidRDefault="00AA4343">
            <w:pPr>
              <w:tabs>
                <w:tab w:val="left" w:pos="2160"/>
              </w:tabs>
            </w:pPr>
            <w:r>
              <w:t>Date of Revision</w:t>
            </w:r>
          </w:p>
        </w:tc>
        <w:tc>
          <w:tcPr>
            <w:tcW w:w="8010" w:type="dxa"/>
          </w:tcPr>
          <w:p w:rsidR="00856BB4" w:rsidRDefault="00AA4343">
            <w:pPr>
              <w:tabs>
                <w:tab w:val="left" w:pos="2160"/>
              </w:tabs>
            </w:pPr>
            <w:r>
              <w:t>Description of Changes</w:t>
            </w:r>
          </w:p>
        </w:tc>
      </w:tr>
      <w:tr w:rsidR="00856BB4">
        <w:trPr>
          <w:jc w:val="center"/>
        </w:trPr>
        <w:tc>
          <w:tcPr>
            <w:tcW w:w="1975" w:type="dxa"/>
          </w:tcPr>
          <w:p w:rsidR="00856BB4" w:rsidRDefault="00AA4343">
            <w:pPr>
              <w:tabs>
                <w:tab w:val="left" w:pos="2160"/>
              </w:tabs>
            </w:pPr>
            <w:r>
              <w:t>24 Dec 2018</w:t>
            </w:r>
          </w:p>
        </w:tc>
        <w:tc>
          <w:tcPr>
            <w:tcW w:w="8010" w:type="dxa"/>
          </w:tcPr>
          <w:p w:rsidR="00856BB4" w:rsidRDefault="00AA4343">
            <w:pPr>
              <w:tabs>
                <w:tab w:val="left" w:pos="2160"/>
              </w:tabs>
            </w:pPr>
            <w:r>
              <w:t>Draft Document Submitted</w:t>
            </w:r>
          </w:p>
        </w:tc>
      </w:tr>
      <w:tr w:rsidR="00856BB4">
        <w:trPr>
          <w:jc w:val="center"/>
        </w:trPr>
        <w:tc>
          <w:tcPr>
            <w:tcW w:w="1975" w:type="dxa"/>
          </w:tcPr>
          <w:p w:rsidR="00856BB4" w:rsidRDefault="00B0698B">
            <w:pPr>
              <w:tabs>
                <w:tab w:val="left" w:pos="2160"/>
              </w:tabs>
            </w:pPr>
            <w:r>
              <w:t>25 Oct 2019</w:t>
            </w:r>
          </w:p>
        </w:tc>
        <w:tc>
          <w:tcPr>
            <w:tcW w:w="8010" w:type="dxa"/>
          </w:tcPr>
          <w:p w:rsidR="00856BB4" w:rsidRDefault="00B0698B">
            <w:pPr>
              <w:tabs>
                <w:tab w:val="left" w:pos="2160"/>
              </w:tabs>
            </w:pPr>
            <w:r>
              <w:t>Document Submitted</w:t>
            </w:r>
          </w:p>
        </w:tc>
      </w:tr>
      <w:tr w:rsidR="00856BB4">
        <w:trPr>
          <w:jc w:val="center"/>
        </w:trPr>
        <w:tc>
          <w:tcPr>
            <w:tcW w:w="1975" w:type="dxa"/>
          </w:tcPr>
          <w:p w:rsidR="00856BB4" w:rsidRDefault="00524235">
            <w:pPr>
              <w:tabs>
                <w:tab w:val="left" w:pos="2160"/>
              </w:tabs>
            </w:pPr>
            <w:r>
              <w:t>03 Feb 2020</w:t>
            </w:r>
          </w:p>
        </w:tc>
        <w:tc>
          <w:tcPr>
            <w:tcW w:w="8010" w:type="dxa"/>
          </w:tcPr>
          <w:p w:rsidR="00856BB4" w:rsidRDefault="00524235">
            <w:pPr>
              <w:tabs>
                <w:tab w:val="left" w:pos="2160"/>
              </w:tabs>
            </w:pPr>
            <w:r>
              <w:t>Distribution updated</w:t>
            </w:r>
          </w:p>
        </w:tc>
      </w:tr>
    </w:tbl>
    <w:p w:rsidR="00856BB4" w:rsidRDefault="00856BB4">
      <w:pPr>
        <w:tabs>
          <w:tab w:val="left" w:pos="2160"/>
        </w:tabs>
      </w:pPr>
    </w:p>
    <w:p w:rsidR="00856BB4" w:rsidRDefault="00856BB4">
      <w:pPr>
        <w:tabs>
          <w:tab w:val="left" w:pos="2160"/>
        </w:tabs>
      </w:pPr>
    </w:p>
    <w:p w:rsidR="00856BB4" w:rsidRDefault="00AA4343">
      <w:pPr>
        <w:tabs>
          <w:tab w:val="left" w:pos="2160"/>
        </w:tabs>
        <w:rPr>
          <w:b/>
          <w:u w:val="single"/>
        </w:rPr>
      </w:pPr>
      <w:r>
        <w:rPr>
          <w:b/>
          <w:u w:val="single"/>
        </w:rPr>
        <w:t>Distribution Statement</w:t>
      </w:r>
    </w:p>
    <w:p w:rsidR="00856BB4" w:rsidRDefault="00856BB4">
      <w:pPr>
        <w:tabs>
          <w:tab w:val="left" w:pos="2160"/>
        </w:tabs>
      </w:pPr>
    </w:p>
    <w:p w:rsidR="00856BB4" w:rsidRDefault="00AA4343">
      <w:pPr>
        <w:tabs>
          <w:tab w:val="left" w:pos="2160"/>
        </w:tabs>
      </w:pPr>
      <w:r>
        <w:t>This document was created under contract funding W81XWH-14-C-0101 from:</w:t>
      </w:r>
    </w:p>
    <w:p w:rsidR="00856BB4" w:rsidRDefault="00856BB4">
      <w:pPr>
        <w:tabs>
          <w:tab w:val="left" w:pos="2160"/>
        </w:tabs>
      </w:pPr>
    </w:p>
    <w:p w:rsidR="00856BB4" w:rsidRDefault="00AA4343">
      <w:pPr>
        <w:jc w:val="center"/>
        <w:rPr>
          <w:rFonts w:ascii="Arial" w:eastAsia="Arial" w:hAnsi="Arial" w:cs="Arial"/>
          <w:b/>
          <w:sz w:val="22"/>
          <w:szCs w:val="22"/>
        </w:rPr>
      </w:pPr>
      <w:r>
        <w:rPr>
          <w:rFonts w:ascii="Arial" w:eastAsia="Arial" w:hAnsi="Arial" w:cs="Arial"/>
          <w:b/>
          <w:sz w:val="22"/>
          <w:szCs w:val="22"/>
        </w:rPr>
        <w:t>DEPARTMENT OF THE ARMY</w:t>
      </w:r>
    </w:p>
    <w:p w:rsidR="00856BB4" w:rsidRDefault="00AA4343">
      <w:pPr>
        <w:jc w:val="center"/>
        <w:rPr>
          <w:rFonts w:ascii="Arial" w:eastAsia="Arial" w:hAnsi="Arial" w:cs="Arial"/>
          <w:b/>
          <w:sz w:val="22"/>
          <w:szCs w:val="22"/>
        </w:rPr>
      </w:pPr>
      <w:r>
        <w:rPr>
          <w:rFonts w:ascii="Arial" w:eastAsia="Arial" w:hAnsi="Arial" w:cs="Arial"/>
          <w:b/>
          <w:sz w:val="22"/>
          <w:szCs w:val="22"/>
        </w:rPr>
        <w:t>US ARMY MEDICAL RESEARCH ACQUISITION ACTIVITY</w:t>
      </w:r>
    </w:p>
    <w:p w:rsidR="00856BB4" w:rsidRDefault="00AA4343">
      <w:pPr>
        <w:jc w:val="center"/>
        <w:rPr>
          <w:rFonts w:ascii="Arial" w:eastAsia="Arial" w:hAnsi="Arial" w:cs="Arial"/>
          <w:b/>
          <w:sz w:val="22"/>
          <w:szCs w:val="22"/>
        </w:rPr>
      </w:pPr>
      <w:r>
        <w:rPr>
          <w:rFonts w:ascii="Arial" w:eastAsia="Arial" w:hAnsi="Arial" w:cs="Arial"/>
          <w:b/>
          <w:sz w:val="22"/>
          <w:szCs w:val="22"/>
        </w:rPr>
        <w:t>820 CHANDLER STREET</w:t>
      </w:r>
    </w:p>
    <w:p w:rsidR="00856BB4" w:rsidRDefault="00AA4343">
      <w:pPr>
        <w:tabs>
          <w:tab w:val="left" w:pos="2160"/>
        </w:tabs>
        <w:jc w:val="center"/>
        <w:rPr>
          <w:rFonts w:ascii="Arial" w:eastAsia="Arial" w:hAnsi="Arial" w:cs="Arial"/>
          <w:b/>
          <w:sz w:val="22"/>
          <w:szCs w:val="22"/>
        </w:rPr>
      </w:pPr>
      <w:r>
        <w:rPr>
          <w:rFonts w:ascii="Arial" w:eastAsia="Arial" w:hAnsi="Arial" w:cs="Arial"/>
          <w:b/>
          <w:sz w:val="22"/>
          <w:szCs w:val="22"/>
        </w:rPr>
        <w:t>FORT DETRICK MD 21701-5014</w:t>
      </w:r>
    </w:p>
    <w:p w:rsidR="00856BB4" w:rsidRDefault="00856BB4">
      <w:pPr>
        <w:tabs>
          <w:tab w:val="left" w:pos="2160"/>
        </w:tabs>
        <w:jc w:val="center"/>
        <w:rPr>
          <w:rFonts w:ascii="Arial" w:eastAsia="Arial" w:hAnsi="Arial" w:cs="Arial"/>
          <w:b/>
          <w:sz w:val="22"/>
          <w:szCs w:val="22"/>
        </w:rPr>
      </w:pPr>
    </w:p>
    <w:p w:rsidR="00524235" w:rsidRPr="00524235" w:rsidRDefault="00AA4343" w:rsidP="00524235">
      <w:r>
        <w:t xml:space="preserve">It contains no proprietary information, trade secrets, copy righted material or classified information. </w:t>
      </w:r>
      <w:r w:rsidR="00524235" w:rsidRPr="00524235">
        <w:t>APPROVED FOR PUBLIC RELEASE; DISTRIBUTION IS UNLIMITED</w:t>
      </w:r>
    </w:p>
    <w:p w:rsidR="00856BB4" w:rsidRDefault="00856BB4">
      <w:pPr>
        <w:jc w:val="left"/>
        <w:rPr>
          <w:b/>
          <w:sz w:val="28"/>
          <w:szCs w:val="28"/>
        </w:rPr>
      </w:pPr>
    </w:p>
    <w:p w:rsidR="00856BB4" w:rsidRDefault="00856BB4">
      <w:pPr>
        <w:tabs>
          <w:tab w:val="left" w:pos="2160"/>
        </w:tabs>
      </w:pPr>
    </w:p>
    <w:p w:rsidR="00856BB4" w:rsidRDefault="00856BB4">
      <w:pPr>
        <w:tabs>
          <w:tab w:val="left" w:pos="2160"/>
        </w:tabs>
      </w:pPr>
    </w:p>
    <w:p w:rsidR="00856BB4" w:rsidRDefault="00AA4343">
      <w:pPr>
        <w:spacing w:after="160" w:line="259" w:lineRule="auto"/>
      </w:pPr>
      <w:r>
        <w:br w:type="page"/>
      </w:r>
    </w:p>
    <w:p w:rsidR="00856BB4" w:rsidRDefault="00AA4343">
      <w:pPr>
        <w:keepNext/>
        <w:keepLines/>
        <w:pBdr>
          <w:top w:val="nil"/>
          <w:left w:val="nil"/>
          <w:bottom w:val="nil"/>
          <w:right w:val="nil"/>
          <w:between w:val="nil"/>
        </w:pBdr>
        <w:spacing w:before="240" w:line="259" w:lineRule="auto"/>
        <w:ind w:left="432" w:hanging="432"/>
        <w:jc w:val="left"/>
        <w:rPr>
          <w:b/>
          <w:color w:val="2E75B5"/>
          <w:sz w:val="32"/>
          <w:szCs w:val="32"/>
        </w:rPr>
      </w:pPr>
      <w:r>
        <w:rPr>
          <w:b/>
          <w:color w:val="2E75B5"/>
          <w:sz w:val="32"/>
          <w:szCs w:val="32"/>
        </w:rPr>
        <w:lastRenderedPageBreak/>
        <w:t>Table of Contents</w:t>
      </w:r>
    </w:p>
    <w:p w:rsidR="00856BB4" w:rsidRDefault="00856BB4">
      <w:bookmarkStart w:id="1" w:name="_heading=h.gjdgxs" w:colFirst="0" w:colLast="0"/>
      <w:bookmarkEnd w:id="1"/>
    </w:p>
    <w:sdt>
      <w:sdtPr>
        <w:id w:val="381990764"/>
        <w:docPartObj>
          <w:docPartGallery w:val="Table of Contents"/>
          <w:docPartUnique/>
        </w:docPartObj>
      </w:sdtPr>
      <w:sdtContent>
        <w:p w:rsidR="00F03C67" w:rsidRDefault="00AA4343">
          <w:pPr>
            <w:pStyle w:val="TOC1"/>
            <w:tabs>
              <w:tab w:val="left" w:pos="480"/>
              <w:tab w:val="right" w:pos="9350"/>
            </w:tabs>
            <w:rPr>
              <w:rFonts w:asciiTheme="minorHAnsi" w:eastAsiaTheme="minorEastAsia" w:hAnsiTheme="minorHAnsi" w:cstheme="minorBidi"/>
              <w:noProof/>
            </w:rPr>
          </w:pPr>
          <w:r>
            <w:fldChar w:fldCharType="begin"/>
          </w:r>
          <w:r>
            <w:instrText xml:space="preserve"> TOC \h \u \z </w:instrText>
          </w:r>
          <w:r>
            <w:fldChar w:fldCharType="separate"/>
          </w:r>
          <w:hyperlink w:anchor="_Toc22896343" w:history="1">
            <w:r w:rsidR="00F03C67" w:rsidRPr="0027109F">
              <w:rPr>
                <w:rStyle w:val="Hyperlink"/>
                <w:noProof/>
              </w:rPr>
              <w:t>1</w:t>
            </w:r>
            <w:r w:rsidR="00F03C67">
              <w:rPr>
                <w:rFonts w:asciiTheme="minorHAnsi" w:eastAsiaTheme="minorEastAsia" w:hAnsiTheme="minorHAnsi" w:cstheme="minorBidi"/>
                <w:noProof/>
              </w:rPr>
              <w:tab/>
            </w:r>
            <w:r w:rsidR="00F03C67" w:rsidRPr="0027109F">
              <w:rPr>
                <w:rStyle w:val="Hyperlink"/>
                <w:noProof/>
              </w:rPr>
              <w:t>Scope</w:t>
            </w:r>
            <w:r w:rsidR="00F03C67">
              <w:rPr>
                <w:noProof/>
                <w:webHidden/>
              </w:rPr>
              <w:tab/>
            </w:r>
            <w:r w:rsidR="00F03C67">
              <w:rPr>
                <w:noProof/>
                <w:webHidden/>
              </w:rPr>
              <w:fldChar w:fldCharType="begin"/>
            </w:r>
            <w:r w:rsidR="00F03C67">
              <w:rPr>
                <w:noProof/>
                <w:webHidden/>
              </w:rPr>
              <w:instrText xml:space="preserve"> PAGEREF _Toc22896343 \h </w:instrText>
            </w:r>
            <w:r w:rsidR="00F03C67">
              <w:rPr>
                <w:noProof/>
                <w:webHidden/>
              </w:rPr>
            </w:r>
            <w:r w:rsidR="00F03C67">
              <w:rPr>
                <w:noProof/>
                <w:webHidden/>
              </w:rPr>
              <w:fldChar w:fldCharType="separate"/>
            </w:r>
            <w:r w:rsidR="00524235">
              <w:rPr>
                <w:noProof/>
                <w:webHidden/>
              </w:rPr>
              <w:t>6</w:t>
            </w:r>
            <w:r w:rsidR="00F03C67">
              <w:rPr>
                <w:noProof/>
                <w:webHidden/>
              </w:rPr>
              <w:fldChar w:fldCharType="end"/>
            </w:r>
          </w:hyperlink>
        </w:p>
        <w:p w:rsidR="00F03C67" w:rsidRDefault="0096420D">
          <w:pPr>
            <w:pStyle w:val="TOC2"/>
            <w:tabs>
              <w:tab w:val="left" w:pos="960"/>
              <w:tab w:val="right" w:pos="9350"/>
            </w:tabs>
            <w:rPr>
              <w:rFonts w:asciiTheme="minorHAnsi" w:eastAsiaTheme="minorEastAsia" w:hAnsiTheme="minorHAnsi" w:cstheme="minorBidi"/>
              <w:noProof/>
            </w:rPr>
          </w:pPr>
          <w:hyperlink w:anchor="_Toc22896344" w:history="1">
            <w:r w:rsidR="00F03C67" w:rsidRPr="0027109F">
              <w:rPr>
                <w:rStyle w:val="Hyperlink"/>
                <w:noProof/>
              </w:rPr>
              <w:t>1.1</w:t>
            </w:r>
            <w:r w:rsidR="00F03C67">
              <w:rPr>
                <w:rFonts w:asciiTheme="minorHAnsi" w:eastAsiaTheme="minorEastAsia" w:hAnsiTheme="minorHAnsi" w:cstheme="minorBidi"/>
                <w:noProof/>
              </w:rPr>
              <w:tab/>
            </w:r>
            <w:r w:rsidR="00F03C67" w:rsidRPr="0027109F">
              <w:rPr>
                <w:rStyle w:val="Hyperlink"/>
                <w:noProof/>
              </w:rPr>
              <w:t>Identification</w:t>
            </w:r>
            <w:r w:rsidR="00F03C67">
              <w:rPr>
                <w:noProof/>
                <w:webHidden/>
              </w:rPr>
              <w:tab/>
            </w:r>
            <w:r w:rsidR="00F03C67">
              <w:rPr>
                <w:noProof/>
                <w:webHidden/>
              </w:rPr>
              <w:fldChar w:fldCharType="begin"/>
            </w:r>
            <w:r w:rsidR="00F03C67">
              <w:rPr>
                <w:noProof/>
                <w:webHidden/>
              </w:rPr>
              <w:instrText xml:space="preserve"> PAGEREF _Toc22896344 \h </w:instrText>
            </w:r>
            <w:r w:rsidR="00F03C67">
              <w:rPr>
                <w:noProof/>
                <w:webHidden/>
              </w:rPr>
            </w:r>
            <w:r w:rsidR="00F03C67">
              <w:rPr>
                <w:noProof/>
                <w:webHidden/>
              </w:rPr>
              <w:fldChar w:fldCharType="separate"/>
            </w:r>
            <w:r w:rsidR="00524235">
              <w:rPr>
                <w:noProof/>
                <w:webHidden/>
              </w:rPr>
              <w:t>7</w:t>
            </w:r>
            <w:r w:rsidR="00F03C67">
              <w:rPr>
                <w:noProof/>
                <w:webHidden/>
              </w:rPr>
              <w:fldChar w:fldCharType="end"/>
            </w:r>
          </w:hyperlink>
        </w:p>
        <w:p w:rsidR="00F03C67" w:rsidRDefault="0096420D">
          <w:pPr>
            <w:pStyle w:val="TOC2"/>
            <w:tabs>
              <w:tab w:val="left" w:pos="960"/>
              <w:tab w:val="right" w:pos="9350"/>
            </w:tabs>
            <w:rPr>
              <w:rFonts w:asciiTheme="minorHAnsi" w:eastAsiaTheme="minorEastAsia" w:hAnsiTheme="minorHAnsi" w:cstheme="minorBidi"/>
              <w:noProof/>
            </w:rPr>
          </w:pPr>
          <w:hyperlink w:anchor="_Toc22896345" w:history="1">
            <w:r w:rsidR="00F03C67" w:rsidRPr="0027109F">
              <w:rPr>
                <w:rStyle w:val="Hyperlink"/>
                <w:noProof/>
              </w:rPr>
              <w:t>1.2</w:t>
            </w:r>
            <w:r w:rsidR="00F03C67">
              <w:rPr>
                <w:rFonts w:asciiTheme="minorHAnsi" w:eastAsiaTheme="minorEastAsia" w:hAnsiTheme="minorHAnsi" w:cstheme="minorBidi"/>
                <w:noProof/>
              </w:rPr>
              <w:tab/>
            </w:r>
            <w:r w:rsidR="00F03C67" w:rsidRPr="0027109F">
              <w:rPr>
                <w:rStyle w:val="Hyperlink"/>
                <w:noProof/>
              </w:rPr>
              <w:t>System overview</w:t>
            </w:r>
            <w:r w:rsidR="00F03C67">
              <w:rPr>
                <w:noProof/>
                <w:webHidden/>
              </w:rPr>
              <w:tab/>
            </w:r>
            <w:r w:rsidR="00F03C67">
              <w:rPr>
                <w:noProof/>
                <w:webHidden/>
              </w:rPr>
              <w:fldChar w:fldCharType="begin"/>
            </w:r>
            <w:r w:rsidR="00F03C67">
              <w:rPr>
                <w:noProof/>
                <w:webHidden/>
              </w:rPr>
              <w:instrText xml:space="preserve"> PAGEREF _Toc22896345 \h </w:instrText>
            </w:r>
            <w:r w:rsidR="00F03C67">
              <w:rPr>
                <w:noProof/>
                <w:webHidden/>
              </w:rPr>
            </w:r>
            <w:r w:rsidR="00F03C67">
              <w:rPr>
                <w:noProof/>
                <w:webHidden/>
              </w:rPr>
              <w:fldChar w:fldCharType="separate"/>
            </w:r>
            <w:r w:rsidR="00524235">
              <w:rPr>
                <w:noProof/>
                <w:webHidden/>
              </w:rPr>
              <w:t>7</w:t>
            </w:r>
            <w:r w:rsidR="00F03C67">
              <w:rPr>
                <w:noProof/>
                <w:webHidden/>
              </w:rPr>
              <w:fldChar w:fldCharType="end"/>
            </w:r>
          </w:hyperlink>
        </w:p>
        <w:p w:rsidR="00F03C67" w:rsidRDefault="0096420D">
          <w:pPr>
            <w:pStyle w:val="TOC2"/>
            <w:tabs>
              <w:tab w:val="left" w:pos="960"/>
              <w:tab w:val="right" w:pos="9350"/>
            </w:tabs>
            <w:rPr>
              <w:rFonts w:asciiTheme="minorHAnsi" w:eastAsiaTheme="minorEastAsia" w:hAnsiTheme="minorHAnsi" w:cstheme="minorBidi"/>
              <w:noProof/>
            </w:rPr>
          </w:pPr>
          <w:hyperlink w:anchor="_Toc22896346" w:history="1">
            <w:r w:rsidR="00F03C67" w:rsidRPr="0027109F">
              <w:rPr>
                <w:rStyle w:val="Hyperlink"/>
                <w:noProof/>
              </w:rPr>
              <w:t>1.3</w:t>
            </w:r>
            <w:r w:rsidR="00F03C67">
              <w:rPr>
                <w:rFonts w:asciiTheme="minorHAnsi" w:eastAsiaTheme="minorEastAsia" w:hAnsiTheme="minorHAnsi" w:cstheme="minorBidi"/>
                <w:noProof/>
              </w:rPr>
              <w:tab/>
            </w:r>
            <w:r w:rsidR="00F03C67" w:rsidRPr="0027109F">
              <w:rPr>
                <w:rStyle w:val="Hyperlink"/>
                <w:noProof/>
              </w:rPr>
              <w:t>Document Overview</w:t>
            </w:r>
            <w:r w:rsidR="00F03C67">
              <w:rPr>
                <w:noProof/>
                <w:webHidden/>
              </w:rPr>
              <w:tab/>
            </w:r>
            <w:r w:rsidR="00F03C67">
              <w:rPr>
                <w:noProof/>
                <w:webHidden/>
              </w:rPr>
              <w:fldChar w:fldCharType="begin"/>
            </w:r>
            <w:r w:rsidR="00F03C67">
              <w:rPr>
                <w:noProof/>
                <w:webHidden/>
              </w:rPr>
              <w:instrText xml:space="preserve"> PAGEREF _Toc22896346 \h </w:instrText>
            </w:r>
            <w:r w:rsidR="00F03C67">
              <w:rPr>
                <w:noProof/>
                <w:webHidden/>
              </w:rPr>
            </w:r>
            <w:r w:rsidR="00F03C67">
              <w:rPr>
                <w:noProof/>
                <w:webHidden/>
              </w:rPr>
              <w:fldChar w:fldCharType="separate"/>
            </w:r>
            <w:r w:rsidR="00524235">
              <w:rPr>
                <w:noProof/>
                <w:webHidden/>
              </w:rPr>
              <w:t>7</w:t>
            </w:r>
            <w:r w:rsidR="00F03C67">
              <w:rPr>
                <w:noProof/>
                <w:webHidden/>
              </w:rPr>
              <w:fldChar w:fldCharType="end"/>
            </w:r>
          </w:hyperlink>
        </w:p>
        <w:p w:rsidR="00F03C67" w:rsidRDefault="0096420D">
          <w:pPr>
            <w:pStyle w:val="TOC2"/>
            <w:tabs>
              <w:tab w:val="left" w:pos="960"/>
              <w:tab w:val="right" w:pos="9350"/>
            </w:tabs>
            <w:rPr>
              <w:rFonts w:asciiTheme="minorHAnsi" w:eastAsiaTheme="minorEastAsia" w:hAnsiTheme="minorHAnsi" w:cstheme="minorBidi"/>
              <w:noProof/>
            </w:rPr>
          </w:pPr>
          <w:hyperlink w:anchor="_Toc22896347" w:history="1">
            <w:r w:rsidR="00F03C67" w:rsidRPr="0027109F">
              <w:rPr>
                <w:rStyle w:val="Hyperlink"/>
                <w:noProof/>
              </w:rPr>
              <w:t>1.4</w:t>
            </w:r>
            <w:r w:rsidR="00F03C67">
              <w:rPr>
                <w:rFonts w:asciiTheme="minorHAnsi" w:eastAsiaTheme="minorEastAsia" w:hAnsiTheme="minorHAnsi" w:cstheme="minorBidi"/>
                <w:noProof/>
              </w:rPr>
              <w:tab/>
            </w:r>
            <w:r w:rsidR="00F03C67" w:rsidRPr="0027109F">
              <w:rPr>
                <w:rStyle w:val="Hyperlink"/>
                <w:noProof/>
              </w:rPr>
              <w:t>Executive Summary of Test Results to Date</w:t>
            </w:r>
            <w:r w:rsidR="00F03C67">
              <w:rPr>
                <w:noProof/>
                <w:webHidden/>
              </w:rPr>
              <w:tab/>
            </w:r>
            <w:r w:rsidR="00F03C67">
              <w:rPr>
                <w:noProof/>
                <w:webHidden/>
              </w:rPr>
              <w:fldChar w:fldCharType="begin"/>
            </w:r>
            <w:r w:rsidR="00F03C67">
              <w:rPr>
                <w:noProof/>
                <w:webHidden/>
              </w:rPr>
              <w:instrText xml:space="preserve"> PAGEREF _Toc22896347 \h </w:instrText>
            </w:r>
            <w:r w:rsidR="00F03C67">
              <w:rPr>
                <w:noProof/>
                <w:webHidden/>
              </w:rPr>
            </w:r>
            <w:r w:rsidR="00F03C67">
              <w:rPr>
                <w:noProof/>
                <w:webHidden/>
              </w:rPr>
              <w:fldChar w:fldCharType="separate"/>
            </w:r>
            <w:r w:rsidR="00524235">
              <w:rPr>
                <w:noProof/>
                <w:webHidden/>
              </w:rPr>
              <w:t>8</w:t>
            </w:r>
            <w:r w:rsidR="00F03C67">
              <w:rPr>
                <w:noProof/>
                <w:webHidden/>
              </w:rPr>
              <w:fldChar w:fldCharType="end"/>
            </w:r>
          </w:hyperlink>
        </w:p>
        <w:p w:rsidR="00F03C67" w:rsidRDefault="0096420D">
          <w:pPr>
            <w:pStyle w:val="TOC1"/>
            <w:tabs>
              <w:tab w:val="left" w:pos="480"/>
              <w:tab w:val="right" w:pos="9350"/>
            </w:tabs>
            <w:rPr>
              <w:rFonts w:asciiTheme="minorHAnsi" w:eastAsiaTheme="minorEastAsia" w:hAnsiTheme="minorHAnsi" w:cstheme="minorBidi"/>
              <w:noProof/>
            </w:rPr>
          </w:pPr>
          <w:hyperlink w:anchor="_Toc22896348" w:history="1">
            <w:r w:rsidR="00F03C67" w:rsidRPr="0027109F">
              <w:rPr>
                <w:rStyle w:val="Hyperlink"/>
                <w:noProof/>
              </w:rPr>
              <w:t>2</w:t>
            </w:r>
            <w:r w:rsidR="00F03C67">
              <w:rPr>
                <w:rFonts w:asciiTheme="minorHAnsi" w:eastAsiaTheme="minorEastAsia" w:hAnsiTheme="minorHAnsi" w:cstheme="minorBidi"/>
                <w:noProof/>
              </w:rPr>
              <w:tab/>
            </w:r>
            <w:r w:rsidR="00F03C67" w:rsidRPr="0027109F">
              <w:rPr>
                <w:rStyle w:val="Hyperlink"/>
                <w:noProof/>
              </w:rPr>
              <w:t>Summary of Tests</w:t>
            </w:r>
            <w:r w:rsidR="00F03C67">
              <w:rPr>
                <w:noProof/>
                <w:webHidden/>
              </w:rPr>
              <w:tab/>
            </w:r>
            <w:r w:rsidR="00F03C67">
              <w:rPr>
                <w:noProof/>
                <w:webHidden/>
              </w:rPr>
              <w:fldChar w:fldCharType="begin"/>
            </w:r>
            <w:r w:rsidR="00F03C67">
              <w:rPr>
                <w:noProof/>
                <w:webHidden/>
              </w:rPr>
              <w:instrText xml:space="preserve"> PAGEREF _Toc22896348 \h </w:instrText>
            </w:r>
            <w:r w:rsidR="00F03C67">
              <w:rPr>
                <w:noProof/>
                <w:webHidden/>
              </w:rPr>
            </w:r>
            <w:r w:rsidR="00F03C67">
              <w:rPr>
                <w:noProof/>
                <w:webHidden/>
              </w:rPr>
              <w:fldChar w:fldCharType="separate"/>
            </w:r>
            <w:r w:rsidR="00524235">
              <w:rPr>
                <w:noProof/>
                <w:webHidden/>
              </w:rPr>
              <w:t>8</w:t>
            </w:r>
            <w:r w:rsidR="00F03C67">
              <w:rPr>
                <w:noProof/>
                <w:webHidden/>
              </w:rPr>
              <w:fldChar w:fldCharType="end"/>
            </w:r>
          </w:hyperlink>
        </w:p>
        <w:p w:rsidR="00F03C67" w:rsidRDefault="0096420D">
          <w:pPr>
            <w:pStyle w:val="TOC2"/>
            <w:tabs>
              <w:tab w:val="left" w:pos="960"/>
              <w:tab w:val="right" w:pos="9350"/>
            </w:tabs>
            <w:rPr>
              <w:rFonts w:asciiTheme="minorHAnsi" w:eastAsiaTheme="minorEastAsia" w:hAnsiTheme="minorHAnsi" w:cstheme="minorBidi"/>
              <w:noProof/>
            </w:rPr>
          </w:pPr>
          <w:hyperlink w:anchor="_Toc22896349" w:history="1">
            <w:r w:rsidR="00F03C67" w:rsidRPr="0027109F">
              <w:rPr>
                <w:rStyle w:val="Hyperlink"/>
                <w:noProof/>
              </w:rPr>
              <w:t>2.1</w:t>
            </w:r>
            <w:r w:rsidR="00F03C67">
              <w:rPr>
                <w:rFonts w:asciiTheme="minorHAnsi" w:eastAsiaTheme="minorEastAsia" w:hAnsiTheme="minorHAnsi" w:cstheme="minorBidi"/>
                <w:noProof/>
              </w:rPr>
              <w:tab/>
            </w:r>
            <w:r w:rsidR="00F03C67" w:rsidRPr="0027109F">
              <w:rPr>
                <w:rStyle w:val="Hyperlink"/>
                <w:noProof/>
              </w:rPr>
              <w:t>ARA BioGears Physiology Model Testing</w:t>
            </w:r>
            <w:r w:rsidR="00F03C67">
              <w:rPr>
                <w:noProof/>
                <w:webHidden/>
              </w:rPr>
              <w:tab/>
            </w:r>
            <w:r w:rsidR="00F03C67">
              <w:rPr>
                <w:noProof/>
                <w:webHidden/>
              </w:rPr>
              <w:fldChar w:fldCharType="begin"/>
            </w:r>
            <w:r w:rsidR="00F03C67">
              <w:rPr>
                <w:noProof/>
                <w:webHidden/>
              </w:rPr>
              <w:instrText xml:space="preserve"> PAGEREF _Toc22896349 \h </w:instrText>
            </w:r>
            <w:r w:rsidR="00F03C67">
              <w:rPr>
                <w:noProof/>
                <w:webHidden/>
              </w:rPr>
            </w:r>
            <w:r w:rsidR="00F03C67">
              <w:rPr>
                <w:noProof/>
                <w:webHidden/>
              </w:rPr>
              <w:fldChar w:fldCharType="separate"/>
            </w:r>
            <w:r w:rsidR="00524235">
              <w:rPr>
                <w:noProof/>
                <w:webHidden/>
              </w:rPr>
              <w:t>8</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50" w:history="1">
            <w:r w:rsidR="00F03C67" w:rsidRPr="0027109F">
              <w:rPr>
                <w:rStyle w:val="Hyperlink"/>
                <w:noProof/>
              </w:rPr>
              <w:t>2.1.1</w:t>
            </w:r>
            <w:r w:rsidR="00F03C67">
              <w:rPr>
                <w:rFonts w:asciiTheme="minorHAnsi" w:eastAsiaTheme="minorEastAsia" w:hAnsiTheme="minorHAnsi" w:cstheme="minorBidi"/>
                <w:noProof/>
              </w:rPr>
              <w:tab/>
            </w:r>
            <w:r w:rsidR="00F03C67" w:rsidRPr="0027109F">
              <w:rPr>
                <w:rStyle w:val="Hyperlink"/>
                <w:noProof/>
              </w:rPr>
              <w:t>Test Objectives</w:t>
            </w:r>
            <w:r w:rsidR="00F03C67">
              <w:rPr>
                <w:noProof/>
                <w:webHidden/>
              </w:rPr>
              <w:tab/>
            </w:r>
            <w:r w:rsidR="00F03C67">
              <w:rPr>
                <w:noProof/>
                <w:webHidden/>
              </w:rPr>
              <w:fldChar w:fldCharType="begin"/>
            </w:r>
            <w:r w:rsidR="00F03C67">
              <w:rPr>
                <w:noProof/>
                <w:webHidden/>
              </w:rPr>
              <w:instrText xml:space="preserve"> PAGEREF _Toc22896350 \h </w:instrText>
            </w:r>
            <w:r w:rsidR="00F03C67">
              <w:rPr>
                <w:noProof/>
                <w:webHidden/>
              </w:rPr>
            </w:r>
            <w:r w:rsidR="00F03C67">
              <w:rPr>
                <w:noProof/>
                <w:webHidden/>
              </w:rPr>
              <w:fldChar w:fldCharType="separate"/>
            </w:r>
            <w:r w:rsidR="00524235">
              <w:rPr>
                <w:noProof/>
                <w:webHidden/>
              </w:rPr>
              <w:t>8</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51" w:history="1">
            <w:r w:rsidR="00F03C67" w:rsidRPr="0027109F">
              <w:rPr>
                <w:rStyle w:val="Hyperlink"/>
                <w:noProof/>
              </w:rPr>
              <w:t>2.1.2</w:t>
            </w:r>
            <w:r w:rsidR="00F03C67">
              <w:rPr>
                <w:rFonts w:asciiTheme="minorHAnsi" w:eastAsiaTheme="minorEastAsia" w:hAnsiTheme="minorHAnsi" w:cstheme="minorBidi"/>
                <w:noProof/>
              </w:rPr>
              <w:tab/>
            </w:r>
            <w:r w:rsidR="00F03C67" w:rsidRPr="0027109F">
              <w:rPr>
                <w:rStyle w:val="Hyperlink"/>
                <w:noProof/>
              </w:rPr>
              <w:t>Test Requirements</w:t>
            </w:r>
            <w:r w:rsidR="00F03C67">
              <w:rPr>
                <w:noProof/>
                <w:webHidden/>
              </w:rPr>
              <w:tab/>
            </w:r>
            <w:r w:rsidR="00F03C67">
              <w:rPr>
                <w:noProof/>
                <w:webHidden/>
              </w:rPr>
              <w:fldChar w:fldCharType="begin"/>
            </w:r>
            <w:r w:rsidR="00F03C67">
              <w:rPr>
                <w:noProof/>
                <w:webHidden/>
              </w:rPr>
              <w:instrText xml:space="preserve"> PAGEREF _Toc22896351 \h </w:instrText>
            </w:r>
            <w:r w:rsidR="00F03C67">
              <w:rPr>
                <w:noProof/>
                <w:webHidden/>
              </w:rPr>
            </w:r>
            <w:r w:rsidR="00F03C67">
              <w:rPr>
                <w:noProof/>
                <w:webHidden/>
              </w:rPr>
              <w:fldChar w:fldCharType="separate"/>
            </w:r>
            <w:r w:rsidR="00524235">
              <w:rPr>
                <w:noProof/>
                <w:webHidden/>
              </w:rPr>
              <w:t>9</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52" w:history="1">
            <w:r w:rsidR="00F03C67" w:rsidRPr="0027109F">
              <w:rPr>
                <w:rStyle w:val="Hyperlink"/>
                <w:noProof/>
              </w:rPr>
              <w:t>2.1.3</w:t>
            </w:r>
            <w:r w:rsidR="00F03C67">
              <w:rPr>
                <w:rFonts w:asciiTheme="minorHAnsi" w:eastAsiaTheme="minorEastAsia" w:hAnsiTheme="minorHAnsi" w:cstheme="minorBidi"/>
                <w:noProof/>
              </w:rPr>
              <w:tab/>
            </w:r>
            <w:r w:rsidR="00F03C67" w:rsidRPr="0027109F">
              <w:rPr>
                <w:rStyle w:val="Hyperlink"/>
                <w:noProof/>
              </w:rPr>
              <w:t>Test Equipment and Setup</w:t>
            </w:r>
            <w:r w:rsidR="00F03C67">
              <w:rPr>
                <w:noProof/>
                <w:webHidden/>
              </w:rPr>
              <w:tab/>
            </w:r>
            <w:r w:rsidR="00F03C67">
              <w:rPr>
                <w:noProof/>
                <w:webHidden/>
              </w:rPr>
              <w:fldChar w:fldCharType="begin"/>
            </w:r>
            <w:r w:rsidR="00F03C67">
              <w:rPr>
                <w:noProof/>
                <w:webHidden/>
              </w:rPr>
              <w:instrText xml:space="preserve"> PAGEREF _Toc22896352 \h </w:instrText>
            </w:r>
            <w:r w:rsidR="00F03C67">
              <w:rPr>
                <w:noProof/>
                <w:webHidden/>
              </w:rPr>
            </w:r>
            <w:r w:rsidR="00F03C67">
              <w:rPr>
                <w:noProof/>
                <w:webHidden/>
              </w:rPr>
              <w:fldChar w:fldCharType="separate"/>
            </w:r>
            <w:r w:rsidR="00524235">
              <w:rPr>
                <w:noProof/>
                <w:webHidden/>
              </w:rPr>
              <w:t>9</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53" w:history="1">
            <w:r w:rsidR="00F03C67" w:rsidRPr="0027109F">
              <w:rPr>
                <w:rStyle w:val="Hyperlink"/>
                <w:noProof/>
              </w:rPr>
              <w:t>2.1.4</w:t>
            </w:r>
            <w:r w:rsidR="00F03C67">
              <w:rPr>
                <w:rFonts w:asciiTheme="minorHAnsi" w:eastAsiaTheme="minorEastAsia" w:hAnsiTheme="minorHAnsi" w:cstheme="minorBidi"/>
                <w:noProof/>
              </w:rPr>
              <w:tab/>
            </w:r>
            <w:r w:rsidR="00F03C67" w:rsidRPr="0027109F">
              <w:rPr>
                <w:rStyle w:val="Hyperlink"/>
                <w:noProof/>
              </w:rPr>
              <w:t>Summary of Results</w:t>
            </w:r>
            <w:r w:rsidR="00F03C67">
              <w:rPr>
                <w:noProof/>
                <w:webHidden/>
              </w:rPr>
              <w:tab/>
            </w:r>
            <w:r w:rsidR="00F03C67">
              <w:rPr>
                <w:noProof/>
                <w:webHidden/>
              </w:rPr>
              <w:fldChar w:fldCharType="begin"/>
            </w:r>
            <w:r w:rsidR="00F03C67">
              <w:rPr>
                <w:noProof/>
                <w:webHidden/>
              </w:rPr>
              <w:instrText xml:space="preserve"> PAGEREF _Toc22896353 \h </w:instrText>
            </w:r>
            <w:r w:rsidR="00F03C67">
              <w:rPr>
                <w:noProof/>
                <w:webHidden/>
              </w:rPr>
            </w:r>
            <w:r w:rsidR="00F03C67">
              <w:rPr>
                <w:noProof/>
                <w:webHidden/>
              </w:rPr>
              <w:fldChar w:fldCharType="separate"/>
            </w:r>
            <w:r w:rsidR="00524235">
              <w:rPr>
                <w:noProof/>
                <w:webHidden/>
              </w:rPr>
              <w:t>9</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54" w:history="1">
            <w:r w:rsidR="00F03C67" w:rsidRPr="0027109F">
              <w:rPr>
                <w:rStyle w:val="Hyperlink"/>
                <w:noProof/>
              </w:rPr>
              <w:t>2.1.5</w:t>
            </w:r>
            <w:r w:rsidR="00F03C67">
              <w:rPr>
                <w:rFonts w:asciiTheme="minorHAnsi" w:eastAsiaTheme="minorEastAsia" w:hAnsiTheme="minorHAnsi" w:cstheme="minorBidi"/>
                <w:noProof/>
              </w:rPr>
              <w:tab/>
            </w:r>
            <w:r w:rsidR="00F03C67" w:rsidRPr="0027109F">
              <w:rPr>
                <w:rStyle w:val="Hyperlink"/>
                <w:noProof/>
              </w:rPr>
              <w:t>Conclusions</w:t>
            </w:r>
            <w:r w:rsidR="00F03C67">
              <w:rPr>
                <w:noProof/>
                <w:webHidden/>
              </w:rPr>
              <w:tab/>
            </w:r>
            <w:r w:rsidR="00F03C67">
              <w:rPr>
                <w:noProof/>
                <w:webHidden/>
              </w:rPr>
              <w:fldChar w:fldCharType="begin"/>
            </w:r>
            <w:r w:rsidR="00F03C67">
              <w:rPr>
                <w:noProof/>
                <w:webHidden/>
              </w:rPr>
              <w:instrText xml:space="preserve"> PAGEREF _Toc22896354 \h </w:instrText>
            </w:r>
            <w:r w:rsidR="00F03C67">
              <w:rPr>
                <w:noProof/>
                <w:webHidden/>
              </w:rPr>
            </w:r>
            <w:r w:rsidR="00F03C67">
              <w:rPr>
                <w:noProof/>
                <w:webHidden/>
              </w:rPr>
              <w:fldChar w:fldCharType="separate"/>
            </w:r>
            <w:r w:rsidR="00524235">
              <w:rPr>
                <w:noProof/>
                <w:webHidden/>
              </w:rPr>
              <w:t>15</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55" w:history="1">
            <w:r w:rsidR="00F03C67" w:rsidRPr="0027109F">
              <w:rPr>
                <w:rStyle w:val="Hyperlink"/>
                <w:noProof/>
              </w:rPr>
              <w:t>2.1.6</w:t>
            </w:r>
            <w:r w:rsidR="00F03C67">
              <w:rPr>
                <w:rFonts w:asciiTheme="minorHAnsi" w:eastAsiaTheme="minorEastAsia" w:hAnsiTheme="minorHAnsi" w:cstheme="minorBidi"/>
                <w:noProof/>
              </w:rPr>
              <w:tab/>
            </w:r>
            <w:r w:rsidR="00F03C67" w:rsidRPr="0027109F">
              <w:rPr>
                <w:rStyle w:val="Hyperlink"/>
                <w:noProof/>
              </w:rPr>
              <w:t>Recommendations</w:t>
            </w:r>
            <w:r w:rsidR="00F03C67">
              <w:rPr>
                <w:noProof/>
                <w:webHidden/>
              </w:rPr>
              <w:tab/>
            </w:r>
            <w:r w:rsidR="00F03C67">
              <w:rPr>
                <w:noProof/>
                <w:webHidden/>
              </w:rPr>
              <w:fldChar w:fldCharType="begin"/>
            </w:r>
            <w:r w:rsidR="00F03C67">
              <w:rPr>
                <w:noProof/>
                <w:webHidden/>
              </w:rPr>
              <w:instrText xml:space="preserve"> PAGEREF _Toc22896355 \h </w:instrText>
            </w:r>
            <w:r w:rsidR="00F03C67">
              <w:rPr>
                <w:noProof/>
                <w:webHidden/>
              </w:rPr>
            </w:r>
            <w:r w:rsidR="00F03C67">
              <w:rPr>
                <w:noProof/>
                <w:webHidden/>
              </w:rPr>
              <w:fldChar w:fldCharType="separate"/>
            </w:r>
            <w:r w:rsidR="00524235">
              <w:rPr>
                <w:noProof/>
                <w:webHidden/>
              </w:rPr>
              <w:t>15</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56" w:history="1">
            <w:r w:rsidR="00F03C67" w:rsidRPr="0027109F">
              <w:rPr>
                <w:rStyle w:val="Hyperlink"/>
                <w:noProof/>
              </w:rPr>
              <w:t>2.1.7</w:t>
            </w:r>
            <w:r w:rsidR="00F03C67">
              <w:rPr>
                <w:rFonts w:asciiTheme="minorHAnsi" w:eastAsiaTheme="minorEastAsia" w:hAnsiTheme="minorHAnsi" w:cstheme="minorBidi"/>
                <w:noProof/>
              </w:rPr>
              <w:tab/>
            </w:r>
            <w:r w:rsidR="00F03C67" w:rsidRPr="0027109F">
              <w:rPr>
                <w:rStyle w:val="Hyperlink"/>
                <w:noProof/>
              </w:rPr>
              <w:t>Authentication</w:t>
            </w:r>
            <w:r w:rsidR="00F03C67">
              <w:rPr>
                <w:noProof/>
                <w:webHidden/>
              </w:rPr>
              <w:tab/>
            </w:r>
            <w:r w:rsidR="00F03C67">
              <w:rPr>
                <w:noProof/>
                <w:webHidden/>
              </w:rPr>
              <w:fldChar w:fldCharType="begin"/>
            </w:r>
            <w:r w:rsidR="00F03C67">
              <w:rPr>
                <w:noProof/>
                <w:webHidden/>
              </w:rPr>
              <w:instrText xml:space="preserve"> PAGEREF _Toc22896356 \h </w:instrText>
            </w:r>
            <w:r w:rsidR="00F03C67">
              <w:rPr>
                <w:noProof/>
                <w:webHidden/>
              </w:rPr>
            </w:r>
            <w:r w:rsidR="00F03C67">
              <w:rPr>
                <w:noProof/>
                <w:webHidden/>
              </w:rPr>
              <w:fldChar w:fldCharType="separate"/>
            </w:r>
            <w:r w:rsidR="00524235">
              <w:rPr>
                <w:noProof/>
                <w:webHidden/>
              </w:rPr>
              <w:t>15</w:t>
            </w:r>
            <w:r w:rsidR="00F03C67">
              <w:rPr>
                <w:noProof/>
                <w:webHidden/>
              </w:rPr>
              <w:fldChar w:fldCharType="end"/>
            </w:r>
          </w:hyperlink>
        </w:p>
        <w:p w:rsidR="00F03C67" w:rsidRDefault="0096420D">
          <w:pPr>
            <w:pStyle w:val="TOC2"/>
            <w:tabs>
              <w:tab w:val="left" w:pos="960"/>
              <w:tab w:val="right" w:pos="9350"/>
            </w:tabs>
            <w:rPr>
              <w:rFonts w:asciiTheme="minorHAnsi" w:eastAsiaTheme="minorEastAsia" w:hAnsiTheme="minorHAnsi" w:cstheme="minorBidi"/>
              <w:noProof/>
            </w:rPr>
          </w:pPr>
          <w:hyperlink w:anchor="_Toc22896357" w:history="1">
            <w:r w:rsidR="00F03C67" w:rsidRPr="0027109F">
              <w:rPr>
                <w:rStyle w:val="Hyperlink"/>
                <w:noProof/>
              </w:rPr>
              <w:t>2.2</w:t>
            </w:r>
            <w:r w:rsidR="00F03C67">
              <w:rPr>
                <w:rFonts w:asciiTheme="minorHAnsi" w:eastAsiaTheme="minorEastAsia" w:hAnsiTheme="minorHAnsi" w:cstheme="minorBidi"/>
                <w:noProof/>
              </w:rPr>
              <w:tab/>
            </w:r>
            <w:r w:rsidR="00F03C67" w:rsidRPr="0027109F">
              <w:rPr>
                <w:rStyle w:val="Hyperlink"/>
                <w:noProof/>
              </w:rPr>
              <w:t>Connector Testing</w:t>
            </w:r>
            <w:r w:rsidR="00F03C67">
              <w:rPr>
                <w:noProof/>
                <w:webHidden/>
              </w:rPr>
              <w:tab/>
            </w:r>
            <w:r w:rsidR="00F03C67">
              <w:rPr>
                <w:noProof/>
                <w:webHidden/>
              </w:rPr>
              <w:fldChar w:fldCharType="begin"/>
            </w:r>
            <w:r w:rsidR="00F03C67">
              <w:rPr>
                <w:noProof/>
                <w:webHidden/>
              </w:rPr>
              <w:instrText xml:space="preserve"> PAGEREF _Toc22896357 \h </w:instrText>
            </w:r>
            <w:r w:rsidR="00F03C67">
              <w:rPr>
                <w:noProof/>
                <w:webHidden/>
              </w:rPr>
            </w:r>
            <w:r w:rsidR="00F03C67">
              <w:rPr>
                <w:noProof/>
                <w:webHidden/>
              </w:rPr>
              <w:fldChar w:fldCharType="separate"/>
            </w:r>
            <w:r w:rsidR="00524235">
              <w:rPr>
                <w:noProof/>
                <w:webHidden/>
              </w:rPr>
              <w:t>15</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58" w:history="1">
            <w:r w:rsidR="00F03C67" w:rsidRPr="0027109F">
              <w:rPr>
                <w:rStyle w:val="Hyperlink"/>
                <w:noProof/>
              </w:rPr>
              <w:t>2.2.1</w:t>
            </w:r>
            <w:r w:rsidR="00F03C67">
              <w:rPr>
                <w:rFonts w:asciiTheme="minorHAnsi" w:eastAsiaTheme="minorEastAsia" w:hAnsiTheme="minorHAnsi" w:cstheme="minorBidi"/>
                <w:noProof/>
              </w:rPr>
              <w:tab/>
            </w:r>
            <w:r w:rsidR="00F03C67" w:rsidRPr="0027109F">
              <w:rPr>
                <w:rStyle w:val="Hyperlink"/>
                <w:noProof/>
              </w:rPr>
              <w:t>Test Objectives</w:t>
            </w:r>
            <w:r w:rsidR="00F03C67">
              <w:rPr>
                <w:noProof/>
                <w:webHidden/>
              </w:rPr>
              <w:tab/>
            </w:r>
            <w:r w:rsidR="00F03C67">
              <w:rPr>
                <w:noProof/>
                <w:webHidden/>
              </w:rPr>
              <w:fldChar w:fldCharType="begin"/>
            </w:r>
            <w:r w:rsidR="00F03C67">
              <w:rPr>
                <w:noProof/>
                <w:webHidden/>
              </w:rPr>
              <w:instrText xml:space="preserve"> PAGEREF _Toc22896358 \h </w:instrText>
            </w:r>
            <w:r w:rsidR="00F03C67">
              <w:rPr>
                <w:noProof/>
                <w:webHidden/>
              </w:rPr>
            </w:r>
            <w:r w:rsidR="00F03C67">
              <w:rPr>
                <w:noProof/>
                <w:webHidden/>
              </w:rPr>
              <w:fldChar w:fldCharType="separate"/>
            </w:r>
            <w:r w:rsidR="00524235">
              <w:rPr>
                <w:noProof/>
                <w:webHidden/>
              </w:rPr>
              <w:t>16</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59" w:history="1">
            <w:r w:rsidR="00F03C67" w:rsidRPr="0027109F">
              <w:rPr>
                <w:rStyle w:val="Hyperlink"/>
                <w:noProof/>
              </w:rPr>
              <w:t>2.2.2</w:t>
            </w:r>
            <w:r w:rsidR="00F03C67">
              <w:rPr>
                <w:rFonts w:asciiTheme="minorHAnsi" w:eastAsiaTheme="minorEastAsia" w:hAnsiTheme="minorHAnsi" w:cstheme="minorBidi"/>
                <w:noProof/>
              </w:rPr>
              <w:tab/>
            </w:r>
            <w:r w:rsidR="00F03C67" w:rsidRPr="0027109F">
              <w:rPr>
                <w:rStyle w:val="Hyperlink"/>
                <w:noProof/>
              </w:rPr>
              <w:t>Test Requirements</w:t>
            </w:r>
            <w:r w:rsidR="00F03C67">
              <w:rPr>
                <w:noProof/>
                <w:webHidden/>
              </w:rPr>
              <w:tab/>
            </w:r>
            <w:r w:rsidR="00F03C67">
              <w:rPr>
                <w:noProof/>
                <w:webHidden/>
              </w:rPr>
              <w:fldChar w:fldCharType="begin"/>
            </w:r>
            <w:r w:rsidR="00F03C67">
              <w:rPr>
                <w:noProof/>
                <w:webHidden/>
              </w:rPr>
              <w:instrText xml:space="preserve"> PAGEREF _Toc22896359 \h </w:instrText>
            </w:r>
            <w:r w:rsidR="00F03C67">
              <w:rPr>
                <w:noProof/>
                <w:webHidden/>
              </w:rPr>
            </w:r>
            <w:r w:rsidR="00F03C67">
              <w:rPr>
                <w:noProof/>
                <w:webHidden/>
              </w:rPr>
              <w:fldChar w:fldCharType="separate"/>
            </w:r>
            <w:r w:rsidR="00524235">
              <w:rPr>
                <w:noProof/>
                <w:webHidden/>
              </w:rPr>
              <w:t>16</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60" w:history="1">
            <w:r w:rsidR="00F03C67" w:rsidRPr="0027109F">
              <w:rPr>
                <w:rStyle w:val="Hyperlink"/>
                <w:noProof/>
              </w:rPr>
              <w:t>2.2.3</w:t>
            </w:r>
            <w:r w:rsidR="00F03C67">
              <w:rPr>
                <w:rFonts w:asciiTheme="minorHAnsi" w:eastAsiaTheme="minorEastAsia" w:hAnsiTheme="minorHAnsi" w:cstheme="minorBidi"/>
                <w:noProof/>
              </w:rPr>
              <w:tab/>
            </w:r>
            <w:r w:rsidR="00F03C67" w:rsidRPr="0027109F">
              <w:rPr>
                <w:rStyle w:val="Hyperlink"/>
                <w:noProof/>
              </w:rPr>
              <w:t>Test Equipment and Setup</w:t>
            </w:r>
            <w:r w:rsidR="00F03C67">
              <w:rPr>
                <w:noProof/>
                <w:webHidden/>
              </w:rPr>
              <w:tab/>
            </w:r>
            <w:r w:rsidR="00F03C67">
              <w:rPr>
                <w:noProof/>
                <w:webHidden/>
              </w:rPr>
              <w:fldChar w:fldCharType="begin"/>
            </w:r>
            <w:r w:rsidR="00F03C67">
              <w:rPr>
                <w:noProof/>
                <w:webHidden/>
              </w:rPr>
              <w:instrText xml:space="preserve"> PAGEREF _Toc22896360 \h </w:instrText>
            </w:r>
            <w:r w:rsidR="00F03C67">
              <w:rPr>
                <w:noProof/>
                <w:webHidden/>
              </w:rPr>
            </w:r>
            <w:r w:rsidR="00F03C67">
              <w:rPr>
                <w:noProof/>
                <w:webHidden/>
              </w:rPr>
              <w:fldChar w:fldCharType="separate"/>
            </w:r>
            <w:r w:rsidR="00524235">
              <w:rPr>
                <w:noProof/>
                <w:webHidden/>
              </w:rPr>
              <w:t>17</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61" w:history="1">
            <w:r w:rsidR="00F03C67" w:rsidRPr="0027109F">
              <w:rPr>
                <w:rStyle w:val="Hyperlink"/>
                <w:noProof/>
              </w:rPr>
              <w:t>2.2.4</w:t>
            </w:r>
            <w:r w:rsidR="00F03C67">
              <w:rPr>
                <w:rFonts w:asciiTheme="minorHAnsi" w:eastAsiaTheme="minorEastAsia" w:hAnsiTheme="minorHAnsi" w:cstheme="minorBidi"/>
                <w:noProof/>
              </w:rPr>
              <w:tab/>
            </w:r>
            <w:r w:rsidR="00F03C67" w:rsidRPr="0027109F">
              <w:rPr>
                <w:rStyle w:val="Hyperlink"/>
                <w:noProof/>
              </w:rPr>
              <w:t>Summary of Test Results</w:t>
            </w:r>
            <w:r w:rsidR="00F03C67">
              <w:rPr>
                <w:noProof/>
                <w:webHidden/>
              </w:rPr>
              <w:tab/>
            </w:r>
            <w:r w:rsidR="00F03C67">
              <w:rPr>
                <w:noProof/>
                <w:webHidden/>
              </w:rPr>
              <w:fldChar w:fldCharType="begin"/>
            </w:r>
            <w:r w:rsidR="00F03C67">
              <w:rPr>
                <w:noProof/>
                <w:webHidden/>
              </w:rPr>
              <w:instrText xml:space="preserve"> PAGEREF _Toc22896361 \h </w:instrText>
            </w:r>
            <w:r w:rsidR="00F03C67">
              <w:rPr>
                <w:noProof/>
                <w:webHidden/>
              </w:rPr>
            </w:r>
            <w:r w:rsidR="00F03C67">
              <w:rPr>
                <w:noProof/>
                <w:webHidden/>
              </w:rPr>
              <w:fldChar w:fldCharType="separate"/>
            </w:r>
            <w:r w:rsidR="00524235">
              <w:rPr>
                <w:noProof/>
                <w:webHidden/>
              </w:rPr>
              <w:t>19</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62" w:history="1">
            <w:r w:rsidR="00F03C67" w:rsidRPr="0027109F">
              <w:rPr>
                <w:rStyle w:val="Hyperlink"/>
                <w:noProof/>
              </w:rPr>
              <w:t>2.2.4.1</w:t>
            </w:r>
            <w:r w:rsidR="00F03C67">
              <w:rPr>
                <w:rFonts w:asciiTheme="minorHAnsi" w:eastAsiaTheme="minorEastAsia" w:hAnsiTheme="minorHAnsi" w:cstheme="minorBidi"/>
                <w:noProof/>
              </w:rPr>
              <w:tab/>
            </w:r>
            <w:r w:rsidR="00F03C67" w:rsidRPr="0027109F">
              <w:rPr>
                <w:rStyle w:val="Hyperlink"/>
                <w:noProof/>
              </w:rPr>
              <w:t>Connector Mate/De-mate Test Results</w:t>
            </w:r>
            <w:r w:rsidR="00F03C67">
              <w:rPr>
                <w:noProof/>
                <w:webHidden/>
              </w:rPr>
              <w:tab/>
            </w:r>
            <w:r w:rsidR="00F03C67">
              <w:rPr>
                <w:noProof/>
                <w:webHidden/>
              </w:rPr>
              <w:fldChar w:fldCharType="begin"/>
            </w:r>
            <w:r w:rsidR="00F03C67">
              <w:rPr>
                <w:noProof/>
                <w:webHidden/>
              </w:rPr>
              <w:instrText xml:space="preserve"> PAGEREF _Toc22896362 \h </w:instrText>
            </w:r>
            <w:r w:rsidR="00F03C67">
              <w:rPr>
                <w:noProof/>
                <w:webHidden/>
              </w:rPr>
            </w:r>
            <w:r w:rsidR="00F03C67">
              <w:rPr>
                <w:noProof/>
                <w:webHidden/>
              </w:rPr>
              <w:fldChar w:fldCharType="separate"/>
            </w:r>
            <w:r w:rsidR="00524235">
              <w:rPr>
                <w:noProof/>
                <w:webHidden/>
              </w:rPr>
              <w:t>19</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63" w:history="1">
            <w:r w:rsidR="00F03C67" w:rsidRPr="0027109F">
              <w:rPr>
                <w:rStyle w:val="Hyperlink"/>
                <w:noProof/>
              </w:rPr>
              <w:t>2.2.4.2</w:t>
            </w:r>
            <w:r w:rsidR="00F03C67">
              <w:rPr>
                <w:rFonts w:asciiTheme="minorHAnsi" w:eastAsiaTheme="minorEastAsia" w:hAnsiTheme="minorHAnsi" w:cstheme="minorBidi"/>
                <w:noProof/>
              </w:rPr>
              <w:tab/>
            </w:r>
            <w:r w:rsidR="00F03C67" w:rsidRPr="0027109F">
              <w:rPr>
                <w:rStyle w:val="Hyperlink"/>
                <w:noProof/>
              </w:rPr>
              <w:t>Connector Pull, Torque and Vibration Test Results</w:t>
            </w:r>
            <w:r w:rsidR="00F03C67">
              <w:rPr>
                <w:noProof/>
                <w:webHidden/>
              </w:rPr>
              <w:tab/>
            </w:r>
            <w:r w:rsidR="00F03C67">
              <w:rPr>
                <w:noProof/>
                <w:webHidden/>
              </w:rPr>
              <w:fldChar w:fldCharType="begin"/>
            </w:r>
            <w:r w:rsidR="00F03C67">
              <w:rPr>
                <w:noProof/>
                <w:webHidden/>
              </w:rPr>
              <w:instrText xml:space="preserve"> PAGEREF _Toc22896363 \h </w:instrText>
            </w:r>
            <w:r w:rsidR="00F03C67">
              <w:rPr>
                <w:noProof/>
                <w:webHidden/>
              </w:rPr>
            </w:r>
            <w:r w:rsidR="00F03C67">
              <w:rPr>
                <w:noProof/>
                <w:webHidden/>
              </w:rPr>
              <w:fldChar w:fldCharType="separate"/>
            </w:r>
            <w:r w:rsidR="00524235">
              <w:rPr>
                <w:noProof/>
                <w:webHidden/>
              </w:rPr>
              <w:t>19</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64" w:history="1">
            <w:r w:rsidR="00F03C67" w:rsidRPr="0027109F">
              <w:rPr>
                <w:rStyle w:val="Hyperlink"/>
                <w:noProof/>
              </w:rPr>
              <w:t>2.2.5</w:t>
            </w:r>
            <w:r w:rsidR="00F03C67">
              <w:rPr>
                <w:rFonts w:asciiTheme="minorHAnsi" w:eastAsiaTheme="minorEastAsia" w:hAnsiTheme="minorHAnsi" w:cstheme="minorBidi"/>
                <w:noProof/>
              </w:rPr>
              <w:tab/>
            </w:r>
            <w:r w:rsidR="00F03C67" w:rsidRPr="0027109F">
              <w:rPr>
                <w:rStyle w:val="Hyperlink"/>
                <w:noProof/>
              </w:rPr>
              <w:t>Conclusion and Recommendations</w:t>
            </w:r>
            <w:r w:rsidR="00F03C67">
              <w:rPr>
                <w:noProof/>
                <w:webHidden/>
              </w:rPr>
              <w:tab/>
            </w:r>
            <w:r w:rsidR="00F03C67">
              <w:rPr>
                <w:noProof/>
                <w:webHidden/>
              </w:rPr>
              <w:fldChar w:fldCharType="begin"/>
            </w:r>
            <w:r w:rsidR="00F03C67">
              <w:rPr>
                <w:noProof/>
                <w:webHidden/>
              </w:rPr>
              <w:instrText xml:space="preserve"> PAGEREF _Toc22896364 \h </w:instrText>
            </w:r>
            <w:r w:rsidR="00F03C67">
              <w:rPr>
                <w:noProof/>
                <w:webHidden/>
              </w:rPr>
            </w:r>
            <w:r w:rsidR="00F03C67">
              <w:rPr>
                <w:noProof/>
                <w:webHidden/>
              </w:rPr>
              <w:fldChar w:fldCharType="separate"/>
            </w:r>
            <w:r w:rsidR="00524235">
              <w:rPr>
                <w:noProof/>
                <w:webHidden/>
              </w:rPr>
              <w:t>20</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65" w:history="1">
            <w:r w:rsidR="00F03C67" w:rsidRPr="0027109F">
              <w:rPr>
                <w:rStyle w:val="Hyperlink"/>
                <w:noProof/>
              </w:rPr>
              <w:t>2.2.6</w:t>
            </w:r>
            <w:r w:rsidR="00F03C67">
              <w:rPr>
                <w:rFonts w:asciiTheme="minorHAnsi" w:eastAsiaTheme="minorEastAsia" w:hAnsiTheme="minorHAnsi" w:cstheme="minorBidi"/>
                <w:noProof/>
              </w:rPr>
              <w:tab/>
            </w:r>
            <w:r w:rsidR="00F03C67" w:rsidRPr="0027109F">
              <w:rPr>
                <w:rStyle w:val="Hyperlink"/>
                <w:noProof/>
              </w:rPr>
              <w:t>Authentication</w:t>
            </w:r>
            <w:r w:rsidR="00F03C67">
              <w:rPr>
                <w:noProof/>
                <w:webHidden/>
              </w:rPr>
              <w:tab/>
            </w:r>
            <w:r w:rsidR="00F03C67">
              <w:rPr>
                <w:noProof/>
                <w:webHidden/>
              </w:rPr>
              <w:fldChar w:fldCharType="begin"/>
            </w:r>
            <w:r w:rsidR="00F03C67">
              <w:rPr>
                <w:noProof/>
                <w:webHidden/>
              </w:rPr>
              <w:instrText xml:space="preserve"> PAGEREF _Toc22896365 \h </w:instrText>
            </w:r>
            <w:r w:rsidR="00F03C67">
              <w:rPr>
                <w:noProof/>
                <w:webHidden/>
              </w:rPr>
            </w:r>
            <w:r w:rsidR="00F03C67">
              <w:rPr>
                <w:noProof/>
                <w:webHidden/>
              </w:rPr>
              <w:fldChar w:fldCharType="separate"/>
            </w:r>
            <w:r w:rsidR="00524235">
              <w:rPr>
                <w:noProof/>
                <w:webHidden/>
              </w:rPr>
              <w:t>20</w:t>
            </w:r>
            <w:r w:rsidR="00F03C67">
              <w:rPr>
                <w:noProof/>
                <w:webHidden/>
              </w:rPr>
              <w:fldChar w:fldCharType="end"/>
            </w:r>
          </w:hyperlink>
        </w:p>
        <w:p w:rsidR="00F03C67" w:rsidRDefault="0096420D">
          <w:pPr>
            <w:pStyle w:val="TOC2"/>
            <w:tabs>
              <w:tab w:val="left" w:pos="960"/>
              <w:tab w:val="right" w:pos="9350"/>
            </w:tabs>
            <w:rPr>
              <w:rFonts w:asciiTheme="minorHAnsi" w:eastAsiaTheme="minorEastAsia" w:hAnsiTheme="minorHAnsi" w:cstheme="minorBidi"/>
              <w:noProof/>
            </w:rPr>
          </w:pPr>
          <w:hyperlink w:anchor="_Toc22896366" w:history="1">
            <w:r w:rsidR="00F03C67" w:rsidRPr="0027109F">
              <w:rPr>
                <w:rStyle w:val="Hyperlink"/>
                <w:noProof/>
              </w:rPr>
              <w:t>2.3</w:t>
            </w:r>
            <w:r w:rsidR="00F03C67">
              <w:rPr>
                <w:rFonts w:asciiTheme="minorHAnsi" w:eastAsiaTheme="minorEastAsia" w:hAnsiTheme="minorHAnsi" w:cstheme="minorBidi"/>
                <w:noProof/>
              </w:rPr>
              <w:tab/>
            </w:r>
            <w:r w:rsidR="00F03C67" w:rsidRPr="0027109F">
              <w:rPr>
                <w:rStyle w:val="Hyperlink"/>
                <w:noProof/>
              </w:rPr>
              <w:t>Blood Simulant Testing</w:t>
            </w:r>
            <w:r w:rsidR="00F03C67">
              <w:rPr>
                <w:noProof/>
                <w:webHidden/>
              </w:rPr>
              <w:tab/>
            </w:r>
            <w:r w:rsidR="00F03C67">
              <w:rPr>
                <w:noProof/>
                <w:webHidden/>
              </w:rPr>
              <w:fldChar w:fldCharType="begin"/>
            </w:r>
            <w:r w:rsidR="00F03C67">
              <w:rPr>
                <w:noProof/>
                <w:webHidden/>
              </w:rPr>
              <w:instrText xml:space="preserve"> PAGEREF _Toc22896366 \h </w:instrText>
            </w:r>
            <w:r w:rsidR="00F03C67">
              <w:rPr>
                <w:noProof/>
                <w:webHidden/>
              </w:rPr>
            </w:r>
            <w:r w:rsidR="00F03C67">
              <w:rPr>
                <w:noProof/>
                <w:webHidden/>
              </w:rPr>
              <w:fldChar w:fldCharType="separate"/>
            </w:r>
            <w:r w:rsidR="00524235">
              <w:rPr>
                <w:noProof/>
                <w:webHidden/>
              </w:rPr>
              <w:t>21</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67" w:history="1">
            <w:r w:rsidR="00F03C67" w:rsidRPr="0027109F">
              <w:rPr>
                <w:rStyle w:val="Hyperlink"/>
                <w:noProof/>
              </w:rPr>
              <w:t>2.3.1</w:t>
            </w:r>
            <w:r w:rsidR="00F03C67">
              <w:rPr>
                <w:rFonts w:asciiTheme="minorHAnsi" w:eastAsiaTheme="minorEastAsia" w:hAnsiTheme="minorHAnsi" w:cstheme="minorBidi"/>
                <w:noProof/>
              </w:rPr>
              <w:tab/>
            </w:r>
            <w:r w:rsidR="00F03C67" w:rsidRPr="0027109F">
              <w:rPr>
                <w:rStyle w:val="Hyperlink"/>
                <w:noProof/>
              </w:rPr>
              <w:t>Test Objectives</w:t>
            </w:r>
            <w:r w:rsidR="00F03C67">
              <w:rPr>
                <w:noProof/>
                <w:webHidden/>
              </w:rPr>
              <w:tab/>
            </w:r>
            <w:r w:rsidR="00F03C67">
              <w:rPr>
                <w:noProof/>
                <w:webHidden/>
              </w:rPr>
              <w:fldChar w:fldCharType="begin"/>
            </w:r>
            <w:r w:rsidR="00F03C67">
              <w:rPr>
                <w:noProof/>
                <w:webHidden/>
              </w:rPr>
              <w:instrText xml:space="preserve"> PAGEREF _Toc22896367 \h </w:instrText>
            </w:r>
            <w:r w:rsidR="00F03C67">
              <w:rPr>
                <w:noProof/>
                <w:webHidden/>
              </w:rPr>
            </w:r>
            <w:r w:rsidR="00F03C67">
              <w:rPr>
                <w:noProof/>
                <w:webHidden/>
              </w:rPr>
              <w:fldChar w:fldCharType="separate"/>
            </w:r>
            <w:r w:rsidR="00524235">
              <w:rPr>
                <w:noProof/>
                <w:webHidden/>
              </w:rPr>
              <w:t>21</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68" w:history="1">
            <w:r w:rsidR="00F03C67" w:rsidRPr="0027109F">
              <w:rPr>
                <w:rStyle w:val="Hyperlink"/>
                <w:noProof/>
              </w:rPr>
              <w:t>2.3.2</w:t>
            </w:r>
            <w:r w:rsidR="00F03C67">
              <w:rPr>
                <w:rFonts w:asciiTheme="minorHAnsi" w:eastAsiaTheme="minorEastAsia" w:hAnsiTheme="minorHAnsi" w:cstheme="minorBidi"/>
                <w:noProof/>
              </w:rPr>
              <w:tab/>
            </w:r>
            <w:r w:rsidR="00F03C67" w:rsidRPr="0027109F">
              <w:rPr>
                <w:rStyle w:val="Hyperlink"/>
                <w:noProof/>
              </w:rPr>
              <w:t>Test Requirements</w:t>
            </w:r>
            <w:r w:rsidR="00F03C67">
              <w:rPr>
                <w:noProof/>
                <w:webHidden/>
              </w:rPr>
              <w:tab/>
            </w:r>
            <w:r w:rsidR="00F03C67">
              <w:rPr>
                <w:noProof/>
                <w:webHidden/>
              </w:rPr>
              <w:fldChar w:fldCharType="begin"/>
            </w:r>
            <w:r w:rsidR="00F03C67">
              <w:rPr>
                <w:noProof/>
                <w:webHidden/>
              </w:rPr>
              <w:instrText xml:space="preserve"> PAGEREF _Toc22896368 \h </w:instrText>
            </w:r>
            <w:r w:rsidR="00F03C67">
              <w:rPr>
                <w:noProof/>
                <w:webHidden/>
              </w:rPr>
            </w:r>
            <w:r w:rsidR="00F03C67">
              <w:rPr>
                <w:noProof/>
                <w:webHidden/>
              </w:rPr>
              <w:fldChar w:fldCharType="separate"/>
            </w:r>
            <w:r w:rsidR="00524235">
              <w:rPr>
                <w:noProof/>
                <w:webHidden/>
              </w:rPr>
              <w:t>21</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69" w:history="1">
            <w:r w:rsidR="00F03C67" w:rsidRPr="0027109F">
              <w:rPr>
                <w:rStyle w:val="Hyperlink"/>
                <w:noProof/>
              </w:rPr>
              <w:t>2.3.3</w:t>
            </w:r>
            <w:r w:rsidR="00F03C67">
              <w:rPr>
                <w:rFonts w:asciiTheme="minorHAnsi" w:eastAsiaTheme="minorEastAsia" w:hAnsiTheme="minorHAnsi" w:cstheme="minorBidi"/>
                <w:noProof/>
              </w:rPr>
              <w:tab/>
            </w:r>
            <w:r w:rsidR="00F03C67" w:rsidRPr="0027109F">
              <w:rPr>
                <w:rStyle w:val="Hyperlink"/>
                <w:noProof/>
              </w:rPr>
              <w:t>Test Equipment and Setup</w:t>
            </w:r>
            <w:r w:rsidR="00F03C67">
              <w:rPr>
                <w:noProof/>
                <w:webHidden/>
              </w:rPr>
              <w:tab/>
            </w:r>
            <w:r w:rsidR="00F03C67">
              <w:rPr>
                <w:noProof/>
                <w:webHidden/>
              </w:rPr>
              <w:fldChar w:fldCharType="begin"/>
            </w:r>
            <w:r w:rsidR="00F03C67">
              <w:rPr>
                <w:noProof/>
                <w:webHidden/>
              </w:rPr>
              <w:instrText xml:space="preserve"> PAGEREF _Toc22896369 \h </w:instrText>
            </w:r>
            <w:r w:rsidR="00F03C67">
              <w:rPr>
                <w:noProof/>
                <w:webHidden/>
              </w:rPr>
            </w:r>
            <w:r w:rsidR="00F03C67">
              <w:rPr>
                <w:noProof/>
                <w:webHidden/>
              </w:rPr>
              <w:fldChar w:fldCharType="separate"/>
            </w:r>
            <w:r w:rsidR="00524235">
              <w:rPr>
                <w:noProof/>
                <w:webHidden/>
              </w:rPr>
              <w:t>21</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70" w:history="1">
            <w:r w:rsidR="00F03C67" w:rsidRPr="0027109F">
              <w:rPr>
                <w:rStyle w:val="Hyperlink"/>
                <w:noProof/>
              </w:rPr>
              <w:t>2.3.4</w:t>
            </w:r>
            <w:r w:rsidR="00F03C67">
              <w:rPr>
                <w:rFonts w:asciiTheme="minorHAnsi" w:eastAsiaTheme="minorEastAsia" w:hAnsiTheme="minorHAnsi" w:cstheme="minorBidi"/>
                <w:noProof/>
              </w:rPr>
              <w:tab/>
            </w:r>
            <w:r w:rsidR="00F03C67" w:rsidRPr="0027109F">
              <w:rPr>
                <w:rStyle w:val="Hyperlink"/>
                <w:noProof/>
              </w:rPr>
              <w:t>Summary of Results</w:t>
            </w:r>
            <w:r w:rsidR="00F03C67">
              <w:rPr>
                <w:noProof/>
                <w:webHidden/>
              </w:rPr>
              <w:tab/>
            </w:r>
            <w:r w:rsidR="00F03C67">
              <w:rPr>
                <w:noProof/>
                <w:webHidden/>
              </w:rPr>
              <w:fldChar w:fldCharType="begin"/>
            </w:r>
            <w:r w:rsidR="00F03C67">
              <w:rPr>
                <w:noProof/>
                <w:webHidden/>
              </w:rPr>
              <w:instrText xml:space="preserve"> PAGEREF _Toc22896370 \h </w:instrText>
            </w:r>
            <w:r w:rsidR="00F03C67">
              <w:rPr>
                <w:noProof/>
                <w:webHidden/>
              </w:rPr>
            </w:r>
            <w:r w:rsidR="00F03C67">
              <w:rPr>
                <w:noProof/>
                <w:webHidden/>
              </w:rPr>
              <w:fldChar w:fldCharType="separate"/>
            </w:r>
            <w:r w:rsidR="00524235">
              <w:rPr>
                <w:noProof/>
                <w:webHidden/>
              </w:rPr>
              <w:t>21</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71" w:history="1">
            <w:r w:rsidR="00F03C67" w:rsidRPr="0027109F">
              <w:rPr>
                <w:rStyle w:val="Hyperlink"/>
                <w:noProof/>
              </w:rPr>
              <w:t>2.3.5</w:t>
            </w:r>
            <w:r w:rsidR="00F03C67">
              <w:rPr>
                <w:rFonts w:asciiTheme="minorHAnsi" w:eastAsiaTheme="minorEastAsia" w:hAnsiTheme="minorHAnsi" w:cstheme="minorBidi"/>
                <w:noProof/>
              </w:rPr>
              <w:tab/>
            </w:r>
            <w:r w:rsidR="00F03C67" w:rsidRPr="0027109F">
              <w:rPr>
                <w:rStyle w:val="Hyperlink"/>
                <w:noProof/>
              </w:rPr>
              <w:t>Conclusion and Recommendations</w:t>
            </w:r>
            <w:r w:rsidR="00F03C67">
              <w:rPr>
                <w:noProof/>
                <w:webHidden/>
              </w:rPr>
              <w:tab/>
            </w:r>
            <w:r w:rsidR="00F03C67">
              <w:rPr>
                <w:noProof/>
                <w:webHidden/>
              </w:rPr>
              <w:fldChar w:fldCharType="begin"/>
            </w:r>
            <w:r w:rsidR="00F03C67">
              <w:rPr>
                <w:noProof/>
                <w:webHidden/>
              </w:rPr>
              <w:instrText xml:space="preserve"> PAGEREF _Toc22896371 \h </w:instrText>
            </w:r>
            <w:r w:rsidR="00F03C67">
              <w:rPr>
                <w:noProof/>
                <w:webHidden/>
              </w:rPr>
            </w:r>
            <w:r w:rsidR="00F03C67">
              <w:rPr>
                <w:noProof/>
                <w:webHidden/>
              </w:rPr>
              <w:fldChar w:fldCharType="separate"/>
            </w:r>
            <w:r w:rsidR="00524235">
              <w:rPr>
                <w:noProof/>
                <w:webHidden/>
              </w:rPr>
              <w:t>22</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72" w:history="1">
            <w:r w:rsidR="00F03C67" w:rsidRPr="0027109F">
              <w:rPr>
                <w:rStyle w:val="Hyperlink"/>
                <w:noProof/>
              </w:rPr>
              <w:t>2.3.6</w:t>
            </w:r>
            <w:r w:rsidR="00F03C67">
              <w:rPr>
                <w:rFonts w:asciiTheme="minorHAnsi" w:eastAsiaTheme="minorEastAsia" w:hAnsiTheme="minorHAnsi" w:cstheme="minorBidi"/>
                <w:noProof/>
              </w:rPr>
              <w:tab/>
            </w:r>
            <w:r w:rsidR="00F03C67" w:rsidRPr="0027109F">
              <w:rPr>
                <w:rStyle w:val="Hyperlink"/>
                <w:noProof/>
              </w:rPr>
              <w:t>Authentication</w:t>
            </w:r>
            <w:r w:rsidR="00F03C67">
              <w:rPr>
                <w:noProof/>
                <w:webHidden/>
              </w:rPr>
              <w:tab/>
            </w:r>
            <w:r w:rsidR="00F03C67">
              <w:rPr>
                <w:noProof/>
                <w:webHidden/>
              </w:rPr>
              <w:fldChar w:fldCharType="begin"/>
            </w:r>
            <w:r w:rsidR="00F03C67">
              <w:rPr>
                <w:noProof/>
                <w:webHidden/>
              </w:rPr>
              <w:instrText xml:space="preserve"> PAGEREF _Toc22896372 \h </w:instrText>
            </w:r>
            <w:r w:rsidR="00F03C67">
              <w:rPr>
                <w:noProof/>
                <w:webHidden/>
              </w:rPr>
            </w:r>
            <w:r w:rsidR="00F03C67">
              <w:rPr>
                <w:noProof/>
                <w:webHidden/>
              </w:rPr>
              <w:fldChar w:fldCharType="separate"/>
            </w:r>
            <w:r w:rsidR="00524235">
              <w:rPr>
                <w:noProof/>
                <w:webHidden/>
              </w:rPr>
              <w:t>22</w:t>
            </w:r>
            <w:r w:rsidR="00F03C67">
              <w:rPr>
                <w:noProof/>
                <w:webHidden/>
              </w:rPr>
              <w:fldChar w:fldCharType="end"/>
            </w:r>
          </w:hyperlink>
        </w:p>
        <w:p w:rsidR="00F03C67" w:rsidRDefault="0096420D">
          <w:pPr>
            <w:pStyle w:val="TOC2"/>
            <w:tabs>
              <w:tab w:val="left" w:pos="960"/>
              <w:tab w:val="right" w:pos="9350"/>
            </w:tabs>
            <w:rPr>
              <w:rFonts w:asciiTheme="minorHAnsi" w:eastAsiaTheme="minorEastAsia" w:hAnsiTheme="minorHAnsi" w:cstheme="minorBidi"/>
              <w:noProof/>
            </w:rPr>
          </w:pPr>
          <w:hyperlink w:anchor="_Toc22896373" w:history="1">
            <w:r w:rsidR="00F03C67" w:rsidRPr="0027109F">
              <w:rPr>
                <w:rStyle w:val="Hyperlink"/>
                <w:noProof/>
              </w:rPr>
              <w:t>2.4</w:t>
            </w:r>
            <w:r w:rsidR="00F03C67">
              <w:rPr>
                <w:rFonts w:asciiTheme="minorHAnsi" w:eastAsiaTheme="minorEastAsia" w:hAnsiTheme="minorHAnsi" w:cstheme="minorBidi"/>
                <w:noProof/>
              </w:rPr>
              <w:tab/>
            </w:r>
            <w:r w:rsidR="00F03C67" w:rsidRPr="0027109F">
              <w:rPr>
                <w:rStyle w:val="Hyperlink"/>
                <w:noProof/>
              </w:rPr>
              <w:t>Virtual Patient System Testing</w:t>
            </w:r>
            <w:r w:rsidR="00F03C67">
              <w:rPr>
                <w:noProof/>
                <w:webHidden/>
              </w:rPr>
              <w:tab/>
            </w:r>
            <w:r w:rsidR="00F03C67">
              <w:rPr>
                <w:noProof/>
                <w:webHidden/>
              </w:rPr>
              <w:fldChar w:fldCharType="begin"/>
            </w:r>
            <w:r w:rsidR="00F03C67">
              <w:rPr>
                <w:noProof/>
                <w:webHidden/>
              </w:rPr>
              <w:instrText xml:space="preserve"> PAGEREF _Toc22896373 \h </w:instrText>
            </w:r>
            <w:r w:rsidR="00F03C67">
              <w:rPr>
                <w:noProof/>
                <w:webHidden/>
              </w:rPr>
            </w:r>
            <w:r w:rsidR="00F03C67">
              <w:rPr>
                <w:noProof/>
                <w:webHidden/>
              </w:rPr>
              <w:fldChar w:fldCharType="separate"/>
            </w:r>
            <w:r w:rsidR="00524235">
              <w:rPr>
                <w:noProof/>
                <w:webHidden/>
              </w:rPr>
              <w:t>22</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74" w:history="1">
            <w:r w:rsidR="00F03C67" w:rsidRPr="0027109F">
              <w:rPr>
                <w:rStyle w:val="Hyperlink"/>
                <w:noProof/>
              </w:rPr>
              <w:t>2.4.1</w:t>
            </w:r>
            <w:r w:rsidR="00F03C67">
              <w:rPr>
                <w:rFonts w:asciiTheme="minorHAnsi" w:eastAsiaTheme="minorEastAsia" w:hAnsiTheme="minorHAnsi" w:cstheme="minorBidi"/>
                <w:noProof/>
              </w:rPr>
              <w:tab/>
            </w:r>
            <w:r w:rsidR="00F03C67" w:rsidRPr="0027109F">
              <w:rPr>
                <w:rStyle w:val="Hyperlink"/>
                <w:noProof/>
              </w:rPr>
              <w:t>Test Objectives</w:t>
            </w:r>
            <w:r w:rsidR="00F03C67">
              <w:rPr>
                <w:noProof/>
                <w:webHidden/>
              </w:rPr>
              <w:tab/>
            </w:r>
            <w:r w:rsidR="00F03C67">
              <w:rPr>
                <w:noProof/>
                <w:webHidden/>
              </w:rPr>
              <w:fldChar w:fldCharType="begin"/>
            </w:r>
            <w:r w:rsidR="00F03C67">
              <w:rPr>
                <w:noProof/>
                <w:webHidden/>
              </w:rPr>
              <w:instrText xml:space="preserve"> PAGEREF _Toc22896374 \h </w:instrText>
            </w:r>
            <w:r w:rsidR="00F03C67">
              <w:rPr>
                <w:noProof/>
                <w:webHidden/>
              </w:rPr>
            </w:r>
            <w:r w:rsidR="00F03C67">
              <w:rPr>
                <w:noProof/>
                <w:webHidden/>
              </w:rPr>
              <w:fldChar w:fldCharType="separate"/>
            </w:r>
            <w:r w:rsidR="00524235">
              <w:rPr>
                <w:noProof/>
                <w:webHidden/>
              </w:rPr>
              <w:t>22</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75" w:history="1">
            <w:r w:rsidR="00F03C67" w:rsidRPr="0027109F">
              <w:rPr>
                <w:rStyle w:val="Hyperlink"/>
                <w:noProof/>
              </w:rPr>
              <w:t>2.4.2</w:t>
            </w:r>
            <w:r w:rsidR="00F03C67">
              <w:rPr>
                <w:rFonts w:asciiTheme="minorHAnsi" w:eastAsiaTheme="minorEastAsia" w:hAnsiTheme="minorHAnsi" w:cstheme="minorBidi"/>
                <w:noProof/>
              </w:rPr>
              <w:tab/>
            </w:r>
            <w:r w:rsidR="00F03C67" w:rsidRPr="0027109F">
              <w:rPr>
                <w:rStyle w:val="Hyperlink"/>
                <w:noProof/>
              </w:rPr>
              <w:t>Test Requirements</w:t>
            </w:r>
            <w:r w:rsidR="00F03C67">
              <w:rPr>
                <w:noProof/>
                <w:webHidden/>
              </w:rPr>
              <w:tab/>
            </w:r>
            <w:r w:rsidR="00F03C67">
              <w:rPr>
                <w:noProof/>
                <w:webHidden/>
              </w:rPr>
              <w:fldChar w:fldCharType="begin"/>
            </w:r>
            <w:r w:rsidR="00F03C67">
              <w:rPr>
                <w:noProof/>
                <w:webHidden/>
              </w:rPr>
              <w:instrText xml:space="preserve"> PAGEREF _Toc22896375 \h </w:instrText>
            </w:r>
            <w:r w:rsidR="00F03C67">
              <w:rPr>
                <w:noProof/>
                <w:webHidden/>
              </w:rPr>
            </w:r>
            <w:r w:rsidR="00F03C67">
              <w:rPr>
                <w:noProof/>
                <w:webHidden/>
              </w:rPr>
              <w:fldChar w:fldCharType="separate"/>
            </w:r>
            <w:r w:rsidR="00524235">
              <w:rPr>
                <w:noProof/>
                <w:webHidden/>
              </w:rPr>
              <w:t>22</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76" w:history="1">
            <w:r w:rsidR="00F03C67" w:rsidRPr="0027109F">
              <w:rPr>
                <w:rStyle w:val="Hyperlink"/>
                <w:noProof/>
              </w:rPr>
              <w:t>2.4.3</w:t>
            </w:r>
            <w:r w:rsidR="00F03C67">
              <w:rPr>
                <w:rFonts w:asciiTheme="minorHAnsi" w:eastAsiaTheme="minorEastAsia" w:hAnsiTheme="minorHAnsi" w:cstheme="minorBidi"/>
                <w:noProof/>
              </w:rPr>
              <w:tab/>
            </w:r>
            <w:r w:rsidR="00F03C67" w:rsidRPr="0027109F">
              <w:rPr>
                <w:rStyle w:val="Hyperlink"/>
                <w:noProof/>
              </w:rPr>
              <w:t>Test Equipment and Setup</w:t>
            </w:r>
            <w:r w:rsidR="00F03C67">
              <w:rPr>
                <w:noProof/>
                <w:webHidden/>
              </w:rPr>
              <w:tab/>
            </w:r>
            <w:r w:rsidR="00F03C67">
              <w:rPr>
                <w:noProof/>
                <w:webHidden/>
              </w:rPr>
              <w:fldChar w:fldCharType="begin"/>
            </w:r>
            <w:r w:rsidR="00F03C67">
              <w:rPr>
                <w:noProof/>
                <w:webHidden/>
              </w:rPr>
              <w:instrText xml:space="preserve"> PAGEREF _Toc22896376 \h </w:instrText>
            </w:r>
            <w:r w:rsidR="00F03C67">
              <w:rPr>
                <w:noProof/>
                <w:webHidden/>
              </w:rPr>
            </w:r>
            <w:r w:rsidR="00F03C67">
              <w:rPr>
                <w:noProof/>
                <w:webHidden/>
              </w:rPr>
              <w:fldChar w:fldCharType="separate"/>
            </w:r>
            <w:r w:rsidR="00524235">
              <w:rPr>
                <w:noProof/>
                <w:webHidden/>
              </w:rPr>
              <w:t>23</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77" w:history="1">
            <w:r w:rsidR="00F03C67" w:rsidRPr="0027109F">
              <w:rPr>
                <w:rStyle w:val="Hyperlink"/>
                <w:noProof/>
              </w:rPr>
              <w:t>2.4.4</w:t>
            </w:r>
            <w:r w:rsidR="00F03C67">
              <w:rPr>
                <w:rFonts w:asciiTheme="minorHAnsi" w:eastAsiaTheme="minorEastAsia" w:hAnsiTheme="minorHAnsi" w:cstheme="minorBidi"/>
                <w:noProof/>
              </w:rPr>
              <w:tab/>
            </w:r>
            <w:r w:rsidR="00F03C67" w:rsidRPr="0027109F">
              <w:rPr>
                <w:rStyle w:val="Hyperlink"/>
                <w:noProof/>
              </w:rPr>
              <w:t>Summary of Results /Conclusions</w:t>
            </w:r>
            <w:r w:rsidR="00F03C67">
              <w:rPr>
                <w:noProof/>
                <w:webHidden/>
              </w:rPr>
              <w:tab/>
            </w:r>
            <w:r w:rsidR="00F03C67">
              <w:rPr>
                <w:noProof/>
                <w:webHidden/>
              </w:rPr>
              <w:fldChar w:fldCharType="begin"/>
            </w:r>
            <w:r w:rsidR="00F03C67">
              <w:rPr>
                <w:noProof/>
                <w:webHidden/>
              </w:rPr>
              <w:instrText xml:space="preserve"> PAGEREF _Toc22896377 \h </w:instrText>
            </w:r>
            <w:r w:rsidR="00F03C67">
              <w:rPr>
                <w:noProof/>
                <w:webHidden/>
              </w:rPr>
            </w:r>
            <w:r w:rsidR="00F03C67">
              <w:rPr>
                <w:noProof/>
                <w:webHidden/>
              </w:rPr>
              <w:fldChar w:fldCharType="separate"/>
            </w:r>
            <w:r w:rsidR="00524235">
              <w:rPr>
                <w:noProof/>
                <w:webHidden/>
              </w:rPr>
              <w:t>23</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78" w:history="1">
            <w:r w:rsidR="00F03C67" w:rsidRPr="0027109F">
              <w:rPr>
                <w:rStyle w:val="Hyperlink"/>
                <w:noProof/>
              </w:rPr>
              <w:t>2.4.5</w:t>
            </w:r>
            <w:r w:rsidR="00F03C67">
              <w:rPr>
                <w:rFonts w:asciiTheme="minorHAnsi" w:eastAsiaTheme="minorEastAsia" w:hAnsiTheme="minorHAnsi" w:cstheme="minorBidi"/>
                <w:noProof/>
              </w:rPr>
              <w:tab/>
            </w:r>
            <w:r w:rsidR="00F03C67" w:rsidRPr="0027109F">
              <w:rPr>
                <w:rStyle w:val="Hyperlink"/>
                <w:noProof/>
              </w:rPr>
              <w:t>Authentication</w:t>
            </w:r>
            <w:r w:rsidR="00F03C67">
              <w:rPr>
                <w:noProof/>
                <w:webHidden/>
              </w:rPr>
              <w:tab/>
            </w:r>
            <w:r w:rsidR="00F03C67">
              <w:rPr>
                <w:noProof/>
                <w:webHidden/>
              </w:rPr>
              <w:fldChar w:fldCharType="begin"/>
            </w:r>
            <w:r w:rsidR="00F03C67">
              <w:rPr>
                <w:noProof/>
                <w:webHidden/>
              </w:rPr>
              <w:instrText xml:space="preserve"> PAGEREF _Toc22896378 \h </w:instrText>
            </w:r>
            <w:r w:rsidR="00F03C67">
              <w:rPr>
                <w:noProof/>
                <w:webHidden/>
              </w:rPr>
            </w:r>
            <w:r w:rsidR="00F03C67">
              <w:rPr>
                <w:noProof/>
                <w:webHidden/>
              </w:rPr>
              <w:fldChar w:fldCharType="separate"/>
            </w:r>
            <w:r w:rsidR="00524235">
              <w:rPr>
                <w:noProof/>
                <w:webHidden/>
              </w:rPr>
              <w:t>23</w:t>
            </w:r>
            <w:r w:rsidR="00F03C67">
              <w:rPr>
                <w:noProof/>
                <w:webHidden/>
              </w:rPr>
              <w:fldChar w:fldCharType="end"/>
            </w:r>
          </w:hyperlink>
        </w:p>
        <w:p w:rsidR="00F03C67" w:rsidRDefault="0096420D">
          <w:pPr>
            <w:pStyle w:val="TOC2"/>
            <w:tabs>
              <w:tab w:val="left" w:pos="960"/>
              <w:tab w:val="right" w:pos="9350"/>
            </w:tabs>
            <w:rPr>
              <w:rFonts w:asciiTheme="minorHAnsi" w:eastAsiaTheme="minorEastAsia" w:hAnsiTheme="minorHAnsi" w:cstheme="minorBidi"/>
              <w:noProof/>
            </w:rPr>
          </w:pPr>
          <w:hyperlink w:anchor="_Toc22896379" w:history="1">
            <w:r w:rsidR="00F03C67" w:rsidRPr="0027109F">
              <w:rPr>
                <w:rStyle w:val="Hyperlink"/>
                <w:noProof/>
              </w:rPr>
              <w:t>2.5</w:t>
            </w:r>
            <w:r w:rsidR="00F03C67">
              <w:rPr>
                <w:rFonts w:asciiTheme="minorHAnsi" w:eastAsiaTheme="minorEastAsia" w:hAnsiTheme="minorHAnsi" w:cstheme="minorBidi"/>
                <w:noProof/>
              </w:rPr>
              <w:tab/>
            </w:r>
            <w:r w:rsidR="00F03C67" w:rsidRPr="0027109F">
              <w:rPr>
                <w:rStyle w:val="Hyperlink"/>
                <w:noProof/>
              </w:rPr>
              <w:t>Fluid System</w:t>
            </w:r>
            <w:r w:rsidR="00F03C67">
              <w:rPr>
                <w:noProof/>
                <w:webHidden/>
              </w:rPr>
              <w:tab/>
            </w:r>
            <w:r w:rsidR="00F03C67">
              <w:rPr>
                <w:noProof/>
                <w:webHidden/>
              </w:rPr>
              <w:fldChar w:fldCharType="begin"/>
            </w:r>
            <w:r w:rsidR="00F03C67">
              <w:rPr>
                <w:noProof/>
                <w:webHidden/>
              </w:rPr>
              <w:instrText xml:space="preserve"> PAGEREF _Toc22896379 \h </w:instrText>
            </w:r>
            <w:r w:rsidR="00F03C67">
              <w:rPr>
                <w:noProof/>
                <w:webHidden/>
              </w:rPr>
            </w:r>
            <w:r w:rsidR="00F03C67">
              <w:rPr>
                <w:noProof/>
                <w:webHidden/>
              </w:rPr>
              <w:fldChar w:fldCharType="separate"/>
            </w:r>
            <w:r w:rsidR="00524235">
              <w:rPr>
                <w:noProof/>
                <w:webHidden/>
              </w:rPr>
              <w:t>24</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80" w:history="1">
            <w:r w:rsidR="00F03C67" w:rsidRPr="0027109F">
              <w:rPr>
                <w:rStyle w:val="Hyperlink"/>
                <w:noProof/>
              </w:rPr>
              <w:t>2.5.1</w:t>
            </w:r>
            <w:r w:rsidR="00F03C67">
              <w:rPr>
                <w:rFonts w:asciiTheme="minorHAnsi" w:eastAsiaTheme="minorEastAsia" w:hAnsiTheme="minorHAnsi" w:cstheme="minorBidi"/>
                <w:noProof/>
              </w:rPr>
              <w:tab/>
            </w:r>
            <w:r w:rsidR="00F03C67" w:rsidRPr="0027109F">
              <w:rPr>
                <w:rStyle w:val="Hyperlink"/>
                <w:noProof/>
              </w:rPr>
              <w:t>Test Objectives / Requirements</w:t>
            </w:r>
            <w:r w:rsidR="00F03C67">
              <w:rPr>
                <w:noProof/>
                <w:webHidden/>
              </w:rPr>
              <w:tab/>
            </w:r>
            <w:r w:rsidR="00F03C67">
              <w:rPr>
                <w:noProof/>
                <w:webHidden/>
              </w:rPr>
              <w:fldChar w:fldCharType="begin"/>
            </w:r>
            <w:r w:rsidR="00F03C67">
              <w:rPr>
                <w:noProof/>
                <w:webHidden/>
              </w:rPr>
              <w:instrText xml:space="preserve"> PAGEREF _Toc22896380 \h </w:instrText>
            </w:r>
            <w:r w:rsidR="00F03C67">
              <w:rPr>
                <w:noProof/>
                <w:webHidden/>
              </w:rPr>
            </w:r>
            <w:r w:rsidR="00F03C67">
              <w:rPr>
                <w:noProof/>
                <w:webHidden/>
              </w:rPr>
              <w:fldChar w:fldCharType="separate"/>
            </w:r>
            <w:r w:rsidR="00524235">
              <w:rPr>
                <w:noProof/>
                <w:webHidden/>
              </w:rPr>
              <w:t>24</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81" w:history="1">
            <w:r w:rsidR="00F03C67" w:rsidRPr="0027109F">
              <w:rPr>
                <w:rStyle w:val="Hyperlink"/>
                <w:noProof/>
              </w:rPr>
              <w:t>2.5.2</w:t>
            </w:r>
            <w:r w:rsidR="00F03C67">
              <w:rPr>
                <w:rFonts w:asciiTheme="minorHAnsi" w:eastAsiaTheme="minorEastAsia" w:hAnsiTheme="minorHAnsi" w:cstheme="minorBidi"/>
                <w:noProof/>
              </w:rPr>
              <w:tab/>
            </w:r>
            <w:r w:rsidR="00F03C67" w:rsidRPr="0027109F">
              <w:rPr>
                <w:rStyle w:val="Hyperlink"/>
                <w:noProof/>
              </w:rPr>
              <w:t>Test Equipment and Setup</w:t>
            </w:r>
            <w:r w:rsidR="00F03C67">
              <w:rPr>
                <w:noProof/>
                <w:webHidden/>
              </w:rPr>
              <w:tab/>
            </w:r>
            <w:r w:rsidR="00F03C67">
              <w:rPr>
                <w:noProof/>
                <w:webHidden/>
              </w:rPr>
              <w:fldChar w:fldCharType="begin"/>
            </w:r>
            <w:r w:rsidR="00F03C67">
              <w:rPr>
                <w:noProof/>
                <w:webHidden/>
              </w:rPr>
              <w:instrText xml:space="preserve"> PAGEREF _Toc22896381 \h </w:instrText>
            </w:r>
            <w:r w:rsidR="00F03C67">
              <w:rPr>
                <w:noProof/>
                <w:webHidden/>
              </w:rPr>
            </w:r>
            <w:r w:rsidR="00F03C67">
              <w:rPr>
                <w:noProof/>
                <w:webHidden/>
              </w:rPr>
              <w:fldChar w:fldCharType="separate"/>
            </w:r>
            <w:r w:rsidR="00524235">
              <w:rPr>
                <w:noProof/>
                <w:webHidden/>
              </w:rPr>
              <w:t>24</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82" w:history="1">
            <w:r w:rsidR="00F03C67" w:rsidRPr="0027109F">
              <w:rPr>
                <w:rStyle w:val="Hyperlink"/>
                <w:noProof/>
              </w:rPr>
              <w:t>2.5.3</w:t>
            </w:r>
            <w:r w:rsidR="00F03C67">
              <w:rPr>
                <w:rFonts w:asciiTheme="minorHAnsi" w:eastAsiaTheme="minorEastAsia" w:hAnsiTheme="minorHAnsi" w:cstheme="minorBidi"/>
                <w:noProof/>
              </w:rPr>
              <w:tab/>
            </w:r>
            <w:r w:rsidR="00F03C67" w:rsidRPr="0027109F">
              <w:rPr>
                <w:rStyle w:val="Hyperlink"/>
                <w:noProof/>
              </w:rPr>
              <w:t>Summary of Results</w:t>
            </w:r>
            <w:r w:rsidR="00F03C67">
              <w:rPr>
                <w:noProof/>
                <w:webHidden/>
              </w:rPr>
              <w:tab/>
            </w:r>
            <w:r w:rsidR="00F03C67">
              <w:rPr>
                <w:noProof/>
                <w:webHidden/>
              </w:rPr>
              <w:fldChar w:fldCharType="begin"/>
            </w:r>
            <w:r w:rsidR="00F03C67">
              <w:rPr>
                <w:noProof/>
                <w:webHidden/>
              </w:rPr>
              <w:instrText xml:space="preserve"> PAGEREF _Toc22896382 \h </w:instrText>
            </w:r>
            <w:r w:rsidR="00F03C67">
              <w:rPr>
                <w:noProof/>
                <w:webHidden/>
              </w:rPr>
            </w:r>
            <w:r w:rsidR="00F03C67">
              <w:rPr>
                <w:noProof/>
                <w:webHidden/>
              </w:rPr>
              <w:fldChar w:fldCharType="separate"/>
            </w:r>
            <w:r w:rsidR="00524235">
              <w:rPr>
                <w:noProof/>
                <w:webHidden/>
              </w:rPr>
              <w:t>26</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83" w:history="1">
            <w:r w:rsidR="00F03C67" w:rsidRPr="0027109F">
              <w:rPr>
                <w:rStyle w:val="Hyperlink"/>
                <w:noProof/>
              </w:rPr>
              <w:t>2.5.4</w:t>
            </w:r>
            <w:r w:rsidR="00F03C67">
              <w:rPr>
                <w:rFonts w:asciiTheme="minorHAnsi" w:eastAsiaTheme="minorEastAsia" w:hAnsiTheme="minorHAnsi" w:cstheme="minorBidi"/>
                <w:noProof/>
              </w:rPr>
              <w:tab/>
            </w:r>
            <w:r w:rsidR="00F03C67" w:rsidRPr="0027109F">
              <w:rPr>
                <w:rStyle w:val="Hyperlink"/>
                <w:noProof/>
              </w:rPr>
              <w:t>Conclusions</w:t>
            </w:r>
            <w:r w:rsidR="00F03C67">
              <w:rPr>
                <w:noProof/>
                <w:webHidden/>
              </w:rPr>
              <w:tab/>
            </w:r>
            <w:r w:rsidR="00F03C67">
              <w:rPr>
                <w:noProof/>
                <w:webHidden/>
              </w:rPr>
              <w:fldChar w:fldCharType="begin"/>
            </w:r>
            <w:r w:rsidR="00F03C67">
              <w:rPr>
                <w:noProof/>
                <w:webHidden/>
              </w:rPr>
              <w:instrText xml:space="preserve"> PAGEREF _Toc22896383 \h </w:instrText>
            </w:r>
            <w:r w:rsidR="00F03C67">
              <w:rPr>
                <w:noProof/>
                <w:webHidden/>
              </w:rPr>
            </w:r>
            <w:r w:rsidR="00F03C67">
              <w:rPr>
                <w:noProof/>
                <w:webHidden/>
              </w:rPr>
              <w:fldChar w:fldCharType="separate"/>
            </w:r>
            <w:r w:rsidR="00524235">
              <w:rPr>
                <w:noProof/>
                <w:webHidden/>
              </w:rPr>
              <w:t>27</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84" w:history="1">
            <w:r w:rsidR="00F03C67" w:rsidRPr="0027109F">
              <w:rPr>
                <w:rStyle w:val="Hyperlink"/>
                <w:noProof/>
              </w:rPr>
              <w:t>2.5.5</w:t>
            </w:r>
            <w:r w:rsidR="00F03C67">
              <w:rPr>
                <w:rFonts w:asciiTheme="minorHAnsi" w:eastAsiaTheme="minorEastAsia" w:hAnsiTheme="minorHAnsi" w:cstheme="minorBidi"/>
                <w:noProof/>
              </w:rPr>
              <w:tab/>
            </w:r>
            <w:r w:rsidR="00F03C67" w:rsidRPr="0027109F">
              <w:rPr>
                <w:rStyle w:val="Hyperlink"/>
                <w:noProof/>
              </w:rPr>
              <w:t>Recommendations &amp; Ongoing Efforts</w:t>
            </w:r>
            <w:r w:rsidR="00F03C67">
              <w:rPr>
                <w:noProof/>
                <w:webHidden/>
              </w:rPr>
              <w:tab/>
            </w:r>
            <w:r w:rsidR="00F03C67">
              <w:rPr>
                <w:noProof/>
                <w:webHidden/>
              </w:rPr>
              <w:fldChar w:fldCharType="begin"/>
            </w:r>
            <w:r w:rsidR="00F03C67">
              <w:rPr>
                <w:noProof/>
                <w:webHidden/>
              </w:rPr>
              <w:instrText xml:space="preserve"> PAGEREF _Toc22896384 \h </w:instrText>
            </w:r>
            <w:r w:rsidR="00F03C67">
              <w:rPr>
                <w:noProof/>
                <w:webHidden/>
              </w:rPr>
            </w:r>
            <w:r w:rsidR="00F03C67">
              <w:rPr>
                <w:noProof/>
                <w:webHidden/>
              </w:rPr>
              <w:fldChar w:fldCharType="separate"/>
            </w:r>
            <w:r w:rsidR="00524235">
              <w:rPr>
                <w:noProof/>
                <w:webHidden/>
              </w:rPr>
              <w:t>27</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85" w:history="1">
            <w:r w:rsidR="00F03C67" w:rsidRPr="0027109F">
              <w:rPr>
                <w:rStyle w:val="Hyperlink"/>
                <w:noProof/>
              </w:rPr>
              <w:t>2.5.6</w:t>
            </w:r>
            <w:r w:rsidR="00F03C67">
              <w:rPr>
                <w:rFonts w:asciiTheme="minorHAnsi" w:eastAsiaTheme="minorEastAsia" w:hAnsiTheme="minorHAnsi" w:cstheme="minorBidi"/>
                <w:noProof/>
              </w:rPr>
              <w:tab/>
            </w:r>
            <w:r w:rsidR="00F03C67" w:rsidRPr="0027109F">
              <w:rPr>
                <w:rStyle w:val="Hyperlink"/>
                <w:noProof/>
              </w:rPr>
              <w:t>Authentication</w:t>
            </w:r>
            <w:r w:rsidR="00F03C67">
              <w:rPr>
                <w:noProof/>
                <w:webHidden/>
              </w:rPr>
              <w:tab/>
            </w:r>
            <w:r w:rsidR="00F03C67">
              <w:rPr>
                <w:noProof/>
                <w:webHidden/>
              </w:rPr>
              <w:fldChar w:fldCharType="begin"/>
            </w:r>
            <w:r w:rsidR="00F03C67">
              <w:rPr>
                <w:noProof/>
                <w:webHidden/>
              </w:rPr>
              <w:instrText xml:space="preserve"> PAGEREF _Toc22896385 \h </w:instrText>
            </w:r>
            <w:r w:rsidR="00F03C67">
              <w:rPr>
                <w:noProof/>
                <w:webHidden/>
              </w:rPr>
            </w:r>
            <w:r w:rsidR="00F03C67">
              <w:rPr>
                <w:noProof/>
                <w:webHidden/>
              </w:rPr>
              <w:fldChar w:fldCharType="separate"/>
            </w:r>
            <w:r w:rsidR="00524235">
              <w:rPr>
                <w:noProof/>
                <w:webHidden/>
              </w:rPr>
              <w:t>27</w:t>
            </w:r>
            <w:r w:rsidR="00F03C67">
              <w:rPr>
                <w:noProof/>
                <w:webHidden/>
              </w:rPr>
              <w:fldChar w:fldCharType="end"/>
            </w:r>
          </w:hyperlink>
        </w:p>
        <w:p w:rsidR="00F03C67" w:rsidRDefault="0096420D">
          <w:pPr>
            <w:pStyle w:val="TOC2"/>
            <w:tabs>
              <w:tab w:val="left" w:pos="960"/>
              <w:tab w:val="right" w:pos="9350"/>
            </w:tabs>
            <w:rPr>
              <w:rFonts w:asciiTheme="minorHAnsi" w:eastAsiaTheme="minorEastAsia" w:hAnsiTheme="minorHAnsi" w:cstheme="minorBidi"/>
              <w:noProof/>
            </w:rPr>
          </w:pPr>
          <w:hyperlink w:anchor="_Toc22896386" w:history="1">
            <w:r w:rsidR="00F03C67" w:rsidRPr="0027109F">
              <w:rPr>
                <w:rStyle w:val="Hyperlink"/>
                <w:noProof/>
              </w:rPr>
              <w:t>2.6</w:t>
            </w:r>
            <w:r w:rsidR="00F03C67">
              <w:rPr>
                <w:rFonts w:asciiTheme="minorHAnsi" w:eastAsiaTheme="minorEastAsia" w:hAnsiTheme="minorHAnsi" w:cstheme="minorBidi"/>
                <w:noProof/>
              </w:rPr>
              <w:tab/>
            </w:r>
            <w:r w:rsidR="00F03C67" w:rsidRPr="0027109F">
              <w:rPr>
                <w:rStyle w:val="Hyperlink"/>
                <w:noProof/>
              </w:rPr>
              <w:t>Core Software Testing</w:t>
            </w:r>
            <w:r w:rsidR="00F03C67">
              <w:rPr>
                <w:noProof/>
                <w:webHidden/>
              </w:rPr>
              <w:tab/>
            </w:r>
            <w:r w:rsidR="00F03C67">
              <w:rPr>
                <w:noProof/>
                <w:webHidden/>
              </w:rPr>
              <w:fldChar w:fldCharType="begin"/>
            </w:r>
            <w:r w:rsidR="00F03C67">
              <w:rPr>
                <w:noProof/>
                <w:webHidden/>
              </w:rPr>
              <w:instrText xml:space="preserve"> PAGEREF _Toc22896386 \h </w:instrText>
            </w:r>
            <w:r w:rsidR="00F03C67">
              <w:rPr>
                <w:noProof/>
                <w:webHidden/>
              </w:rPr>
            </w:r>
            <w:r w:rsidR="00F03C67">
              <w:rPr>
                <w:noProof/>
                <w:webHidden/>
              </w:rPr>
              <w:fldChar w:fldCharType="separate"/>
            </w:r>
            <w:r w:rsidR="00524235">
              <w:rPr>
                <w:noProof/>
                <w:webHidden/>
              </w:rPr>
              <w:t>27</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87" w:history="1">
            <w:r w:rsidR="00F03C67" w:rsidRPr="0027109F">
              <w:rPr>
                <w:rStyle w:val="Hyperlink"/>
                <w:noProof/>
              </w:rPr>
              <w:t>2.6.1</w:t>
            </w:r>
            <w:r w:rsidR="00F03C67">
              <w:rPr>
                <w:rFonts w:asciiTheme="minorHAnsi" w:eastAsiaTheme="minorEastAsia" w:hAnsiTheme="minorHAnsi" w:cstheme="minorBidi"/>
                <w:noProof/>
              </w:rPr>
              <w:tab/>
            </w:r>
            <w:r w:rsidR="00F03C67" w:rsidRPr="0027109F">
              <w:rPr>
                <w:rStyle w:val="Hyperlink"/>
                <w:noProof/>
              </w:rPr>
              <w:t>Test Objectives / Test Requirements</w:t>
            </w:r>
            <w:r w:rsidR="00F03C67">
              <w:rPr>
                <w:noProof/>
                <w:webHidden/>
              </w:rPr>
              <w:tab/>
            </w:r>
            <w:r w:rsidR="00F03C67">
              <w:rPr>
                <w:noProof/>
                <w:webHidden/>
              </w:rPr>
              <w:fldChar w:fldCharType="begin"/>
            </w:r>
            <w:r w:rsidR="00F03C67">
              <w:rPr>
                <w:noProof/>
                <w:webHidden/>
              </w:rPr>
              <w:instrText xml:space="preserve"> PAGEREF _Toc22896387 \h </w:instrText>
            </w:r>
            <w:r w:rsidR="00F03C67">
              <w:rPr>
                <w:noProof/>
                <w:webHidden/>
              </w:rPr>
            </w:r>
            <w:r w:rsidR="00F03C67">
              <w:rPr>
                <w:noProof/>
                <w:webHidden/>
              </w:rPr>
              <w:fldChar w:fldCharType="separate"/>
            </w:r>
            <w:r w:rsidR="00524235">
              <w:rPr>
                <w:noProof/>
                <w:webHidden/>
              </w:rPr>
              <w:t>29</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88" w:history="1">
            <w:r w:rsidR="00F03C67" w:rsidRPr="0027109F">
              <w:rPr>
                <w:rStyle w:val="Hyperlink"/>
                <w:noProof/>
              </w:rPr>
              <w:t>2.6.2</w:t>
            </w:r>
            <w:r w:rsidR="00F03C67">
              <w:rPr>
                <w:rFonts w:asciiTheme="minorHAnsi" w:eastAsiaTheme="minorEastAsia" w:hAnsiTheme="minorHAnsi" w:cstheme="minorBidi"/>
                <w:noProof/>
              </w:rPr>
              <w:tab/>
            </w:r>
            <w:r w:rsidR="00F03C67" w:rsidRPr="0027109F">
              <w:rPr>
                <w:rStyle w:val="Hyperlink"/>
                <w:noProof/>
              </w:rPr>
              <w:t>Test Equipment and Setup</w:t>
            </w:r>
            <w:r w:rsidR="00F03C67">
              <w:rPr>
                <w:noProof/>
                <w:webHidden/>
              </w:rPr>
              <w:tab/>
            </w:r>
            <w:r w:rsidR="00F03C67">
              <w:rPr>
                <w:noProof/>
                <w:webHidden/>
              </w:rPr>
              <w:fldChar w:fldCharType="begin"/>
            </w:r>
            <w:r w:rsidR="00F03C67">
              <w:rPr>
                <w:noProof/>
                <w:webHidden/>
              </w:rPr>
              <w:instrText xml:space="preserve"> PAGEREF _Toc22896388 \h </w:instrText>
            </w:r>
            <w:r w:rsidR="00F03C67">
              <w:rPr>
                <w:noProof/>
                <w:webHidden/>
              </w:rPr>
            </w:r>
            <w:r w:rsidR="00F03C67">
              <w:rPr>
                <w:noProof/>
                <w:webHidden/>
              </w:rPr>
              <w:fldChar w:fldCharType="separate"/>
            </w:r>
            <w:r w:rsidR="00524235">
              <w:rPr>
                <w:noProof/>
                <w:webHidden/>
              </w:rPr>
              <w:t>30</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89" w:history="1">
            <w:r w:rsidR="00F03C67" w:rsidRPr="0027109F">
              <w:rPr>
                <w:rStyle w:val="Hyperlink"/>
                <w:noProof/>
              </w:rPr>
              <w:t>2.6.3</w:t>
            </w:r>
            <w:r w:rsidR="00F03C67">
              <w:rPr>
                <w:rFonts w:asciiTheme="minorHAnsi" w:eastAsiaTheme="minorEastAsia" w:hAnsiTheme="minorHAnsi" w:cstheme="minorBidi"/>
                <w:noProof/>
              </w:rPr>
              <w:tab/>
            </w:r>
            <w:r w:rsidR="00F03C67" w:rsidRPr="0027109F">
              <w:rPr>
                <w:rStyle w:val="Hyperlink"/>
                <w:noProof/>
              </w:rPr>
              <w:t>Summary of Results</w:t>
            </w:r>
            <w:r w:rsidR="00F03C67">
              <w:rPr>
                <w:noProof/>
                <w:webHidden/>
              </w:rPr>
              <w:tab/>
            </w:r>
            <w:r w:rsidR="00F03C67">
              <w:rPr>
                <w:noProof/>
                <w:webHidden/>
              </w:rPr>
              <w:fldChar w:fldCharType="begin"/>
            </w:r>
            <w:r w:rsidR="00F03C67">
              <w:rPr>
                <w:noProof/>
                <w:webHidden/>
              </w:rPr>
              <w:instrText xml:space="preserve"> PAGEREF _Toc22896389 \h </w:instrText>
            </w:r>
            <w:r w:rsidR="00F03C67">
              <w:rPr>
                <w:noProof/>
                <w:webHidden/>
              </w:rPr>
            </w:r>
            <w:r w:rsidR="00F03C67">
              <w:rPr>
                <w:noProof/>
                <w:webHidden/>
              </w:rPr>
              <w:fldChar w:fldCharType="separate"/>
            </w:r>
            <w:r w:rsidR="00524235">
              <w:rPr>
                <w:noProof/>
                <w:webHidden/>
              </w:rPr>
              <w:t>31</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90" w:history="1">
            <w:r w:rsidR="00F03C67" w:rsidRPr="0027109F">
              <w:rPr>
                <w:rStyle w:val="Hyperlink"/>
                <w:noProof/>
              </w:rPr>
              <w:t>2.6.4</w:t>
            </w:r>
            <w:r w:rsidR="00F03C67">
              <w:rPr>
                <w:rFonts w:asciiTheme="minorHAnsi" w:eastAsiaTheme="minorEastAsia" w:hAnsiTheme="minorHAnsi" w:cstheme="minorBidi"/>
                <w:noProof/>
              </w:rPr>
              <w:tab/>
            </w:r>
            <w:r w:rsidR="00F03C67" w:rsidRPr="0027109F">
              <w:rPr>
                <w:rStyle w:val="Hyperlink"/>
                <w:noProof/>
              </w:rPr>
              <w:t>Conclusions / Recommendation</w:t>
            </w:r>
            <w:r w:rsidR="00F03C67">
              <w:rPr>
                <w:noProof/>
                <w:webHidden/>
              </w:rPr>
              <w:tab/>
            </w:r>
            <w:r w:rsidR="00F03C67">
              <w:rPr>
                <w:noProof/>
                <w:webHidden/>
              </w:rPr>
              <w:fldChar w:fldCharType="begin"/>
            </w:r>
            <w:r w:rsidR="00F03C67">
              <w:rPr>
                <w:noProof/>
                <w:webHidden/>
              </w:rPr>
              <w:instrText xml:space="preserve"> PAGEREF _Toc22896390 \h </w:instrText>
            </w:r>
            <w:r w:rsidR="00F03C67">
              <w:rPr>
                <w:noProof/>
                <w:webHidden/>
              </w:rPr>
            </w:r>
            <w:r w:rsidR="00F03C67">
              <w:rPr>
                <w:noProof/>
                <w:webHidden/>
              </w:rPr>
              <w:fldChar w:fldCharType="separate"/>
            </w:r>
            <w:r w:rsidR="00524235">
              <w:rPr>
                <w:noProof/>
                <w:webHidden/>
              </w:rPr>
              <w:t>32</w:t>
            </w:r>
            <w:r w:rsidR="00F03C67">
              <w:rPr>
                <w:noProof/>
                <w:webHidden/>
              </w:rPr>
              <w:fldChar w:fldCharType="end"/>
            </w:r>
          </w:hyperlink>
        </w:p>
        <w:p w:rsidR="00F03C67" w:rsidRDefault="0096420D">
          <w:pPr>
            <w:pStyle w:val="TOC3"/>
            <w:tabs>
              <w:tab w:val="left" w:pos="1440"/>
              <w:tab w:val="right" w:pos="9350"/>
            </w:tabs>
            <w:rPr>
              <w:rFonts w:asciiTheme="minorHAnsi" w:eastAsiaTheme="minorEastAsia" w:hAnsiTheme="minorHAnsi" w:cstheme="minorBidi"/>
              <w:noProof/>
            </w:rPr>
          </w:pPr>
          <w:hyperlink w:anchor="_Toc22896391" w:history="1">
            <w:r w:rsidR="00F03C67" w:rsidRPr="0027109F">
              <w:rPr>
                <w:rStyle w:val="Hyperlink"/>
                <w:noProof/>
              </w:rPr>
              <w:t>2.6.5</w:t>
            </w:r>
            <w:r w:rsidR="00F03C67">
              <w:rPr>
                <w:rFonts w:asciiTheme="minorHAnsi" w:eastAsiaTheme="minorEastAsia" w:hAnsiTheme="minorHAnsi" w:cstheme="minorBidi"/>
                <w:noProof/>
              </w:rPr>
              <w:tab/>
            </w:r>
            <w:r w:rsidR="00F03C67" w:rsidRPr="0027109F">
              <w:rPr>
                <w:rStyle w:val="Hyperlink"/>
                <w:noProof/>
              </w:rPr>
              <w:t>Authentication</w:t>
            </w:r>
            <w:r w:rsidR="00F03C67">
              <w:rPr>
                <w:noProof/>
                <w:webHidden/>
              </w:rPr>
              <w:tab/>
            </w:r>
            <w:r w:rsidR="00F03C67">
              <w:rPr>
                <w:noProof/>
                <w:webHidden/>
              </w:rPr>
              <w:fldChar w:fldCharType="begin"/>
            </w:r>
            <w:r w:rsidR="00F03C67">
              <w:rPr>
                <w:noProof/>
                <w:webHidden/>
              </w:rPr>
              <w:instrText xml:space="preserve"> PAGEREF _Toc22896391 \h </w:instrText>
            </w:r>
            <w:r w:rsidR="00F03C67">
              <w:rPr>
                <w:noProof/>
                <w:webHidden/>
              </w:rPr>
            </w:r>
            <w:r w:rsidR="00F03C67">
              <w:rPr>
                <w:noProof/>
                <w:webHidden/>
              </w:rPr>
              <w:fldChar w:fldCharType="separate"/>
            </w:r>
            <w:r w:rsidR="00524235">
              <w:rPr>
                <w:noProof/>
                <w:webHidden/>
              </w:rPr>
              <w:t>32</w:t>
            </w:r>
            <w:r w:rsidR="00F03C67">
              <w:rPr>
                <w:noProof/>
                <w:webHidden/>
              </w:rPr>
              <w:fldChar w:fldCharType="end"/>
            </w:r>
          </w:hyperlink>
        </w:p>
        <w:p w:rsidR="00856BB4" w:rsidRDefault="00AA4343">
          <w:r>
            <w:fldChar w:fldCharType="end"/>
          </w:r>
        </w:p>
      </w:sdtContent>
    </w:sdt>
    <w:p w:rsidR="00656DC4" w:rsidRDefault="00656DC4">
      <w:pPr>
        <w:pStyle w:val="TableofFigures"/>
        <w:tabs>
          <w:tab w:val="right" w:leader="dot" w:pos="9350"/>
        </w:tabs>
      </w:pPr>
      <w:bookmarkStart w:id="2" w:name="_heading=h.30j0zll" w:colFirst="0" w:colLast="0"/>
      <w:bookmarkEnd w:id="2"/>
    </w:p>
    <w:p w:rsidR="00656DC4" w:rsidRPr="00656DC4" w:rsidRDefault="00656DC4">
      <w:pPr>
        <w:pStyle w:val="TableofFigures"/>
        <w:tabs>
          <w:tab w:val="right" w:leader="dot" w:pos="9350"/>
        </w:tabs>
        <w:rPr>
          <w:rFonts w:asciiTheme="minorHAnsi" w:eastAsiaTheme="minorEastAsia" w:hAnsiTheme="minorHAnsi" w:cstheme="minorBidi"/>
          <w:b/>
          <w:bCs/>
          <w:i/>
          <w:iCs/>
          <w:noProof/>
          <w:sz w:val="20"/>
          <w:szCs w:val="20"/>
        </w:rPr>
      </w:pPr>
      <w:r w:rsidRPr="00656DC4">
        <w:rPr>
          <w:b/>
          <w:bCs/>
          <w:i/>
          <w:iCs/>
          <w:sz w:val="20"/>
          <w:szCs w:val="20"/>
        </w:rPr>
        <w:fldChar w:fldCharType="begin"/>
      </w:r>
      <w:r w:rsidRPr="00656DC4">
        <w:rPr>
          <w:b/>
          <w:bCs/>
          <w:i/>
          <w:iCs/>
          <w:sz w:val="20"/>
          <w:szCs w:val="20"/>
        </w:rPr>
        <w:instrText xml:space="preserve"> TOC \h \z \c "Figure" </w:instrText>
      </w:r>
      <w:r w:rsidRPr="00656DC4">
        <w:rPr>
          <w:b/>
          <w:bCs/>
          <w:i/>
          <w:iCs/>
          <w:sz w:val="20"/>
          <w:szCs w:val="20"/>
        </w:rPr>
        <w:fldChar w:fldCharType="separate"/>
      </w:r>
      <w:hyperlink w:anchor="_Toc22831327" w:history="1">
        <w:r w:rsidRPr="00656DC4">
          <w:rPr>
            <w:rStyle w:val="Hyperlink"/>
            <w:b/>
            <w:bCs/>
            <w:i/>
            <w:iCs/>
            <w:noProof/>
            <w:sz w:val="20"/>
            <w:szCs w:val="20"/>
          </w:rPr>
          <w:t>Figure 1: Functional Overview of AMM Platform</w:t>
        </w:r>
        <w:r w:rsidRPr="00656DC4">
          <w:rPr>
            <w:b/>
            <w:bCs/>
            <w:i/>
            <w:iCs/>
            <w:noProof/>
            <w:webHidden/>
            <w:sz w:val="20"/>
            <w:szCs w:val="20"/>
          </w:rPr>
          <w:tab/>
        </w:r>
        <w:r w:rsidRPr="00656DC4">
          <w:rPr>
            <w:b/>
            <w:bCs/>
            <w:i/>
            <w:iCs/>
            <w:noProof/>
            <w:webHidden/>
            <w:sz w:val="20"/>
            <w:szCs w:val="20"/>
          </w:rPr>
          <w:fldChar w:fldCharType="begin"/>
        </w:r>
        <w:r w:rsidRPr="00656DC4">
          <w:rPr>
            <w:b/>
            <w:bCs/>
            <w:i/>
            <w:iCs/>
            <w:noProof/>
            <w:webHidden/>
            <w:sz w:val="20"/>
            <w:szCs w:val="20"/>
          </w:rPr>
          <w:instrText xml:space="preserve"> PAGEREF _Toc22831327 \h </w:instrText>
        </w:r>
        <w:r w:rsidRPr="00656DC4">
          <w:rPr>
            <w:b/>
            <w:bCs/>
            <w:i/>
            <w:iCs/>
            <w:noProof/>
            <w:webHidden/>
            <w:sz w:val="20"/>
            <w:szCs w:val="20"/>
          </w:rPr>
        </w:r>
        <w:r w:rsidRPr="00656DC4">
          <w:rPr>
            <w:b/>
            <w:bCs/>
            <w:i/>
            <w:iCs/>
            <w:noProof/>
            <w:webHidden/>
            <w:sz w:val="20"/>
            <w:szCs w:val="20"/>
          </w:rPr>
          <w:fldChar w:fldCharType="separate"/>
        </w:r>
        <w:r w:rsidRPr="00656DC4">
          <w:rPr>
            <w:b/>
            <w:bCs/>
            <w:i/>
            <w:iCs/>
            <w:noProof/>
            <w:webHidden/>
            <w:sz w:val="20"/>
            <w:szCs w:val="20"/>
          </w:rPr>
          <w:t>6</w:t>
        </w:r>
        <w:r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28" w:history="1">
        <w:r w:rsidR="00656DC4" w:rsidRPr="00656DC4">
          <w:rPr>
            <w:rStyle w:val="Hyperlink"/>
            <w:b/>
            <w:bCs/>
            <w:i/>
            <w:iCs/>
            <w:noProof/>
            <w:sz w:val="20"/>
            <w:szCs w:val="20"/>
          </w:rPr>
          <w:t>Figure 2: BioGears v6.3 testing with the saline .xml fix</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_Toc22831328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10</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29" w:history="1">
        <w:r w:rsidR="00656DC4" w:rsidRPr="00656DC4">
          <w:rPr>
            <w:rStyle w:val="Hyperlink"/>
            <w:b/>
            <w:bCs/>
            <w:i/>
            <w:iCs/>
            <w:noProof/>
            <w:sz w:val="20"/>
            <w:szCs w:val="20"/>
          </w:rPr>
          <w:t>Figure 3: BioGears v7.0 Blood epinephrine concentration for mild, moderate and severe pain.</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_Toc22831329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11</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30" w:history="1">
        <w:r w:rsidR="00656DC4" w:rsidRPr="00656DC4">
          <w:rPr>
            <w:rStyle w:val="Hyperlink"/>
            <w:b/>
            <w:bCs/>
            <w:i/>
            <w:iCs/>
            <w:noProof/>
            <w:sz w:val="20"/>
            <w:szCs w:val="20"/>
          </w:rPr>
          <w:t>Figure 4: BioGears v7.0 Heart rate response for pain stimulus.</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_Toc22831330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12</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31" w:history="1">
        <w:r w:rsidR="00656DC4" w:rsidRPr="00656DC4">
          <w:rPr>
            <w:rStyle w:val="Hyperlink"/>
            <w:b/>
            <w:bCs/>
            <w:i/>
            <w:iCs/>
            <w:noProof/>
            <w:sz w:val="20"/>
            <w:szCs w:val="20"/>
          </w:rPr>
          <w:t>Figure 5: Respiratory Rate 1/min graphed across time(min) for Severe Hemorrhage with whole blood transfusion at 20 min.</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_Toc22831331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13</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32" w:history="1">
        <w:r w:rsidR="00656DC4" w:rsidRPr="00656DC4">
          <w:rPr>
            <w:rStyle w:val="Hyperlink"/>
            <w:b/>
            <w:bCs/>
            <w:i/>
            <w:iCs/>
            <w:noProof/>
            <w:sz w:val="20"/>
            <w:szCs w:val="20"/>
          </w:rPr>
          <w:t>Figure 6: Lactate(mmol/L) graphed across time(min) for Severe Hemorrhage with whole blood transfusion at 20min.</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_Toc22831332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13</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33" w:history="1">
        <w:r w:rsidR="00656DC4" w:rsidRPr="00656DC4">
          <w:rPr>
            <w:rStyle w:val="Hyperlink"/>
            <w:b/>
            <w:bCs/>
            <w:i/>
            <w:iCs/>
            <w:noProof/>
            <w:sz w:val="20"/>
            <w:szCs w:val="20"/>
          </w:rPr>
          <w:t>Figure 7: pH graphed across time(min) for Severe Hemorrhage with whole blood transfusion at 20 min.</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_Toc22831333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14</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34" w:history="1">
        <w:r w:rsidR="00656DC4" w:rsidRPr="00656DC4">
          <w:rPr>
            <w:rStyle w:val="Hyperlink"/>
            <w:b/>
            <w:bCs/>
            <w:i/>
            <w:iCs/>
            <w:noProof/>
            <w:sz w:val="20"/>
            <w:szCs w:val="20"/>
          </w:rPr>
          <w:t>Figure 8: AMM Universal Module Connector.</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_Toc22831334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15</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35" w:history="1">
        <w:r w:rsidR="00656DC4" w:rsidRPr="00656DC4">
          <w:rPr>
            <w:rStyle w:val="Hyperlink"/>
            <w:b/>
            <w:bCs/>
            <w:i/>
            <w:iCs/>
            <w:noProof/>
            <w:sz w:val="20"/>
            <w:szCs w:val="20"/>
          </w:rPr>
          <w:t>Figure 9: Entropic connector (left), second party vendor connector (middle), hybrid connector (right).</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_Toc22831335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16</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36" w:history="1">
        <w:r w:rsidR="00656DC4" w:rsidRPr="00656DC4">
          <w:rPr>
            <w:rStyle w:val="Hyperlink"/>
            <w:b/>
            <w:bCs/>
            <w:i/>
            <w:iCs/>
            <w:noProof/>
            <w:sz w:val="20"/>
            <w:szCs w:val="20"/>
          </w:rPr>
          <w:t>Figure 10: Electrodynamic Shaker Setup.</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_Toc22831336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17</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37" w:history="1">
        <w:r w:rsidR="00656DC4" w:rsidRPr="00656DC4">
          <w:rPr>
            <w:rStyle w:val="Hyperlink"/>
            <w:b/>
            <w:bCs/>
            <w:i/>
            <w:iCs/>
            <w:noProof/>
            <w:sz w:val="20"/>
            <w:szCs w:val="20"/>
          </w:rPr>
          <w:t>Figure 11: left: CAD Model of Horizontal Fixture, right: CAD Model of Vertical Fixture.</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_Toc22831337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18</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38" w:history="1">
        <w:r w:rsidR="00656DC4" w:rsidRPr="00656DC4">
          <w:rPr>
            <w:rStyle w:val="Hyperlink"/>
            <w:b/>
            <w:bCs/>
            <w:i/>
            <w:iCs/>
            <w:noProof/>
            <w:sz w:val="20"/>
            <w:szCs w:val="20"/>
          </w:rPr>
          <w:t>Figure 12: Wiring Harness.</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_Toc22831338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18</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39" w:history="1">
        <w:r w:rsidR="00656DC4" w:rsidRPr="00656DC4">
          <w:rPr>
            <w:rStyle w:val="Hyperlink"/>
            <w:b/>
            <w:bCs/>
            <w:i/>
            <w:iCs/>
            <w:noProof/>
            <w:sz w:val="20"/>
            <w:szCs w:val="20"/>
          </w:rPr>
          <w:t>Figure 13: MTS Load Frame.</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_Toc22831339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19</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40" w:history="1">
        <w:r w:rsidR="00656DC4" w:rsidRPr="00656DC4">
          <w:rPr>
            <w:rStyle w:val="Hyperlink"/>
            <w:b/>
            <w:bCs/>
            <w:i/>
            <w:iCs/>
            <w:noProof/>
            <w:sz w:val="20"/>
            <w:szCs w:val="20"/>
          </w:rPr>
          <w:t>Figure 14 - Connector with screw that backed out during vibration</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_Toc22831340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20</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41" w:history="1">
        <w:r w:rsidR="00656DC4" w:rsidRPr="00656DC4">
          <w:rPr>
            <w:rStyle w:val="Hyperlink"/>
            <w:b/>
            <w:bCs/>
            <w:i/>
            <w:iCs/>
            <w:noProof/>
            <w:sz w:val="20"/>
            <w:szCs w:val="20"/>
          </w:rPr>
          <w:t>Figure 15 - Blood Simulant Test Setup</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_Toc22831341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21</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42" w:history="1">
        <w:r w:rsidR="00656DC4" w:rsidRPr="00656DC4">
          <w:rPr>
            <w:rStyle w:val="Hyperlink"/>
            <w:b/>
            <w:bCs/>
            <w:i/>
            <w:iCs/>
            <w:noProof/>
            <w:sz w:val="20"/>
            <w:szCs w:val="20"/>
          </w:rPr>
          <w:t>Figure 16: Vcom3D Virtual Patient testbed.</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_Toc22831342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23</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43" w:history="1">
        <w:r w:rsidR="00656DC4" w:rsidRPr="00656DC4">
          <w:rPr>
            <w:rStyle w:val="Hyperlink"/>
            <w:b/>
            <w:bCs/>
            <w:i/>
            <w:iCs/>
            <w:noProof/>
            <w:sz w:val="20"/>
            <w:szCs w:val="20"/>
          </w:rPr>
          <w:t>Figure 17: Fluid system specifications.</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_Toc22831343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24</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44" w:history="1">
        <w:r w:rsidR="00656DC4" w:rsidRPr="00656DC4">
          <w:rPr>
            <w:rStyle w:val="Hyperlink"/>
            <w:b/>
            <w:bCs/>
            <w:i/>
            <w:iCs/>
            <w:noProof/>
            <w:sz w:val="20"/>
            <w:szCs w:val="20"/>
          </w:rPr>
          <w:t>Figure 18: AMM fluid system component overview.</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_Toc22831344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24</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45" w:history="1">
        <w:r w:rsidR="00656DC4" w:rsidRPr="00656DC4">
          <w:rPr>
            <w:rStyle w:val="Hyperlink"/>
            <w:b/>
            <w:bCs/>
            <w:i/>
            <w:iCs/>
            <w:noProof/>
            <w:sz w:val="20"/>
            <w:szCs w:val="20"/>
          </w:rPr>
          <w:t>Figure 19: Fluidics supply system schematic showing external supply layout.</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_Toc22831345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25</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46" w:history="1">
        <w:r w:rsidR="00656DC4" w:rsidRPr="00656DC4">
          <w:rPr>
            <w:rStyle w:val="Hyperlink"/>
            <w:b/>
            <w:bCs/>
            <w:i/>
            <w:iCs/>
            <w:noProof/>
            <w:sz w:val="20"/>
            <w:szCs w:val="20"/>
          </w:rPr>
          <w:t>Figure 20: Laparotomy Module Fluidics Schematic.</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_Toc22831346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25</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47" w:history="1">
        <w:r w:rsidR="00656DC4" w:rsidRPr="00656DC4">
          <w:rPr>
            <w:rStyle w:val="Hyperlink"/>
            <w:b/>
            <w:bCs/>
            <w:i/>
            <w:iCs/>
            <w:noProof/>
            <w:sz w:val="20"/>
            <w:szCs w:val="20"/>
          </w:rPr>
          <w:t>Figure 21: Connector analogue with ports for blood, clear, air and waste (left); purge manifold (center); hemorrhage valve (right).</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_Toc22831347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26</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48" w:history="1">
        <w:r w:rsidR="00656DC4" w:rsidRPr="00656DC4">
          <w:rPr>
            <w:rStyle w:val="Hyperlink"/>
            <w:b/>
            <w:bCs/>
            <w:i/>
            <w:iCs/>
            <w:noProof/>
            <w:sz w:val="20"/>
            <w:szCs w:val="20"/>
          </w:rPr>
          <w:t>Figure 22: Fluidics System being controlled by the AMM boards.</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_Toc22831348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26</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49" w:history="1">
        <w:r w:rsidR="00656DC4" w:rsidRPr="00656DC4">
          <w:rPr>
            <w:rStyle w:val="Hyperlink"/>
            <w:b/>
            <w:bCs/>
            <w:i/>
            <w:iCs/>
            <w:noProof/>
            <w:sz w:val="20"/>
            <w:szCs w:val="20"/>
          </w:rPr>
          <w:t>Figure 23: Bleeding Vena Cava prototype module connected to Fluidics system, both running on identical sets of AMMDK CCB &amp; Application Boards.</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_Toc22831349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27</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50" w:history="1">
        <w:r w:rsidR="00656DC4" w:rsidRPr="00656DC4">
          <w:rPr>
            <w:rStyle w:val="Hyperlink"/>
            <w:b/>
            <w:bCs/>
            <w:i/>
            <w:iCs/>
            <w:noProof/>
            <w:sz w:val="20"/>
            <w:szCs w:val="20"/>
          </w:rPr>
          <w:t>Figure 24: Module Manager Operational Overview.</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_Toc22831350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28</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51" w:history="1">
        <w:r w:rsidR="00656DC4" w:rsidRPr="00656DC4">
          <w:rPr>
            <w:rStyle w:val="Hyperlink"/>
            <w:b/>
            <w:bCs/>
            <w:i/>
            <w:iCs/>
            <w:noProof/>
            <w:sz w:val="20"/>
            <w:szCs w:val="20"/>
          </w:rPr>
          <w:t>Figure 25: Web Application Flow for UI Development.</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_Toc22831351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29</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52" w:history="1">
        <w:r w:rsidR="00656DC4" w:rsidRPr="00656DC4">
          <w:rPr>
            <w:rStyle w:val="Hyperlink"/>
            <w:b/>
            <w:bCs/>
            <w:i/>
            <w:iCs/>
            <w:noProof/>
            <w:sz w:val="20"/>
            <w:szCs w:val="20"/>
          </w:rPr>
          <w:t>Figure 26: Web Interface.</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_Toc22831352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30</w:t>
        </w:r>
        <w:r w:rsidR="00656DC4" w:rsidRPr="00656DC4">
          <w:rPr>
            <w:b/>
            <w:bCs/>
            <w:i/>
            <w:iCs/>
            <w:noProof/>
            <w:webHidden/>
            <w:sz w:val="20"/>
            <w:szCs w:val="20"/>
          </w:rPr>
          <w:fldChar w:fldCharType="end"/>
        </w:r>
      </w:hyperlink>
    </w:p>
    <w:p w:rsidR="00656DC4" w:rsidRPr="00656DC4" w:rsidRDefault="0096420D">
      <w:pPr>
        <w:pStyle w:val="TableofFigures"/>
        <w:tabs>
          <w:tab w:val="right" w:leader="dot" w:pos="9350"/>
        </w:tabs>
        <w:rPr>
          <w:rFonts w:asciiTheme="minorHAnsi" w:eastAsiaTheme="minorEastAsia" w:hAnsiTheme="minorHAnsi" w:cstheme="minorBidi"/>
          <w:b/>
          <w:bCs/>
          <w:i/>
          <w:iCs/>
          <w:noProof/>
          <w:sz w:val="20"/>
          <w:szCs w:val="20"/>
        </w:rPr>
      </w:pPr>
      <w:hyperlink w:anchor="_Toc22831353" w:history="1">
        <w:r w:rsidR="00656DC4" w:rsidRPr="00656DC4">
          <w:rPr>
            <w:rStyle w:val="Hyperlink"/>
            <w:b/>
            <w:bCs/>
            <w:i/>
            <w:iCs/>
            <w:noProof/>
            <w:sz w:val="20"/>
            <w:szCs w:val="20"/>
          </w:rPr>
          <w:t>Figure 27: View of tablets.</w:t>
        </w:r>
        <w:r w:rsidR="00656DC4" w:rsidRPr="00656DC4">
          <w:rPr>
            <w:b/>
            <w:bCs/>
            <w:i/>
            <w:iCs/>
            <w:noProof/>
            <w:webHidden/>
            <w:sz w:val="20"/>
            <w:szCs w:val="20"/>
          </w:rPr>
          <w:tab/>
        </w:r>
        <w:r w:rsidR="00656DC4" w:rsidRPr="00656DC4">
          <w:rPr>
            <w:b/>
            <w:bCs/>
            <w:i/>
            <w:iCs/>
            <w:noProof/>
            <w:webHidden/>
            <w:sz w:val="20"/>
            <w:szCs w:val="20"/>
          </w:rPr>
          <w:fldChar w:fldCharType="begin"/>
        </w:r>
        <w:r w:rsidR="00656DC4" w:rsidRPr="00656DC4">
          <w:rPr>
            <w:b/>
            <w:bCs/>
            <w:i/>
            <w:iCs/>
            <w:noProof/>
            <w:webHidden/>
            <w:sz w:val="20"/>
            <w:szCs w:val="20"/>
          </w:rPr>
          <w:instrText xml:space="preserve"> PAGEREF _Toc22831353 \h </w:instrText>
        </w:r>
        <w:r w:rsidR="00656DC4" w:rsidRPr="00656DC4">
          <w:rPr>
            <w:b/>
            <w:bCs/>
            <w:i/>
            <w:iCs/>
            <w:noProof/>
            <w:webHidden/>
            <w:sz w:val="20"/>
            <w:szCs w:val="20"/>
          </w:rPr>
        </w:r>
        <w:r w:rsidR="00656DC4" w:rsidRPr="00656DC4">
          <w:rPr>
            <w:b/>
            <w:bCs/>
            <w:i/>
            <w:iCs/>
            <w:noProof/>
            <w:webHidden/>
            <w:sz w:val="20"/>
            <w:szCs w:val="20"/>
          </w:rPr>
          <w:fldChar w:fldCharType="separate"/>
        </w:r>
        <w:r w:rsidR="00656DC4" w:rsidRPr="00656DC4">
          <w:rPr>
            <w:b/>
            <w:bCs/>
            <w:i/>
            <w:iCs/>
            <w:noProof/>
            <w:webHidden/>
            <w:sz w:val="20"/>
            <w:szCs w:val="20"/>
          </w:rPr>
          <w:t>31</w:t>
        </w:r>
        <w:r w:rsidR="00656DC4" w:rsidRPr="00656DC4">
          <w:rPr>
            <w:b/>
            <w:bCs/>
            <w:i/>
            <w:iCs/>
            <w:noProof/>
            <w:webHidden/>
            <w:sz w:val="20"/>
            <w:szCs w:val="20"/>
          </w:rPr>
          <w:fldChar w:fldCharType="end"/>
        </w:r>
      </w:hyperlink>
    </w:p>
    <w:p w:rsidR="00656DC4" w:rsidRPr="00656DC4" w:rsidRDefault="00656DC4">
      <w:pPr>
        <w:pStyle w:val="TableofFigures"/>
        <w:tabs>
          <w:tab w:val="right" w:leader="dot" w:pos="9350"/>
        </w:tabs>
        <w:rPr>
          <w:b/>
          <w:bCs/>
          <w:i/>
          <w:iCs/>
          <w:sz w:val="20"/>
          <w:szCs w:val="20"/>
        </w:rPr>
      </w:pPr>
      <w:r w:rsidRPr="00656DC4">
        <w:rPr>
          <w:b/>
          <w:bCs/>
          <w:i/>
          <w:iCs/>
          <w:sz w:val="20"/>
          <w:szCs w:val="20"/>
        </w:rPr>
        <w:fldChar w:fldCharType="end"/>
      </w:r>
    </w:p>
    <w:p w:rsidR="00656DC4" w:rsidRDefault="00656DC4">
      <w:pPr>
        <w:pStyle w:val="TableofFigures"/>
        <w:tabs>
          <w:tab w:val="right" w:leader="dot" w:pos="9350"/>
        </w:tabs>
      </w:pPr>
    </w:p>
    <w:p w:rsidR="00656DC4" w:rsidRPr="00656DC4" w:rsidRDefault="00656DC4">
      <w:pPr>
        <w:pStyle w:val="TableofFigures"/>
        <w:tabs>
          <w:tab w:val="right" w:leader="dot" w:pos="9350"/>
        </w:tabs>
        <w:rPr>
          <w:b/>
          <w:bCs/>
          <w:i/>
          <w:iCs/>
          <w:noProof/>
          <w:sz w:val="20"/>
          <w:szCs w:val="20"/>
        </w:rPr>
      </w:pPr>
      <w:r>
        <w:fldChar w:fldCharType="begin"/>
      </w:r>
      <w:r>
        <w:instrText xml:space="preserve"> TOC \h \z \c "Table" </w:instrText>
      </w:r>
      <w:r>
        <w:fldChar w:fldCharType="separate"/>
      </w:r>
      <w:hyperlink w:anchor="_Toc22831201" w:history="1">
        <w:r w:rsidRPr="00656DC4">
          <w:rPr>
            <w:rStyle w:val="Hyperlink"/>
            <w:b/>
            <w:bCs/>
            <w:i/>
            <w:iCs/>
            <w:noProof/>
            <w:sz w:val="20"/>
            <w:szCs w:val="20"/>
          </w:rPr>
          <w:t>Table 1: Summary of Test Results.</w:t>
        </w:r>
        <w:r w:rsidRPr="00656DC4">
          <w:rPr>
            <w:b/>
            <w:bCs/>
            <w:i/>
            <w:iCs/>
            <w:noProof/>
            <w:webHidden/>
            <w:sz w:val="20"/>
            <w:szCs w:val="20"/>
          </w:rPr>
          <w:tab/>
        </w:r>
        <w:r w:rsidRPr="00656DC4">
          <w:rPr>
            <w:b/>
            <w:bCs/>
            <w:i/>
            <w:iCs/>
            <w:noProof/>
            <w:webHidden/>
            <w:sz w:val="20"/>
            <w:szCs w:val="20"/>
          </w:rPr>
          <w:fldChar w:fldCharType="begin"/>
        </w:r>
        <w:r w:rsidRPr="00656DC4">
          <w:rPr>
            <w:b/>
            <w:bCs/>
            <w:i/>
            <w:iCs/>
            <w:noProof/>
            <w:webHidden/>
            <w:sz w:val="20"/>
            <w:szCs w:val="20"/>
          </w:rPr>
          <w:instrText xml:space="preserve"> PAGEREF _Toc22831201 \h </w:instrText>
        </w:r>
        <w:r w:rsidRPr="00656DC4">
          <w:rPr>
            <w:b/>
            <w:bCs/>
            <w:i/>
            <w:iCs/>
            <w:noProof/>
            <w:webHidden/>
            <w:sz w:val="20"/>
            <w:szCs w:val="20"/>
          </w:rPr>
        </w:r>
        <w:r w:rsidRPr="00656DC4">
          <w:rPr>
            <w:b/>
            <w:bCs/>
            <w:i/>
            <w:iCs/>
            <w:noProof/>
            <w:webHidden/>
            <w:sz w:val="20"/>
            <w:szCs w:val="20"/>
          </w:rPr>
          <w:fldChar w:fldCharType="separate"/>
        </w:r>
        <w:r w:rsidRPr="00656DC4">
          <w:rPr>
            <w:b/>
            <w:bCs/>
            <w:i/>
            <w:iCs/>
            <w:noProof/>
            <w:webHidden/>
            <w:sz w:val="20"/>
            <w:szCs w:val="20"/>
          </w:rPr>
          <w:t>31</w:t>
        </w:r>
        <w:r w:rsidRPr="00656DC4">
          <w:rPr>
            <w:b/>
            <w:bCs/>
            <w:i/>
            <w:iCs/>
            <w:noProof/>
            <w:webHidden/>
            <w:sz w:val="20"/>
            <w:szCs w:val="20"/>
          </w:rPr>
          <w:fldChar w:fldCharType="end"/>
        </w:r>
      </w:hyperlink>
    </w:p>
    <w:p w:rsidR="00856BB4" w:rsidRDefault="00656DC4">
      <w:r>
        <w:fldChar w:fldCharType="end"/>
      </w:r>
      <w:r w:rsidR="00AA4343">
        <w:br w:type="page"/>
      </w:r>
    </w:p>
    <w:p w:rsidR="00856BB4" w:rsidRDefault="00856BB4"/>
    <w:p w:rsidR="00856BB4" w:rsidRDefault="00AA4343">
      <w:pPr>
        <w:pStyle w:val="Heading1"/>
        <w:numPr>
          <w:ilvl w:val="0"/>
          <w:numId w:val="7"/>
        </w:numPr>
      </w:pPr>
      <w:bookmarkStart w:id="3" w:name="_Toc22896343"/>
      <w:r>
        <w:t>Scope</w:t>
      </w:r>
      <w:bookmarkEnd w:id="3"/>
    </w:p>
    <w:p w:rsidR="00856BB4" w:rsidRDefault="00856BB4"/>
    <w:p w:rsidR="00856BB4" w:rsidRDefault="00AA4343">
      <w:pPr>
        <w:pBdr>
          <w:top w:val="nil"/>
          <w:left w:val="nil"/>
          <w:bottom w:val="nil"/>
          <w:right w:val="nil"/>
          <w:between w:val="nil"/>
        </w:pBdr>
        <w:rPr>
          <w:rFonts w:ascii="Times New Roman" w:eastAsia="Times New Roman" w:hAnsi="Times New Roman" w:cs="Times New Roman"/>
        </w:rPr>
      </w:pPr>
      <w:r>
        <w:t>This document defines the standards for 1.0 release of the Advanced Modular Manikin (AMM) platform and its formal deliverables. The formal deliverables consist of the platform specification, an open source* Reference Implementation (RI) of the Computer Software Configuration Items (CSCIs), a reference implementation of the Universal Segment Connector (USC) and other hardware defined by the Hardware Configuration Items (HWCIs), the data models that ensure interoperability between the core and modules, and the documents that describe their design, operation, and extensibility through the addition of AMM Modules. Modules are defined as independent building blocks that provide incremental capabilities to the core or provide training opportunities for different medical and trauma related conditions. The focus of this specification is on the platform, a much broader definition than a physical manikin, as illustrated in Figure 1, and on how it can be extended by medical simulation developers by adding:</w:t>
      </w:r>
    </w:p>
    <w:p w:rsidR="00856BB4" w:rsidRDefault="00856BB4"/>
    <w:p w:rsidR="00856BB4" w:rsidRDefault="00AA4343">
      <w:pPr>
        <w:numPr>
          <w:ilvl w:val="0"/>
          <w:numId w:val="4"/>
        </w:numPr>
        <w:pBdr>
          <w:top w:val="nil"/>
          <w:left w:val="nil"/>
          <w:bottom w:val="nil"/>
          <w:right w:val="nil"/>
          <w:between w:val="nil"/>
        </w:pBdr>
        <w:jc w:val="left"/>
      </w:pPr>
      <w:r>
        <w:t>Modules that provide incremental capabilities to the core, including authoring tools, after action review tools, different physiology engines.</w:t>
      </w:r>
    </w:p>
    <w:p w:rsidR="00856BB4" w:rsidRDefault="00AA4343">
      <w:pPr>
        <w:numPr>
          <w:ilvl w:val="0"/>
          <w:numId w:val="4"/>
        </w:numPr>
        <w:pBdr>
          <w:top w:val="nil"/>
          <w:left w:val="nil"/>
          <w:bottom w:val="nil"/>
          <w:right w:val="nil"/>
          <w:between w:val="nil"/>
        </w:pBdr>
        <w:jc w:val="left"/>
      </w:pPr>
      <w:r>
        <w:t>Modules that add training opportunities, including IV/IO arms, intubation heads, laparotomy abdomens, virtual stethoscopes. These can be physical, virtual, or hybrid part task trainers.</w:t>
      </w:r>
    </w:p>
    <w:p w:rsidR="00856BB4" w:rsidRDefault="00856BB4">
      <w:pPr>
        <w:rPr>
          <w:rFonts w:ascii="Times New Roman" w:eastAsia="Times New Roman" w:hAnsi="Times New Roman" w:cs="Times New Roman"/>
        </w:rPr>
      </w:pPr>
    </w:p>
    <w:p w:rsidR="00856BB4" w:rsidRDefault="00AA4343" w:rsidP="00B0698B">
      <w:pPr>
        <w:pBdr>
          <w:top w:val="nil"/>
          <w:left w:val="nil"/>
          <w:bottom w:val="nil"/>
          <w:right w:val="nil"/>
          <w:between w:val="nil"/>
        </w:pBdr>
        <w:jc w:val="center"/>
        <w:rPr>
          <w:rFonts w:ascii="Times New Roman" w:eastAsia="Times New Roman" w:hAnsi="Times New Roman" w:cs="Times New Roman"/>
        </w:rPr>
      </w:pPr>
      <w:r>
        <w:rPr>
          <w:noProof/>
        </w:rPr>
        <w:drawing>
          <wp:inline distT="0" distB="0" distL="0" distR="0">
            <wp:extent cx="6492240" cy="4114165"/>
            <wp:effectExtent l="28575" t="28575" r="28575" b="28575"/>
            <wp:docPr id="1667" name="image14.png" descr="https://lh3.googleusercontent.com/-bEPEz5LYmuBGY5zoJJ8CQYE1uYAN0OHNVKUTdPT_wq-xCrOQ0W0TH7qQYIfH9h9xvn56hCM_wf2ObfByt1ml5FDfoGJjeZ6-A5N-z3zN5JrVz8ZgzovwFNyNJSsYDrKJ1uO5o4"/>
            <wp:cNvGraphicFramePr/>
            <a:graphic xmlns:a="http://schemas.openxmlformats.org/drawingml/2006/main">
              <a:graphicData uri="http://schemas.openxmlformats.org/drawingml/2006/picture">
                <pic:pic xmlns:pic="http://schemas.openxmlformats.org/drawingml/2006/picture">
                  <pic:nvPicPr>
                    <pic:cNvPr id="0" name="image14.png" descr="https://lh3.googleusercontent.com/-bEPEz5LYmuBGY5zoJJ8CQYE1uYAN0OHNVKUTdPT_wq-xCrOQ0W0TH7qQYIfH9h9xvn56hCM_wf2ObfByt1ml5FDfoGJjeZ6-A5N-z3zN5JrVz8ZgzovwFNyNJSsYDrKJ1uO5o4"/>
                    <pic:cNvPicPr preferRelativeResize="0"/>
                  </pic:nvPicPr>
                  <pic:blipFill>
                    <a:blip r:embed="rId10"/>
                    <a:srcRect/>
                    <a:stretch>
                      <a:fillRect/>
                    </a:stretch>
                  </pic:blipFill>
                  <pic:spPr>
                    <a:xfrm>
                      <a:off x="0" y="0"/>
                      <a:ext cx="6492240" cy="4114165"/>
                    </a:xfrm>
                    <a:prstGeom prst="rect">
                      <a:avLst/>
                    </a:prstGeom>
                    <a:ln w="28575">
                      <a:solidFill>
                        <a:srgbClr val="000000"/>
                      </a:solidFill>
                      <a:prstDash val="solid"/>
                    </a:ln>
                  </pic:spPr>
                </pic:pic>
              </a:graphicData>
            </a:graphic>
          </wp:inline>
        </w:drawing>
      </w:r>
    </w:p>
    <w:p w:rsidR="00856BB4" w:rsidRDefault="00856BB4"/>
    <w:p w:rsidR="00856BB4" w:rsidRPr="00656DC4" w:rsidRDefault="00B0698B" w:rsidP="00B0698B">
      <w:pPr>
        <w:pStyle w:val="Caption"/>
        <w:jc w:val="center"/>
        <w:rPr>
          <w:b/>
          <w:bCs/>
          <w:i w:val="0"/>
          <w:color w:val="000000" w:themeColor="text1"/>
          <w:sz w:val="20"/>
          <w:szCs w:val="20"/>
        </w:rPr>
      </w:pPr>
      <w:bookmarkStart w:id="4" w:name="_Toc22831327"/>
      <w:r w:rsidRPr="00656DC4">
        <w:rPr>
          <w:b/>
          <w:bCs/>
          <w:color w:val="000000" w:themeColor="text1"/>
          <w:sz w:val="20"/>
          <w:szCs w:val="20"/>
        </w:rPr>
        <w:t xml:space="preserve">Figure </w:t>
      </w:r>
      <w:r w:rsidRPr="00656DC4">
        <w:rPr>
          <w:b/>
          <w:bCs/>
          <w:color w:val="000000" w:themeColor="text1"/>
          <w:sz w:val="20"/>
          <w:szCs w:val="20"/>
        </w:rPr>
        <w:fldChar w:fldCharType="begin"/>
      </w:r>
      <w:r w:rsidRPr="00656DC4">
        <w:rPr>
          <w:b/>
          <w:bCs/>
          <w:color w:val="000000" w:themeColor="text1"/>
          <w:sz w:val="20"/>
          <w:szCs w:val="20"/>
        </w:rPr>
        <w:instrText xml:space="preserve"> SEQ Figure \* ARABIC </w:instrText>
      </w:r>
      <w:r w:rsidRPr="00656DC4">
        <w:rPr>
          <w:b/>
          <w:bCs/>
          <w:color w:val="000000" w:themeColor="text1"/>
          <w:sz w:val="20"/>
          <w:szCs w:val="20"/>
        </w:rPr>
        <w:fldChar w:fldCharType="separate"/>
      </w:r>
      <w:r w:rsidR="007B3CFC" w:rsidRPr="00656DC4">
        <w:rPr>
          <w:b/>
          <w:bCs/>
          <w:noProof/>
          <w:color w:val="000000" w:themeColor="text1"/>
          <w:sz w:val="20"/>
          <w:szCs w:val="20"/>
        </w:rPr>
        <w:t>1</w:t>
      </w:r>
      <w:r w:rsidRPr="00656DC4">
        <w:rPr>
          <w:b/>
          <w:bCs/>
          <w:color w:val="000000" w:themeColor="text1"/>
          <w:sz w:val="20"/>
          <w:szCs w:val="20"/>
        </w:rPr>
        <w:fldChar w:fldCharType="end"/>
      </w:r>
      <w:r w:rsidRPr="00656DC4">
        <w:rPr>
          <w:b/>
          <w:bCs/>
          <w:color w:val="000000" w:themeColor="text1"/>
          <w:sz w:val="20"/>
          <w:szCs w:val="20"/>
        </w:rPr>
        <w:t>: Functional Overview of AMM Platform</w:t>
      </w:r>
      <w:bookmarkEnd w:id="4"/>
    </w:p>
    <w:p w:rsidR="00856BB4" w:rsidRDefault="00856BB4"/>
    <w:p w:rsidR="00856BB4" w:rsidRDefault="00856BB4"/>
    <w:p w:rsidR="00856BB4" w:rsidRDefault="00856BB4"/>
    <w:p w:rsidR="00856BB4" w:rsidRDefault="00AA4343">
      <w:pPr>
        <w:pStyle w:val="Heading2"/>
        <w:numPr>
          <w:ilvl w:val="1"/>
          <w:numId w:val="7"/>
        </w:numPr>
      </w:pPr>
      <w:bookmarkStart w:id="5" w:name="_Toc22896344"/>
      <w:r>
        <w:t>Identification</w:t>
      </w:r>
      <w:bookmarkEnd w:id="5"/>
    </w:p>
    <w:p w:rsidR="00856BB4" w:rsidRDefault="00AA4343">
      <w:r>
        <w:t>This is the Advanced Modular Manikin (AMM) Test Inspection Report CDRL Item A010 of Contract # W81XWH-14-C-0101.  The DID has been tailored as appropriate. This document is unclassified and contains no proprietary information, trade secrets, copy righted material or classified information.</w:t>
      </w:r>
    </w:p>
    <w:p w:rsidR="00856BB4" w:rsidRDefault="00856BB4"/>
    <w:p w:rsidR="00856BB4" w:rsidRDefault="00AA4343">
      <w:pPr>
        <w:pStyle w:val="Heading2"/>
        <w:numPr>
          <w:ilvl w:val="1"/>
          <w:numId w:val="7"/>
        </w:numPr>
      </w:pPr>
      <w:bookmarkStart w:id="6" w:name="_Toc22896345"/>
      <w:r>
        <w:t>System overview</w:t>
      </w:r>
      <w:bookmarkEnd w:id="6"/>
      <w:r>
        <w:t xml:space="preserve"> </w:t>
      </w:r>
    </w:p>
    <w:p w:rsidR="00856BB4" w:rsidRDefault="00AA4343">
      <w:r>
        <w:t>The AMM platform is a modular, distributed, interoperable system that enables physical, virtual, augmented and hybrid modules to work together as an integrated system.  The traditional “core”, i.e. computer and state engine, can be in any one of the traditional manikin segments, i.e. torso, leg etc., or external to the human form, as it would be if the system is only running a virtual instance or if the targeted scenario, i.e. patient case, does not allow them to be internal due to the set of interventions that have to be performed on the body.  The platform is architected as a system of systems that allow modules to function either as part of an integrated, whole body simulation or as autonomous part task trainers.</w:t>
      </w:r>
    </w:p>
    <w:p w:rsidR="00856BB4" w:rsidRDefault="00856BB4"/>
    <w:p w:rsidR="00856BB4" w:rsidRDefault="00AA4343">
      <w:r>
        <w:t>The published AMM standards guide the development and integration of AMM compatible modules.  The reference designs provided for the final demo including electronics and central supplies were created to demonstrate the operation of the platform and are published as a developer’s tool kit with sources to acquire them from.</w:t>
      </w:r>
    </w:p>
    <w:p w:rsidR="00856BB4" w:rsidRDefault="00856BB4"/>
    <w:p w:rsidR="00856BB4" w:rsidRDefault="00AA4343">
      <w:r>
        <w:t>The developers of the platform have agreed to publish the AMM platform under the following open source licensing option:</w:t>
      </w:r>
    </w:p>
    <w:p w:rsidR="00856BB4" w:rsidRDefault="00856BB4"/>
    <w:p w:rsidR="00856BB4" w:rsidRDefault="00AA4343">
      <w:pPr>
        <w:rPr>
          <w:i/>
          <w:sz w:val="20"/>
          <w:szCs w:val="20"/>
        </w:rPr>
      </w:pPr>
      <w:r>
        <w:t>*</w:t>
      </w:r>
      <w:r>
        <w:rPr>
          <w:i/>
          <w:sz w:val="20"/>
          <w:szCs w:val="20"/>
        </w:rPr>
        <w:t xml:space="preserve"> Creative Commons Attribution 4.0 International (CC BY 4.0) </w:t>
      </w:r>
      <w:hyperlink r:id="rId11">
        <w:r>
          <w:rPr>
            <w:i/>
            <w:color w:val="0563C1"/>
            <w:sz w:val="20"/>
            <w:szCs w:val="20"/>
            <w:u w:val="single"/>
          </w:rPr>
          <w:t>https://creativecommons.org/licenses/by/4.0/deed.ast</w:t>
        </w:r>
      </w:hyperlink>
      <w:r>
        <w:rPr>
          <w:i/>
          <w:sz w:val="20"/>
          <w:szCs w:val="20"/>
        </w:rPr>
        <w:t>.</w:t>
      </w:r>
    </w:p>
    <w:p w:rsidR="00856BB4" w:rsidRDefault="00AA4343">
      <w:pPr>
        <w:pBdr>
          <w:top w:val="single" w:sz="4" w:space="1" w:color="000000"/>
          <w:left w:val="single" w:sz="4" w:space="4" w:color="000000"/>
          <w:bottom w:val="single" w:sz="4" w:space="1" w:color="000000"/>
          <w:right w:val="single" w:sz="4" w:space="4" w:color="000000"/>
        </w:pBdr>
        <w:rPr>
          <w:i/>
          <w:sz w:val="18"/>
          <w:szCs w:val="18"/>
        </w:rPr>
      </w:pPr>
      <w:r>
        <w:rPr>
          <w:i/>
          <w:sz w:val="18"/>
          <w:szCs w:val="18"/>
        </w:rPr>
        <w:t>Share — copy and redistribute the material in any medium or format</w:t>
      </w:r>
    </w:p>
    <w:p w:rsidR="00856BB4" w:rsidRDefault="00AA4343">
      <w:pPr>
        <w:pBdr>
          <w:top w:val="single" w:sz="4" w:space="1" w:color="000000"/>
          <w:left w:val="single" w:sz="4" w:space="4" w:color="000000"/>
          <w:bottom w:val="single" w:sz="4" w:space="1" w:color="000000"/>
          <w:right w:val="single" w:sz="4" w:space="4" w:color="000000"/>
        </w:pBdr>
        <w:rPr>
          <w:i/>
          <w:sz w:val="18"/>
          <w:szCs w:val="18"/>
        </w:rPr>
      </w:pPr>
      <w:r>
        <w:rPr>
          <w:i/>
          <w:sz w:val="18"/>
          <w:szCs w:val="18"/>
        </w:rPr>
        <w:t>Adapt — remix, transform, and build upon the material for any purpose, even commercially.</w:t>
      </w:r>
    </w:p>
    <w:p w:rsidR="00856BB4" w:rsidRDefault="00AA4343">
      <w:pPr>
        <w:pBdr>
          <w:top w:val="single" w:sz="4" w:space="1" w:color="000000"/>
          <w:left w:val="single" w:sz="4" w:space="4" w:color="000000"/>
          <w:bottom w:val="single" w:sz="4" w:space="1" w:color="000000"/>
          <w:right w:val="single" w:sz="4" w:space="4" w:color="000000"/>
        </w:pBdr>
        <w:rPr>
          <w:i/>
          <w:sz w:val="18"/>
          <w:szCs w:val="18"/>
        </w:rPr>
      </w:pPr>
      <w:r>
        <w:rPr>
          <w:i/>
          <w:sz w:val="18"/>
          <w:szCs w:val="18"/>
        </w:rPr>
        <w:t>The licensor cannot revoke these freedoms as long as you follow the license terms.</w:t>
      </w:r>
    </w:p>
    <w:p w:rsidR="00856BB4" w:rsidRDefault="00856BB4"/>
    <w:p w:rsidR="00856BB4" w:rsidRDefault="00AA4343">
      <w:r>
        <w:t xml:space="preserve">This document does not cover modules that were created under separate funding and by other entities to demonstrate the functionality of the AMM Platform under separate funding and are not part of the Open Source agreement.  </w:t>
      </w:r>
    </w:p>
    <w:p w:rsidR="00856BB4" w:rsidRDefault="00856BB4"/>
    <w:p w:rsidR="00856BB4" w:rsidRDefault="00AA4343">
      <w:pPr>
        <w:pStyle w:val="Heading2"/>
        <w:numPr>
          <w:ilvl w:val="1"/>
          <w:numId w:val="7"/>
        </w:numPr>
      </w:pPr>
      <w:bookmarkStart w:id="7" w:name="_Toc22896346"/>
      <w:r>
        <w:t>Document Overview</w:t>
      </w:r>
      <w:bookmarkEnd w:id="7"/>
      <w:r>
        <w:t xml:space="preserve"> </w:t>
      </w:r>
    </w:p>
    <w:p w:rsidR="00856BB4" w:rsidRDefault="00AA4343">
      <w:r>
        <w:t xml:space="preserve">This CDRL is formatted to the requirements of Data Item Description DI-NDTI-80809B as required. This document is the Test/Inspection Report for developmental tests performed on the BioGears Physiology Engine, Universal Hybrid Connector, Virtual Patient module, fluid system, and Core Software.  </w:t>
      </w:r>
      <w:r>
        <w:rPr>
          <w:color w:val="222222"/>
          <w:highlight w:val="white"/>
        </w:rPr>
        <w:t xml:space="preserve">All test results included in this document are either for required components of the core AMM system (that for compliance purposes must be included in the system) or components included as part of a reference implementation to demonstrate the functionality of AMM platform.  For instance, components of the fluidics system may not be required for modules being developed for the platform as long as the connectors are AMM compatible.  </w:t>
      </w:r>
      <w:r>
        <w:rPr>
          <w:color w:val="000000"/>
        </w:rPr>
        <w:t>Contact the Technical Director for further information. </w:t>
      </w:r>
      <w:r>
        <w:t xml:space="preserve"> The DID has been tailored as appropriate. This </w:t>
      </w:r>
      <w:r>
        <w:lastRenderedPageBreak/>
        <w:t xml:space="preserve">document is unclassified and contains no proprietary information, trade secrets, copy righted material or classified information. </w:t>
      </w:r>
    </w:p>
    <w:p w:rsidR="00856BB4" w:rsidRDefault="00856BB4"/>
    <w:p w:rsidR="00856BB4" w:rsidRDefault="00AA4343">
      <w:pPr>
        <w:pStyle w:val="Heading2"/>
        <w:numPr>
          <w:ilvl w:val="1"/>
          <w:numId w:val="7"/>
        </w:numPr>
      </w:pPr>
      <w:bookmarkStart w:id="8" w:name="_Toc22896347"/>
      <w:r>
        <w:t>Executive Summary of Test Results to Date</w:t>
      </w:r>
      <w:bookmarkEnd w:id="8"/>
    </w:p>
    <w:p w:rsidR="00856BB4" w:rsidRDefault="00856BB4"/>
    <w:p w:rsidR="00856BB4" w:rsidRDefault="00AA4343">
      <w:r>
        <w:t xml:space="preserve">The following is an executive summary of the test reports included in this data item. </w:t>
      </w:r>
    </w:p>
    <w:p w:rsidR="00856BB4" w:rsidRDefault="00856BB4"/>
    <w:tbl>
      <w:tblPr>
        <w:tblStyle w:val="a4"/>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2880"/>
        <w:gridCol w:w="4909"/>
      </w:tblGrid>
      <w:tr w:rsidR="00856BB4">
        <w:tc>
          <w:tcPr>
            <w:tcW w:w="2425" w:type="dxa"/>
          </w:tcPr>
          <w:p w:rsidR="00856BB4" w:rsidRDefault="00AA4343">
            <w:r>
              <w:t>Tests Completed</w:t>
            </w:r>
          </w:p>
        </w:tc>
        <w:tc>
          <w:tcPr>
            <w:tcW w:w="2880" w:type="dxa"/>
          </w:tcPr>
          <w:p w:rsidR="00856BB4" w:rsidRDefault="00AA4343">
            <w:r>
              <w:t>Status</w:t>
            </w:r>
          </w:p>
        </w:tc>
        <w:tc>
          <w:tcPr>
            <w:tcW w:w="4909" w:type="dxa"/>
          </w:tcPr>
          <w:p w:rsidR="00856BB4" w:rsidRDefault="00AA4343">
            <w:r>
              <w:t>Remarks</w:t>
            </w:r>
          </w:p>
        </w:tc>
      </w:tr>
      <w:tr w:rsidR="00856BB4">
        <w:tc>
          <w:tcPr>
            <w:tcW w:w="2425" w:type="dxa"/>
            <w:vAlign w:val="center"/>
          </w:tcPr>
          <w:p w:rsidR="00856BB4" w:rsidRDefault="00AA4343">
            <w:r>
              <w:t>ARA BioGears Physiology Engine</w:t>
            </w:r>
          </w:p>
        </w:tc>
        <w:tc>
          <w:tcPr>
            <w:tcW w:w="2880" w:type="dxa"/>
            <w:vAlign w:val="center"/>
          </w:tcPr>
          <w:p w:rsidR="00856BB4" w:rsidRDefault="00AA4343">
            <w:r>
              <w:t xml:space="preserve">Initial Tests Complete </w:t>
            </w:r>
          </w:p>
        </w:tc>
        <w:tc>
          <w:tcPr>
            <w:tcW w:w="4909" w:type="dxa"/>
            <w:vAlign w:val="center"/>
          </w:tcPr>
          <w:p w:rsidR="00856BB4" w:rsidRDefault="00AA4343">
            <w:r>
              <w:t>Ready for use in ACS Scenario</w:t>
            </w:r>
          </w:p>
        </w:tc>
      </w:tr>
      <w:tr w:rsidR="00856BB4">
        <w:tc>
          <w:tcPr>
            <w:tcW w:w="2425" w:type="dxa"/>
            <w:vAlign w:val="center"/>
          </w:tcPr>
          <w:p w:rsidR="00856BB4" w:rsidRDefault="00AA4343">
            <w:r>
              <w:t>Connector</w:t>
            </w:r>
          </w:p>
        </w:tc>
        <w:tc>
          <w:tcPr>
            <w:tcW w:w="2880" w:type="dxa"/>
            <w:vAlign w:val="center"/>
          </w:tcPr>
          <w:p w:rsidR="00856BB4" w:rsidRDefault="00AA4343">
            <w:r>
              <w:t>Successfully completed Mate/De</w:t>
            </w:r>
            <w:r w:rsidR="0003368A">
              <w:t>-</w:t>
            </w:r>
            <w:r>
              <w:t>mate, pull and torque testing.</w:t>
            </w:r>
          </w:p>
        </w:tc>
        <w:tc>
          <w:tcPr>
            <w:tcW w:w="4909" w:type="dxa"/>
            <w:vAlign w:val="center"/>
          </w:tcPr>
          <w:p w:rsidR="00856BB4" w:rsidRDefault="00AA4343">
            <w:r>
              <w:t>Vibration testing completed</w:t>
            </w:r>
          </w:p>
        </w:tc>
      </w:tr>
      <w:tr w:rsidR="00856BB4">
        <w:tc>
          <w:tcPr>
            <w:tcW w:w="2425" w:type="dxa"/>
            <w:vAlign w:val="center"/>
          </w:tcPr>
          <w:p w:rsidR="00856BB4" w:rsidRDefault="00AA4343">
            <w:r>
              <w:t>Virtual patient</w:t>
            </w:r>
          </w:p>
        </w:tc>
        <w:tc>
          <w:tcPr>
            <w:tcW w:w="2880" w:type="dxa"/>
            <w:vAlign w:val="center"/>
          </w:tcPr>
          <w:p w:rsidR="00856BB4" w:rsidRDefault="00AA4343">
            <w:r>
              <w:t>Successful first integration and demonstration</w:t>
            </w:r>
          </w:p>
        </w:tc>
        <w:tc>
          <w:tcPr>
            <w:tcW w:w="4909" w:type="dxa"/>
            <w:vAlign w:val="center"/>
          </w:tcPr>
          <w:p w:rsidR="00856BB4" w:rsidRDefault="00AA4343">
            <w:r>
              <w:t xml:space="preserve">Improvements identified and </w:t>
            </w:r>
            <w:r w:rsidR="0097588F">
              <w:t>implemented</w:t>
            </w:r>
          </w:p>
        </w:tc>
      </w:tr>
      <w:tr w:rsidR="00856BB4">
        <w:tc>
          <w:tcPr>
            <w:tcW w:w="2425" w:type="dxa"/>
            <w:vAlign w:val="center"/>
          </w:tcPr>
          <w:p w:rsidR="00856BB4" w:rsidRDefault="00AA4343">
            <w:r>
              <w:t>Fluid System</w:t>
            </w:r>
          </w:p>
        </w:tc>
        <w:tc>
          <w:tcPr>
            <w:tcW w:w="2880" w:type="dxa"/>
            <w:vAlign w:val="center"/>
          </w:tcPr>
          <w:p w:rsidR="00856BB4" w:rsidRDefault="00AA4343">
            <w:r>
              <w:t>Successful first integration and demonstration</w:t>
            </w:r>
          </w:p>
        </w:tc>
        <w:tc>
          <w:tcPr>
            <w:tcW w:w="4909" w:type="dxa"/>
            <w:vAlign w:val="center"/>
          </w:tcPr>
          <w:p w:rsidR="00856BB4" w:rsidRDefault="00AA4343">
            <w:r>
              <w:t xml:space="preserve">Improvements identified and </w:t>
            </w:r>
            <w:r w:rsidR="0097588F">
              <w:t>implemented</w:t>
            </w:r>
          </w:p>
        </w:tc>
      </w:tr>
      <w:tr w:rsidR="00856BB4">
        <w:tc>
          <w:tcPr>
            <w:tcW w:w="2425" w:type="dxa"/>
            <w:vAlign w:val="center"/>
          </w:tcPr>
          <w:p w:rsidR="00856BB4" w:rsidRDefault="00AA4343">
            <w:r>
              <w:t>Core Software</w:t>
            </w:r>
          </w:p>
        </w:tc>
        <w:tc>
          <w:tcPr>
            <w:tcW w:w="2880" w:type="dxa"/>
            <w:vAlign w:val="center"/>
          </w:tcPr>
          <w:p w:rsidR="00856BB4" w:rsidRDefault="00AA4343">
            <w:r>
              <w:t>Successful first integration and demonstration</w:t>
            </w:r>
          </w:p>
        </w:tc>
        <w:tc>
          <w:tcPr>
            <w:tcW w:w="4909" w:type="dxa"/>
            <w:vAlign w:val="center"/>
          </w:tcPr>
          <w:p w:rsidR="00856BB4" w:rsidRDefault="00AA4343">
            <w:r>
              <w:t xml:space="preserve">Improvements identified and </w:t>
            </w:r>
            <w:r w:rsidR="0097588F">
              <w:t>implemented</w:t>
            </w:r>
          </w:p>
        </w:tc>
      </w:tr>
    </w:tbl>
    <w:p w:rsidR="00856BB4" w:rsidRDefault="00856BB4"/>
    <w:p w:rsidR="00856BB4" w:rsidRDefault="00AA4343">
      <w:pPr>
        <w:pStyle w:val="Heading1"/>
        <w:numPr>
          <w:ilvl w:val="0"/>
          <w:numId w:val="7"/>
        </w:numPr>
      </w:pPr>
      <w:bookmarkStart w:id="9" w:name="_Toc22896348"/>
      <w:r>
        <w:t>Summary of Tests</w:t>
      </w:r>
      <w:bookmarkEnd w:id="9"/>
      <w:r>
        <w:t xml:space="preserve"> </w:t>
      </w:r>
    </w:p>
    <w:p w:rsidR="00856BB4" w:rsidRDefault="00856BB4"/>
    <w:p w:rsidR="00856BB4" w:rsidRDefault="00AA4343">
      <w:pPr>
        <w:pStyle w:val="Heading2"/>
        <w:numPr>
          <w:ilvl w:val="1"/>
          <w:numId w:val="7"/>
        </w:numPr>
      </w:pPr>
      <w:bookmarkStart w:id="10" w:name="_Toc22896349"/>
      <w:r>
        <w:t>ARA BioGears Physiology Model Testing</w:t>
      </w:r>
      <w:bookmarkEnd w:id="10"/>
      <w:r>
        <w:t xml:space="preserve"> </w:t>
      </w:r>
    </w:p>
    <w:p w:rsidR="00856BB4" w:rsidRDefault="00AA4343">
      <w:r>
        <w:t>ARA BioGears was the selected physiology engine for the AMM program. The physiology engine simulate</w:t>
      </w:r>
      <w:r w:rsidR="0097588F">
        <w:t>s</w:t>
      </w:r>
      <w:r>
        <w:t xml:space="preserve"> the patient’s response to therapy, intervention, and drug administration. The AMM program developed a scenario where the patient has suffered trauma and needs medical treatment. </w:t>
      </w:r>
    </w:p>
    <w:p w:rsidR="00856BB4" w:rsidRDefault="00856BB4"/>
    <w:p w:rsidR="00856BB4" w:rsidRDefault="00AA4343">
      <w:r>
        <w:t xml:space="preserve">The BioGears physiology engine </w:t>
      </w:r>
      <w:r w:rsidR="0097588F">
        <w:t>simulates</w:t>
      </w:r>
      <w:r>
        <w:t xml:space="preserve"> the patient vitals and provide this detailed information to the instructor/trainee during the exercise.  The BioGears physiology engine </w:t>
      </w:r>
      <w:r w:rsidR="0097588F">
        <w:t>is</w:t>
      </w:r>
      <w:r>
        <w:t xml:space="preserve"> </w:t>
      </w:r>
      <w:r w:rsidR="0097588F">
        <w:t>initiated</w:t>
      </w:r>
      <w:r>
        <w:t xml:space="preserve"> </w:t>
      </w:r>
      <w:r w:rsidR="0097588F">
        <w:t>with</w:t>
      </w:r>
      <w:r>
        <w:t xml:space="preserve"> </w:t>
      </w:r>
      <w:r w:rsidR="0097588F">
        <w:t>starting</w:t>
      </w:r>
      <w:r>
        <w:t xml:space="preserve"> conditions and then send</w:t>
      </w:r>
      <w:r w:rsidR="0097588F">
        <w:t>s</w:t>
      </w:r>
      <w:r>
        <w:t xml:space="preserve"> updates on the patient’s condition as the scenario unfolds.  </w:t>
      </w:r>
    </w:p>
    <w:p w:rsidR="00856BB4" w:rsidRDefault="00856BB4"/>
    <w:p w:rsidR="00856BB4" w:rsidRDefault="00AA4343">
      <w:r>
        <w:t>The initial testing of the of the BioGears physiology engine dealt with how well it could simulate the patient’s condition during the scenario. Initial testing showed the model lacked significant capabilities which were then added. This report summarizes the testing completed on versions v6.1, v6.3, v7.0 including Sepsis and Pain.</w:t>
      </w:r>
    </w:p>
    <w:p w:rsidR="00856BB4" w:rsidRDefault="00856BB4"/>
    <w:p w:rsidR="00856BB4" w:rsidRDefault="00AA4343">
      <w:pPr>
        <w:rPr>
          <w:b/>
        </w:rPr>
      </w:pPr>
      <w:r>
        <w:rPr>
          <w:b/>
        </w:rPr>
        <w:t xml:space="preserve">Overall the </w:t>
      </w:r>
      <w:r w:rsidR="0003368A">
        <w:rPr>
          <w:b/>
        </w:rPr>
        <w:t>BioGears</w:t>
      </w:r>
      <w:r>
        <w:rPr>
          <w:b/>
        </w:rPr>
        <w:t xml:space="preserve"> v7.0 was significantly improved and the recommendation was made to include this in the ACS study. </w:t>
      </w:r>
    </w:p>
    <w:p w:rsidR="00856BB4" w:rsidRDefault="00856BB4"/>
    <w:p w:rsidR="00856BB4" w:rsidRDefault="00856BB4"/>
    <w:p w:rsidR="00856BB4" w:rsidRDefault="00856BB4"/>
    <w:p w:rsidR="00856BB4" w:rsidRDefault="00AA4343">
      <w:pPr>
        <w:pStyle w:val="Heading3"/>
        <w:numPr>
          <w:ilvl w:val="2"/>
          <w:numId w:val="7"/>
        </w:numPr>
      </w:pPr>
      <w:bookmarkStart w:id="11" w:name="_Toc22896350"/>
      <w:r>
        <w:t>Test Objectives</w:t>
      </w:r>
      <w:bookmarkEnd w:id="11"/>
      <w:r>
        <w:t xml:space="preserve"> </w:t>
      </w:r>
    </w:p>
    <w:p w:rsidR="00856BB4" w:rsidRDefault="00AA4343">
      <w:r>
        <w:t xml:space="preserve">Over the past year BioGears has released 3 versions of the physiology engine (v6.1, v6.3, v7.0). Validation of the accuracy of each version as well as recommendations to improve the physiology engines was performed. </w:t>
      </w:r>
    </w:p>
    <w:p w:rsidR="00856BB4" w:rsidRDefault="00856BB4"/>
    <w:p w:rsidR="00856BB4" w:rsidRDefault="00AA4343">
      <w:pPr>
        <w:pStyle w:val="Heading3"/>
        <w:numPr>
          <w:ilvl w:val="2"/>
          <w:numId w:val="7"/>
        </w:numPr>
      </w:pPr>
      <w:bookmarkStart w:id="12" w:name="_Toc22896351"/>
      <w:r>
        <w:lastRenderedPageBreak/>
        <w:t>Test Requirements</w:t>
      </w:r>
      <w:bookmarkEnd w:id="12"/>
      <w:r>
        <w:t xml:space="preserve"> </w:t>
      </w:r>
    </w:p>
    <w:p w:rsidR="00856BB4" w:rsidRDefault="00856BB4"/>
    <w:p w:rsidR="00856BB4" w:rsidRDefault="00AA4343">
      <w:r>
        <w:t>Physiology conditions/states:</w:t>
      </w:r>
    </w:p>
    <w:p w:rsidR="00856BB4" w:rsidRDefault="00856BB4"/>
    <w:p w:rsidR="00856BB4" w:rsidRDefault="00AA4343">
      <w:r>
        <w:t>The 4 main physiology conditions/states that were verified for use in the AMM include:</w:t>
      </w:r>
    </w:p>
    <w:p w:rsidR="00856BB4" w:rsidRDefault="00856BB4"/>
    <w:p w:rsidR="00856BB4" w:rsidRDefault="00AA4343">
      <w:pPr>
        <w:ind w:left="1620" w:hanging="360"/>
      </w:pPr>
      <w:r>
        <w:t>1.</w:t>
      </w:r>
      <w:r>
        <w:tab/>
        <w:t>Hemorrhage</w:t>
      </w:r>
    </w:p>
    <w:p w:rsidR="00856BB4" w:rsidRDefault="00AA4343">
      <w:pPr>
        <w:ind w:left="1620" w:hanging="360"/>
      </w:pPr>
      <w:r>
        <w:t>2.</w:t>
      </w:r>
      <w:r>
        <w:tab/>
        <w:t>Pain response</w:t>
      </w:r>
    </w:p>
    <w:p w:rsidR="00856BB4" w:rsidRDefault="00AA4343">
      <w:pPr>
        <w:ind w:left="1620" w:hanging="360"/>
      </w:pPr>
      <w:r>
        <w:t>3.</w:t>
      </w:r>
      <w:r>
        <w:tab/>
        <w:t>Mechanical Ventilation</w:t>
      </w:r>
    </w:p>
    <w:p w:rsidR="00856BB4" w:rsidRDefault="00AA4343">
      <w:pPr>
        <w:ind w:left="1620" w:hanging="360"/>
      </w:pPr>
      <w:r>
        <w:t>4.</w:t>
      </w:r>
      <w:r>
        <w:tab/>
        <w:t>Sepsis</w:t>
      </w:r>
    </w:p>
    <w:p w:rsidR="00856BB4" w:rsidRDefault="00856BB4"/>
    <w:p w:rsidR="00856BB4" w:rsidRDefault="00AA4343">
      <w:r>
        <w:t>Hemorrhage Testing: The verification efforts included testing 3 different severities. A hemorrhage rate of 50ml/min for mild hemorrhage, 100 ml/min for moderate hemorrhage and 500ml/min for severe hemorrhage. The scenarios were run for 3minues then a 1L normal saline infusion running at 300ml/min was started. Further testing was performed using packed red blood cells for resuscitation, in place of normal saline.</w:t>
      </w:r>
    </w:p>
    <w:p w:rsidR="00856BB4" w:rsidRDefault="00856BB4"/>
    <w:p w:rsidR="00856BB4" w:rsidRDefault="00AA4343">
      <w:r>
        <w:t xml:space="preserve">Mechanical Ventilation: The testing of mechanical ventilation utilized 3 ventilator settings including hypoventilation, hyperventilation, and standard mechanical ventilator (ARDSnet protocol) settings. The testing was run for 150min and the level of PaCo2 was recorded. </w:t>
      </w:r>
    </w:p>
    <w:p w:rsidR="00856BB4" w:rsidRDefault="00856BB4"/>
    <w:p w:rsidR="00856BB4" w:rsidRDefault="00AA4343">
      <w:pPr>
        <w:pStyle w:val="Heading3"/>
        <w:numPr>
          <w:ilvl w:val="2"/>
          <w:numId w:val="7"/>
        </w:numPr>
      </w:pPr>
      <w:bookmarkStart w:id="13" w:name="_Toc22896352"/>
      <w:r>
        <w:t>Test Equipment and Setup</w:t>
      </w:r>
      <w:bookmarkEnd w:id="13"/>
      <w:r>
        <w:t xml:space="preserve"> </w:t>
      </w:r>
    </w:p>
    <w:p w:rsidR="00856BB4" w:rsidRDefault="0003368A">
      <w:r>
        <w:t>BioGears</w:t>
      </w:r>
      <w:r w:rsidR="00AA4343">
        <w:t xml:space="preserve"> released 3 versions of the physiology engine (v6.1, v6.3, v7.0). All three versions underwent extensive testing by the team at University of Minnesota.</w:t>
      </w:r>
    </w:p>
    <w:p w:rsidR="00856BB4" w:rsidRDefault="00856BB4"/>
    <w:p w:rsidR="00856BB4" w:rsidRDefault="00AA4343">
      <w:pPr>
        <w:pStyle w:val="Heading3"/>
        <w:numPr>
          <w:ilvl w:val="2"/>
          <w:numId w:val="7"/>
        </w:numPr>
      </w:pPr>
      <w:bookmarkStart w:id="14" w:name="_Toc22896353"/>
      <w:r>
        <w:t>Summary of Results</w:t>
      </w:r>
      <w:bookmarkEnd w:id="14"/>
      <w:r>
        <w:t xml:space="preserve"> </w:t>
      </w:r>
    </w:p>
    <w:p w:rsidR="00856BB4" w:rsidRDefault="00856BB4"/>
    <w:p w:rsidR="00856BB4" w:rsidRDefault="00AA4343">
      <w:pPr>
        <w:rPr>
          <w:b/>
          <w:u w:val="single"/>
        </w:rPr>
      </w:pPr>
      <w:r>
        <w:rPr>
          <w:b/>
          <w:u w:val="single"/>
        </w:rPr>
        <w:t>BioGears v6.1:</w:t>
      </w:r>
    </w:p>
    <w:p w:rsidR="00856BB4" w:rsidRDefault="00AA4343">
      <w:r>
        <w:t>Hemorrhage Testing: Verification testing recorded the responses to hemorrhage via the heart rate. All levels of severity caused the development of tachycardia with a temporary response to a fluid bolus, as would be expected. Challenges / Limitations: Extensive tachycardia following 1L saline infusion suggestive of fluid overload was noted in the mild and moderate severity testing.</w:t>
      </w:r>
    </w:p>
    <w:p w:rsidR="00856BB4" w:rsidRDefault="00856BB4"/>
    <w:p w:rsidR="00856BB4" w:rsidRDefault="00AA4343">
      <w:r>
        <w:t>Mechanical ventilation: The mechanical ventilation testing utilized ARD</w:t>
      </w:r>
      <w:r w:rsidR="0003368A">
        <w:t>S</w:t>
      </w:r>
      <w:r>
        <w:t xml:space="preserve">Net setting, hypoventilation and hyperventilation. The testing was run for 150 min and the level of PaCo2 was recorded. </w:t>
      </w:r>
    </w:p>
    <w:p w:rsidR="00856BB4" w:rsidRDefault="00AA4343">
      <w:r>
        <w:t>Challenges / Limitations: The PaCO2 climbs substantially for ARDSnet mechanical ventilator setting which is suggestive of hypoventilation</w:t>
      </w:r>
    </w:p>
    <w:p w:rsidR="00856BB4" w:rsidRDefault="00856BB4"/>
    <w:p w:rsidR="00856BB4" w:rsidRDefault="00AA4343">
      <w:r>
        <w:rPr>
          <w:b/>
          <w:u w:val="single"/>
        </w:rPr>
        <w:t>BioGears v6.3</w:t>
      </w:r>
      <w:r>
        <w:t>:</w:t>
      </w:r>
    </w:p>
    <w:p w:rsidR="00856BB4" w:rsidRDefault="00AA4343">
      <w:r>
        <w:t xml:space="preserve">Hemorrhage Testing: The testing was done with the same hemorrhage rates as the previous BioGears version and the results were compared for accuracy. </w:t>
      </w:r>
    </w:p>
    <w:p w:rsidR="00856BB4" w:rsidRDefault="00856BB4"/>
    <w:p w:rsidR="00B0698B" w:rsidRDefault="00B0698B"/>
    <w:p w:rsidR="00B0698B" w:rsidRDefault="00B0698B"/>
    <w:p w:rsidR="00B0698B" w:rsidRDefault="00B0698B"/>
    <w:p w:rsidR="00856BB4" w:rsidRDefault="00AA4343">
      <w:r>
        <w:t xml:space="preserve">Challenges/ Limitations: </w:t>
      </w:r>
    </w:p>
    <w:p w:rsidR="00856BB4" w:rsidRDefault="00AA4343">
      <w:r>
        <w:rPr>
          <w:color w:val="000000"/>
        </w:rPr>
        <w:lastRenderedPageBreak/>
        <w:t xml:space="preserve">In this version, the hemorrhage severity scale ranges from 0-1 using the MCIS rating system and has a variable rate of bleeding depending on blood pressure and volume. This provided a challenge when trying to estimate the exact hemorrhage rates. </w:t>
      </w:r>
    </w:p>
    <w:p w:rsidR="00856BB4" w:rsidRDefault="00AA4343">
      <w:r>
        <w:rPr>
          <w:color w:val="222222"/>
          <w:highlight w:val="white"/>
        </w:rPr>
        <w:t>Both mild and moderate levels of severity developed an</w:t>
      </w:r>
      <w:r>
        <w:rPr>
          <w:color w:val="000000"/>
        </w:rPr>
        <w:t xml:space="preserve"> exaggerated and unrealistic heart rate response to 1L NS suggestive of fluid overload.</w:t>
      </w:r>
      <w:r>
        <w:rPr>
          <w:color w:val="222222"/>
          <w:highlight w:val="white"/>
        </w:rPr>
        <w:t xml:space="preserve"> </w:t>
      </w:r>
    </w:p>
    <w:p w:rsidR="00856BB4" w:rsidRDefault="00856BB4"/>
    <w:p w:rsidR="00B0698B" w:rsidRPr="00B0698B" w:rsidRDefault="00B0698B" w:rsidP="00B0698B">
      <w:pPr>
        <w:rPr>
          <w:color w:val="000000"/>
        </w:rPr>
      </w:pPr>
      <w:r>
        <w:rPr>
          <w:noProof/>
        </w:rPr>
        <w:drawing>
          <wp:anchor distT="0" distB="0" distL="114300" distR="114300" simplePos="0" relativeHeight="251659264" behindDoc="0" locked="0" layoutInCell="1" hidden="0" allowOverlap="1">
            <wp:simplePos x="0" y="0"/>
            <wp:positionH relativeFrom="column">
              <wp:posOffset>449580</wp:posOffset>
            </wp:positionH>
            <wp:positionV relativeFrom="paragraph">
              <wp:posOffset>1413510</wp:posOffset>
            </wp:positionV>
            <wp:extent cx="5227320" cy="2598420"/>
            <wp:effectExtent l="0" t="0" r="0" b="0"/>
            <wp:wrapTopAndBottom distT="0" distB="0"/>
            <wp:docPr id="16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227320" cy="2598420"/>
                    </a:xfrm>
                    <a:prstGeom prst="rect">
                      <a:avLst/>
                    </a:prstGeom>
                    <a:ln/>
                  </pic:spPr>
                </pic:pic>
              </a:graphicData>
            </a:graphic>
          </wp:anchor>
        </w:drawing>
      </w:r>
      <w:r w:rsidR="00AA4343">
        <w:t xml:space="preserve">Improvements: An update to v6.3 was released with a potential fix to the issue of fluid overload. Testing of this version showed that the issue noted in the previous BioGears versions was resolved. The heart rate decreased appropriately in response to fluid resuscitation as seen in Figure 2. </w:t>
      </w:r>
      <w:r w:rsidR="00AA4343">
        <w:rPr>
          <w:color w:val="222222"/>
          <w:highlight w:val="white"/>
        </w:rPr>
        <w:t xml:space="preserve">Heart rate (beats per minutes) is graphed across time (s) for mild and moderate hemorrhage treated with saline fluid infusion at 180 seconds.  </w:t>
      </w:r>
      <w:r w:rsidR="00AA4343">
        <w:t>The testing shows the development of tachycardia due to hemorrhage, with an appropriate reduction in the Heart rate after fluid is administered.</w:t>
      </w:r>
      <w:r w:rsidR="00AA4343">
        <w:rPr>
          <w:color w:val="222222"/>
          <w:highlight w:val="white"/>
        </w:rPr>
        <w:t xml:space="preserve"> </w:t>
      </w:r>
    </w:p>
    <w:p w:rsidR="00B0698B" w:rsidRPr="00B0698B" w:rsidRDefault="00B0698B" w:rsidP="00B0698B">
      <w:pPr>
        <w:pStyle w:val="Caption"/>
        <w:jc w:val="center"/>
        <w:rPr>
          <w:b/>
          <w:bCs/>
          <w:color w:val="000000" w:themeColor="text1"/>
          <w:sz w:val="20"/>
          <w:szCs w:val="20"/>
        </w:rPr>
      </w:pPr>
      <w:bookmarkStart w:id="15" w:name="_Toc22831328"/>
      <w:r w:rsidRPr="00F81BB7">
        <w:rPr>
          <w:b/>
          <w:bCs/>
          <w:color w:val="000000" w:themeColor="text1"/>
          <w:sz w:val="20"/>
          <w:szCs w:val="20"/>
        </w:rPr>
        <w:t>Figu</w:t>
      </w:r>
      <w:r w:rsidRPr="00B0698B">
        <w:rPr>
          <w:b/>
          <w:bCs/>
          <w:color w:val="000000" w:themeColor="text1"/>
          <w:sz w:val="20"/>
          <w:szCs w:val="20"/>
        </w:rPr>
        <w:t xml:space="preserve">re </w:t>
      </w:r>
      <w:r w:rsidRPr="00B0698B">
        <w:rPr>
          <w:b/>
          <w:bCs/>
          <w:color w:val="000000" w:themeColor="text1"/>
          <w:sz w:val="20"/>
          <w:szCs w:val="20"/>
        </w:rPr>
        <w:fldChar w:fldCharType="begin"/>
      </w:r>
      <w:r w:rsidRPr="00B0698B">
        <w:rPr>
          <w:b/>
          <w:bCs/>
          <w:color w:val="000000" w:themeColor="text1"/>
          <w:sz w:val="20"/>
          <w:szCs w:val="20"/>
        </w:rPr>
        <w:instrText xml:space="preserve"> SEQ Figure \* ARABIC </w:instrText>
      </w:r>
      <w:r w:rsidRPr="00B0698B">
        <w:rPr>
          <w:b/>
          <w:bCs/>
          <w:color w:val="000000" w:themeColor="text1"/>
          <w:sz w:val="20"/>
          <w:szCs w:val="20"/>
        </w:rPr>
        <w:fldChar w:fldCharType="separate"/>
      </w:r>
      <w:r w:rsidR="007B3CFC">
        <w:rPr>
          <w:b/>
          <w:bCs/>
          <w:noProof/>
          <w:color w:val="000000" w:themeColor="text1"/>
          <w:sz w:val="20"/>
          <w:szCs w:val="20"/>
        </w:rPr>
        <w:t>2</w:t>
      </w:r>
      <w:r w:rsidRPr="00B0698B">
        <w:rPr>
          <w:b/>
          <w:bCs/>
          <w:color w:val="000000" w:themeColor="text1"/>
          <w:sz w:val="20"/>
          <w:szCs w:val="20"/>
        </w:rPr>
        <w:fldChar w:fldCharType="end"/>
      </w:r>
      <w:r w:rsidRPr="00B0698B">
        <w:rPr>
          <w:b/>
          <w:bCs/>
          <w:color w:val="000000" w:themeColor="text1"/>
          <w:sz w:val="20"/>
          <w:szCs w:val="20"/>
        </w:rPr>
        <w:t>: BioGears v6.3 testing with the saline .xml fix</w:t>
      </w:r>
      <w:bookmarkEnd w:id="15"/>
    </w:p>
    <w:p w:rsidR="00856BB4" w:rsidRDefault="00AA4343">
      <w:pPr>
        <w:pBdr>
          <w:top w:val="nil"/>
          <w:left w:val="nil"/>
          <w:bottom w:val="nil"/>
          <w:right w:val="nil"/>
          <w:between w:val="nil"/>
        </w:pBdr>
        <w:spacing w:after="200"/>
        <w:jc w:val="center"/>
        <w:rPr>
          <w:i/>
          <w:color w:val="000000"/>
        </w:rPr>
      </w:pPr>
      <w:r>
        <w:rPr>
          <w:i/>
          <w:color w:val="000000"/>
        </w:rPr>
        <w:t xml:space="preserve">  </w:t>
      </w:r>
    </w:p>
    <w:p w:rsidR="00856BB4" w:rsidRDefault="00AA4343" w:rsidP="00F81BB7">
      <w:r>
        <w:t xml:space="preserve">Heart rate (beats per minutes) is graphed across time (s) for mild and moderate hemorrhage treated with saline fluid infusion at 180 seconds.  </w:t>
      </w:r>
    </w:p>
    <w:p w:rsidR="00856BB4" w:rsidRDefault="00856BB4" w:rsidP="00F81BB7"/>
    <w:p w:rsidR="00856BB4" w:rsidRDefault="00AA4343" w:rsidP="00F81BB7">
      <w:pPr>
        <w:ind w:left="360"/>
        <w:rPr>
          <w:color w:val="000000"/>
        </w:rPr>
      </w:pPr>
      <w:r>
        <w:rPr>
          <w:color w:val="000000"/>
        </w:rPr>
        <w:t xml:space="preserve">Mechanical Ventilation: Identical settings were used to test v6.1 and v6.3.  The settings were cross checked for accuracy. </w:t>
      </w:r>
    </w:p>
    <w:p w:rsidR="00856BB4" w:rsidRDefault="00856BB4" w:rsidP="00F81BB7">
      <w:pPr>
        <w:ind w:left="360"/>
        <w:rPr>
          <w:color w:val="000000"/>
        </w:rPr>
      </w:pPr>
    </w:p>
    <w:p w:rsidR="00856BB4" w:rsidRDefault="00AA4343" w:rsidP="00F81BB7">
      <w:pPr>
        <w:ind w:left="360"/>
        <w:rPr>
          <w:u w:val="single"/>
        </w:rPr>
      </w:pPr>
      <w:r>
        <w:rPr>
          <w:color w:val="000000"/>
        </w:rPr>
        <w:t xml:space="preserve">Improvements: BioGears v6.3 appears to have significantly improved the issues with unrealistic accumulation of Co2.  This was particularly clear with standard mechanical ventilation settings (titled ARDSnet settings). </w:t>
      </w:r>
    </w:p>
    <w:p w:rsidR="00856BB4" w:rsidRDefault="00856BB4">
      <w:pPr>
        <w:ind w:left="360"/>
        <w:rPr>
          <w:u w:val="single"/>
        </w:rPr>
      </w:pPr>
    </w:p>
    <w:p w:rsidR="00856BB4" w:rsidRDefault="00AA4343">
      <w:pPr>
        <w:ind w:left="360"/>
        <w:rPr>
          <w:b/>
          <w:u w:val="single"/>
        </w:rPr>
      </w:pPr>
      <w:r>
        <w:rPr>
          <w:b/>
          <w:u w:val="single"/>
        </w:rPr>
        <w:t>BioGears v7.0</w:t>
      </w:r>
    </w:p>
    <w:p w:rsidR="00856BB4" w:rsidRDefault="00AA4343">
      <w:pPr>
        <w:ind w:left="360"/>
      </w:pPr>
      <w:r>
        <w:t xml:space="preserve">Extensive recommendations were provided, based on research from textbooks and peer reviewed journals, on the development of an acute pain model and a sepsis model. The latest v7.0 BioGears version includes these new actions. </w:t>
      </w:r>
    </w:p>
    <w:p w:rsidR="00856BB4" w:rsidRDefault="00856BB4">
      <w:pPr>
        <w:ind w:left="360"/>
      </w:pPr>
    </w:p>
    <w:p w:rsidR="00856BB4" w:rsidRDefault="00AA4343" w:rsidP="00F81BB7">
      <w:pPr>
        <w:ind w:left="360"/>
      </w:pPr>
      <w:r>
        <w:lastRenderedPageBreak/>
        <w:t>Pain Response: To validate the pain action, the scenarios were ran using 3 different pain severities. The severity scale for the pain action ranged from 0-1. The testing used 0.3 for mild pain, 0.5 for moderate pain and 1.0 for severe pain. These scenarios were run for 5mins then an additional pain stimulus was added thereby “stacking the pain response”. The scenario was then run for an additional 5min after which 1mg of morphine was administered. Serum epinephrine levels and heart rate levels were recorded for each run and analyzed for accuracy.</w:t>
      </w:r>
    </w:p>
    <w:p w:rsidR="00856BB4" w:rsidRDefault="00856BB4">
      <w:pPr>
        <w:ind w:left="360"/>
      </w:pPr>
    </w:p>
    <w:p w:rsidR="00856BB4" w:rsidRDefault="00AA4343">
      <w:pPr>
        <w:numPr>
          <w:ilvl w:val="0"/>
          <w:numId w:val="1"/>
        </w:numPr>
        <w:pBdr>
          <w:top w:val="nil"/>
          <w:left w:val="nil"/>
          <w:bottom w:val="nil"/>
          <w:right w:val="nil"/>
          <w:between w:val="nil"/>
        </w:pBdr>
        <w:spacing w:after="160" w:line="259" w:lineRule="auto"/>
        <w:ind w:left="360" w:firstLine="0"/>
        <w:jc w:val="left"/>
      </w:pPr>
      <w:r>
        <w:rPr>
          <w:color w:val="000000"/>
        </w:rPr>
        <w:t>Epinephrine Level: All the pain severities have a rapid rise in blood epinephrine concentration on administration of the first pain stimulus and an additional increase in the epinephrine levels on administration of the second pain stimulus as expected. There is a decrease in the epinephrine concentration on administration of 1mg of morphine. (Fig 3)</w:t>
      </w:r>
    </w:p>
    <w:p w:rsidR="00856BB4" w:rsidRDefault="00856BB4">
      <w:pPr>
        <w:spacing w:after="160" w:line="259" w:lineRule="auto"/>
        <w:ind w:left="360"/>
        <w:jc w:val="left"/>
      </w:pPr>
    </w:p>
    <w:p w:rsidR="00856BB4" w:rsidRDefault="00AA4343">
      <w:pPr>
        <w:numPr>
          <w:ilvl w:val="0"/>
          <w:numId w:val="1"/>
        </w:numPr>
        <w:pBdr>
          <w:top w:val="nil"/>
          <w:left w:val="nil"/>
          <w:bottom w:val="nil"/>
          <w:right w:val="nil"/>
          <w:between w:val="nil"/>
        </w:pBdr>
        <w:spacing w:after="160" w:line="259" w:lineRule="auto"/>
        <w:ind w:left="360" w:firstLine="0"/>
        <w:jc w:val="left"/>
      </w:pPr>
      <w:r>
        <w:rPr>
          <w:color w:val="000000"/>
        </w:rPr>
        <w:t>Heart rate: All pain severities have a rapid rise in the heart rate on administration of the first pain stimulus and an additional increase in the heart rate when the second pain stimulus is administered. Heart rate decreases on administration of morphine. (Fig 4)</w:t>
      </w:r>
    </w:p>
    <w:p w:rsidR="00856BB4" w:rsidRDefault="00AA4343">
      <w:pPr>
        <w:ind w:left="360"/>
        <w:jc w:val="center"/>
        <w:rPr>
          <w:b/>
        </w:rPr>
      </w:pPr>
      <w:r>
        <w:rPr>
          <w:noProof/>
        </w:rPr>
        <w:drawing>
          <wp:inline distT="0" distB="0" distL="0" distR="0">
            <wp:extent cx="5715000" cy="2707005"/>
            <wp:effectExtent l="0" t="0" r="0" b="0"/>
            <wp:docPr id="16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715000" cy="2707005"/>
                    </a:xfrm>
                    <a:prstGeom prst="rect">
                      <a:avLst/>
                    </a:prstGeom>
                    <a:ln/>
                  </pic:spPr>
                </pic:pic>
              </a:graphicData>
            </a:graphic>
          </wp:inline>
        </w:drawing>
      </w:r>
    </w:p>
    <w:p w:rsidR="00B0698B" w:rsidRPr="00B0698B" w:rsidRDefault="00B0698B" w:rsidP="00B0698B">
      <w:pPr>
        <w:pStyle w:val="Caption"/>
        <w:jc w:val="center"/>
        <w:rPr>
          <w:b/>
          <w:bCs/>
          <w:color w:val="000000" w:themeColor="text1"/>
          <w:sz w:val="20"/>
          <w:szCs w:val="20"/>
        </w:rPr>
      </w:pPr>
      <w:bookmarkStart w:id="16" w:name="_Toc22831329"/>
      <w:r w:rsidRPr="00B0698B">
        <w:rPr>
          <w:b/>
          <w:bCs/>
          <w:color w:val="000000" w:themeColor="text1"/>
          <w:sz w:val="20"/>
          <w:szCs w:val="20"/>
        </w:rPr>
        <w:t xml:space="preserve">Figure </w:t>
      </w:r>
      <w:r w:rsidRPr="00B0698B">
        <w:rPr>
          <w:b/>
          <w:bCs/>
          <w:color w:val="000000" w:themeColor="text1"/>
          <w:sz w:val="20"/>
          <w:szCs w:val="20"/>
        </w:rPr>
        <w:fldChar w:fldCharType="begin"/>
      </w:r>
      <w:r w:rsidRPr="00B0698B">
        <w:rPr>
          <w:b/>
          <w:bCs/>
          <w:color w:val="000000" w:themeColor="text1"/>
          <w:sz w:val="20"/>
          <w:szCs w:val="20"/>
        </w:rPr>
        <w:instrText xml:space="preserve"> SEQ Figure \* ARABIC </w:instrText>
      </w:r>
      <w:r w:rsidRPr="00B0698B">
        <w:rPr>
          <w:b/>
          <w:bCs/>
          <w:color w:val="000000" w:themeColor="text1"/>
          <w:sz w:val="20"/>
          <w:szCs w:val="20"/>
        </w:rPr>
        <w:fldChar w:fldCharType="separate"/>
      </w:r>
      <w:r w:rsidR="007B3CFC">
        <w:rPr>
          <w:b/>
          <w:bCs/>
          <w:noProof/>
          <w:color w:val="000000" w:themeColor="text1"/>
          <w:sz w:val="20"/>
          <w:szCs w:val="20"/>
        </w:rPr>
        <w:t>3</w:t>
      </w:r>
      <w:r w:rsidRPr="00B0698B">
        <w:rPr>
          <w:b/>
          <w:bCs/>
          <w:color w:val="000000" w:themeColor="text1"/>
          <w:sz w:val="20"/>
          <w:szCs w:val="20"/>
        </w:rPr>
        <w:fldChar w:fldCharType="end"/>
      </w:r>
      <w:r w:rsidRPr="00B0698B">
        <w:rPr>
          <w:b/>
          <w:bCs/>
          <w:color w:val="000000" w:themeColor="text1"/>
          <w:sz w:val="20"/>
          <w:szCs w:val="20"/>
        </w:rPr>
        <w:t>: BioGears v7.0 Blood epinephrine concentration for mild, moderate and severe pain.</w:t>
      </w:r>
      <w:bookmarkEnd w:id="16"/>
    </w:p>
    <w:p w:rsidR="00856BB4" w:rsidRDefault="00AA4343">
      <w:pPr>
        <w:rPr>
          <w:highlight w:val="white"/>
        </w:rPr>
      </w:pPr>
      <w:r>
        <w:rPr>
          <w:highlight w:val="white"/>
        </w:rPr>
        <w:t>Epinephrine concentration (</w:t>
      </w:r>
      <w:r w:rsidR="0003368A">
        <w:rPr>
          <w:highlight w:val="white"/>
        </w:rPr>
        <w:t>μ</w:t>
      </w:r>
      <w:r>
        <w:rPr>
          <w:highlight w:val="white"/>
        </w:rPr>
        <w:t>g/ml) graphed across time (s) for mild, moderate and severe pain severities that are treated with 1mg of morphine at 600seconds</w:t>
      </w:r>
    </w:p>
    <w:p w:rsidR="00856BB4" w:rsidRDefault="00856BB4">
      <w:pPr>
        <w:ind w:left="360"/>
        <w:rPr>
          <w:color w:val="222222"/>
          <w:highlight w:val="white"/>
        </w:rPr>
      </w:pPr>
    </w:p>
    <w:p w:rsidR="00856BB4" w:rsidRDefault="00AA4343">
      <w:pPr>
        <w:ind w:left="360"/>
        <w:jc w:val="center"/>
        <w:rPr>
          <w:b/>
        </w:rPr>
      </w:pPr>
      <w:r>
        <w:rPr>
          <w:noProof/>
        </w:rPr>
        <w:lastRenderedPageBreak/>
        <w:drawing>
          <wp:inline distT="0" distB="0" distL="0" distR="0">
            <wp:extent cx="5295900" cy="2941320"/>
            <wp:effectExtent l="0" t="0" r="0" b="0"/>
            <wp:docPr id="166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5295900" cy="2941320"/>
                    </a:xfrm>
                    <a:prstGeom prst="rect">
                      <a:avLst/>
                    </a:prstGeom>
                    <a:ln/>
                  </pic:spPr>
                </pic:pic>
              </a:graphicData>
            </a:graphic>
          </wp:inline>
        </w:drawing>
      </w:r>
    </w:p>
    <w:p w:rsidR="00B0698B" w:rsidRPr="00B0698B" w:rsidRDefault="00B0698B" w:rsidP="00B0698B">
      <w:pPr>
        <w:pStyle w:val="Caption"/>
        <w:jc w:val="center"/>
        <w:rPr>
          <w:b/>
          <w:bCs/>
          <w:color w:val="000000" w:themeColor="text1"/>
          <w:sz w:val="20"/>
          <w:szCs w:val="20"/>
        </w:rPr>
      </w:pPr>
      <w:bookmarkStart w:id="17" w:name="_Toc22831330"/>
      <w:r w:rsidRPr="00B0698B">
        <w:rPr>
          <w:b/>
          <w:bCs/>
          <w:color w:val="000000" w:themeColor="text1"/>
          <w:sz w:val="20"/>
          <w:szCs w:val="20"/>
        </w:rPr>
        <w:t xml:space="preserve">Figure </w:t>
      </w:r>
      <w:r w:rsidRPr="00B0698B">
        <w:rPr>
          <w:b/>
          <w:bCs/>
          <w:color w:val="000000" w:themeColor="text1"/>
          <w:sz w:val="20"/>
          <w:szCs w:val="20"/>
        </w:rPr>
        <w:fldChar w:fldCharType="begin"/>
      </w:r>
      <w:r w:rsidRPr="00B0698B">
        <w:rPr>
          <w:b/>
          <w:bCs/>
          <w:color w:val="000000" w:themeColor="text1"/>
          <w:sz w:val="20"/>
          <w:szCs w:val="20"/>
        </w:rPr>
        <w:instrText xml:space="preserve"> SEQ Figure \* ARABIC </w:instrText>
      </w:r>
      <w:r w:rsidRPr="00B0698B">
        <w:rPr>
          <w:b/>
          <w:bCs/>
          <w:color w:val="000000" w:themeColor="text1"/>
          <w:sz w:val="20"/>
          <w:szCs w:val="20"/>
        </w:rPr>
        <w:fldChar w:fldCharType="separate"/>
      </w:r>
      <w:r w:rsidR="007B3CFC">
        <w:rPr>
          <w:b/>
          <w:bCs/>
          <w:noProof/>
          <w:color w:val="000000" w:themeColor="text1"/>
          <w:sz w:val="20"/>
          <w:szCs w:val="20"/>
        </w:rPr>
        <w:t>4</w:t>
      </w:r>
      <w:r w:rsidRPr="00B0698B">
        <w:rPr>
          <w:b/>
          <w:bCs/>
          <w:color w:val="000000" w:themeColor="text1"/>
          <w:sz w:val="20"/>
          <w:szCs w:val="20"/>
        </w:rPr>
        <w:fldChar w:fldCharType="end"/>
      </w:r>
      <w:r w:rsidRPr="00B0698B">
        <w:rPr>
          <w:b/>
          <w:bCs/>
          <w:color w:val="000000" w:themeColor="text1"/>
          <w:sz w:val="20"/>
          <w:szCs w:val="20"/>
        </w:rPr>
        <w:t>: BioGears v7.0 Heart rate response for pain stimulus.</w:t>
      </w:r>
      <w:bookmarkEnd w:id="17"/>
    </w:p>
    <w:p w:rsidR="00856BB4" w:rsidRDefault="00AA4343">
      <w:pPr>
        <w:rPr>
          <w:highlight w:val="white"/>
        </w:rPr>
      </w:pPr>
      <w:r>
        <w:rPr>
          <w:highlight w:val="white"/>
        </w:rPr>
        <w:t>Heart rate (beats per minutes) is graphed across time (s) for mild, moderate and severe pain severities that are treated with 1mg of morphine at 600 seconds. </w:t>
      </w:r>
    </w:p>
    <w:p w:rsidR="00856BB4" w:rsidRDefault="00856BB4">
      <w:pPr>
        <w:rPr>
          <w:highlight w:val="white"/>
        </w:rPr>
      </w:pPr>
    </w:p>
    <w:p w:rsidR="00856BB4" w:rsidRDefault="00AA4343">
      <w:pPr>
        <w:rPr>
          <w:b/>
          <w:u w:val="single"/>
        </w:rPr>
      </w:pPr>
      <w:r>
        <w:rPr>
          <w:b/>
          <w:u w:val="single"/>
        </w:rPr>
        <w:t>Test results of Respiratory and arterial blood pH during Hemorrhage</w:t>
      </w:r>
    </w:p>
    <w:p w:rsidR="00856BB4" w:rsidRDefault="00856BB4"/>
    <w:p w:rsidR="00856BB4" w:rsidRDefault="00AA4343">
      <w:r>
        <w:t xml:space="preserve">In </w:t>
      </w:r>
      <w:proofErr w:type="gramStart"/>
      <w:r>
        <w:t>addition</w:t>
      </w:r>
      <w:proofErr w:type="gramEnd"/>
      <w:r>
        <w:t xml:space="preserve"> BioGears implemented a fix in order to correct the respiratory rate as well as the arterial blood pH during severe hemorrhage. Previous testing had revealed that the respiratory rate did not increase as expected during severe hemorrhage and the blood pH did not change as expected. Testing done by VCom3d and reviewed by University of Minnesota showed that no significant improvements had been made to correct the issues highlighted. </w:t>
      </w:r>
    </w:p>
    <w:p w:rsidR="00856BB4" w:rsidRDefault="00856BB4"/>
    <w:p w:rsidR="00856BB4" w:rsidRDefault="00AA4343">
      <w:r>
        <w:t xml:space="preserve">VCom3d, independent of ARA, instituted various patches to the physiology engine to further improve it and efforts included verifying that the changes made were in line with expected physiology. </w:t>
      </w:r>
    </w:p>
    <w:p w:rsidR="00856BB4" w:rsidRDefault="00856BB4"/>
    <w:p w:rsidR="00856BB4" w:rsidRDefault="00AA4343">
      <w:r>
        <w:t>Respiratory Rate - The improvements made by Vcom3d were able to accurately model the expected change in the respiratory rate during severe hemorrhage. The respiratory rate increases with severe hemorrhage and decreases once the hemorrhage action is stopped and whole blood is transfused</w:t>
      </w:r>
      <w:r w:rsidR="00B0698B">
        <w:t>.</w:t>
      </w:r>
    </w:p>
    <w:p w:rsidR="00B0698B" w:rsidRDefault="00AA4343" w:rsidP="00B0698B">
      <w:pPr>
        <w:keepNext/>
      </w:pPr>
      <w:r>
        <w:lastRenderedPageBreak/>
        <w:t>.</w:t>
      </w:r>
      <w:r>
        <w:rPr>
          <w:noProof/>
        </w:rPr>
        <w:drawing>
          <wp:inline distT="0" distB="0" distL="0" distR="0">
            <wp:extent cx="5943600" cy="3176270"/>
            <wp:effectExtent l="0" t="0" r="0" b="0"/>
            <wp:docPr id="167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943600" cy="3176270"/>
                    </a:xfrm>
                    <a:prstGeom prst="rect">
                      <a:avLst/>
                    </a:prstGeom>
                    <a:ln/>
                  </pic:spPr>
                </pic:pic>
              </a:graphicData>
            </a:graphic>
          </wp:inline>
        </w:drawing>
      </w:r>
      <w:r>
        <w:rPr>
          <w:sz w:val="18"/>
          <w:szCs w:val="18"/>
        </w:rPr>
        <w:t xml:space="preserve"> </w:t>
      </w:r>
    </w:p>
    <w:p w:rsidR="00856BB4" w:rsidRPr="00B0698B" w:rsidRDefault="00B0698B" w:rsidP="00B0698B">
      <w:pPr>
        <w:pStyle w:val="Caption"/>
        <w:jc w:val="center"/>
        <w:rPr>
          <w:b/>
          <w:bCs/>
          <w:color w:val="000000" w:themeColor="text1"/>
          <w:sz w:val="20"/>
          <w:szCs w:val="20"/>
        </w:rPr>
      </w:pPr>
      <w:bookmarkStart w:id="18" w:name="_Toc22831331"/>
      <w:r w:rsidRPr="00B0698B">
        <w:rPr>
          <w:b/>
          <w:bCs/>
          <w:color w:val="000000" w:themeColor="text1"/>
          <w:sz w:val="20"/>
          <w:szCs w:val="20"/>
        </w:rPr>
        <w:t xml:space="preserve">Figure </w:t>
      </w:r>
      <w:r w:rsidRPr="00B0698B">
        <w:rPr>
          <w:b/>
          <w:bCs/>
          <w:color w:val="000000" w:themeColor="text1"/>
          <w:sz w:val="20"/>
          <w:szCs w:val="20"/>
        </w:rPr>
        <w:fldChar w:fldCharType="begin"/>
      </w:r>
      <w:r w:rsidRPr="00B0698B">
        <w:rPr>
          <w:b/>
          <w:bCs/>
          <w:color w:val="000000" w:themeColor="text1"/>
          <w:sz w:val="20"/>
          <w:szCs w:val="20"/>
        </w:rPr>
        <w:instrText xml:space="preserve"> SEQ Figure \* ARABIC </w:instrText>
      </w:r>
      <w:r w:rsidRPr="00B0698B">
        <w:rPr>
          <w:b/>
          <w:bCs/>
          <w:color w:val="000000" w:themeColor="text1"/>
          <w:sz w:val="20"/>
          <w:szCs w:val="20"/>
        </w:rPr>
        <w:fldChar w:fldCharType="separate"/>
      </w:r>
      <w:r w:rsidR="007B3CFC">
        <w:rPr>
          <w:b/>
          <w:bCs/>
          <w:noProof/>
          <w:color w:val="000000" w:themeColor="text1"/>
          <w:sz w:val="20"/>
          <w:szCs w:val="20"/>
        </w:rPr>
        <w:t>5</w:t>
      </w:r>
      <w:r w:rsidRPr="00B0698B">
        <w:rPr>
          <w:b/>
          <w:bCs/>
          <w:color w:val="000000" w:themeColor="text1"/>
          <w:sz w:val="20"/>
          <w:szCs w:val="20"/>
        </w:rPr>
        <w:fldChar w:fldCharType="end"/>
      </w:r>
      <w:r w:rsidRPr="00B0698B">
        <w:rPr>
          <w:b/>
          <w:bCs/>
          <w:color w:val="000000" w:themeColor="text1"/>
          <w:sz w:val="20"/>
          <w:szCs w:val="20"/>
        </w:rPr>
        <w:t>: Respiratory Rate 1/min graphed across time(min) for Severe Hemorrhage with whole blood transfusion at 20</w:t>
      </w:r>
      <w:r w:rsidR="00865766">
        <w:rPr>
          <w:b/>
          <w:bCs/>
          <w:color w:val="000000" w:themeColor="text1"/>
          <w:sz w:val="20"/>
          <w:szCs w:val="20"/>
        </w:rPr>
        <w:t xml:space="preserve"> </w:t>
      </w:r>
      <w:r w:rsidRPr="00B0698B">
        <w:rPr>
          <w:b/>
          <w:bCs/>
          <w:color w:val="000000" w:themeColor="text1"/>
          <w:sz w:val="20"/>
          <w:szCs w:val="20"/>
        </w:rPr>
        <w:t>min.</w:t>
      </w:r>
      <w:bookmarkEnd w:id="18"/>
    </w:p>
    <w:p w:rsidR="00856BB4" w:rsidRDefault="00856BB4"/>
    <w:p w:rsidR="00856BB4" w:rsidRDefault="00AA4343">
      <w:r>
        <w:t>Lactate - The lactate levels increase in severe hemorrhage and slightly decrease once the hemorrhage is stopped and whole blood is transfused. However, the lactate levels seem to further increase without any additional hemorrhage, and after the transfusion of whole blood. This is unusual as we would expect a gradual and sustained decrease in serum lactate after hemorrhage is stopped and whole blood is transfused.</w:t>
      </w:r>
    </w:p>
    <w:p w:rsidR="00856BB4" w:rsidRDefault="00AA4343">
      <w:pPr>
        <w:rPr>
          <w:sz w:val="18"/>
          <w:szCs w:val="18"/>
        </w:rPr>
      </w:pPr>
      <w:r>
        <w:rPr>
          <w:noProof/>
        </w:rPr>
        <w:drawing>
          <wp:inline distT="0" distB="0" distL="0" distR="0">
            <wp:extent cx="5943600" cy="3258185"/>
            <wp:effectExtent l="0" t="0" r="0" b="0"/>
            <wp:docPr id="167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943600" cy="3258185"/>
                    </a:xfrm>
                    <a:prstGeom prst="rect">
                      <a:avLst/>
                    </a:prstGeom>
                    <a:ln/>
                  </pic:spPr>
                </pic:pic>
              </a:graphicData>
            </a:graphic>
          </wp:inline>
        </w:drawing>
      </w:r>
    </w:p>
    <w:p w:rsidR="00856BB4" w:rsidRPr="00B0698B" w:rsidRDefault="00B0698B" w:rsidP="00B0698B">
      <w:pPr>
        <w:pStyle w:val="Caption"/>
        <w:jc w:val="center"/>
        <w:rPr>
          <w:b/>
          <w:bCs/>
          <w:color w:val="000000" w:themeColor="text1"/>
          <w:sz w:val="20"/>
          <w:szCs w:val="20"/>
        </w:rPr>
      </w:pPr>
      <w:bookmarkStart w:id="19" w:name="_Toc22831332"/>
      <w:r w:rsidRPr="00B0698B">
        <w:rPr>
          <w:b/>
          <w:bCs/>
          <w:color w:val="000000" w:themeColor="text1"/>
          <w:sz w:val="20"/>
          <w:szCs w:val="20"/>
        </w:rPr>
        <w:t xml:space="preserve">Figure </w:t>
      </w:r>
      <w:r w:rsidRPr="00B0698B">
        <w:rPr>
          <w:b/>
          <w:bCs/>
          <w:color w:val="000000" w:themeColor="text1"/>
          <w:sz w:val="20"/>
          <w:szCs w:val="20"/>
        </w:rPr>
        <w:fldChar w:fldCharType="begin"/>
      </w:r>
      <w:r w:rsidRPr="00B0698B">
        <w:rPr>
          <w:b/>
          <w:bCs/>
          <w:color w:val="000000" w:themeColor="text1"/>
          <w:sz w:val="20"/>
          <w:szCs w:val="20"/>
        </w:rPr>
        <w:instrText xml:space="preserve"> SEQ Figure \* ARABIC </w:instrText>
      </w:r>
      <w:r w:rsidRPr="00B0698B">
        <w:rPr>
          <w:b/>
          <w:bCs/>
          <w:color w:val="000000" w:themeColor="text1"/>
          <w:sz w:val="20"/>
          <w:szCs w:val="20"/>
        </w:rPr>
        <w:fldChar w:fldCharType="separate"/>
      </w:r>
      <w:r w:rsidR="007B3CFC">
        <w:rPr>
          <w:b/>
          <w:bCs/>
          <w:noProof/>
          <w:color w:val="000000" w:themeColor="text1"/>
          <w:sz w:val="20"/>
          <w:szCs w:val="20"/>
        </w:rPr>
        <w:t>6</w:t>
      </w:r>
      <w:r w:rsidRPr="00B0698B">
        <w:rPr>
          <w:b/>
          <w:bCs/>
          <w:color w:val="000000" w:themeColor="text1"/>
          <w:sz w:val="20"/>
          <w:szCs w:val="20"/>
        </w:rPr>
        <w:fldChar w:fldCharType="end"/>
      </w:r>
      <w:r w:rsidRPr="00B0698B">
        <w:rPr>
          <w:b/>
          <w:bCs/>
          <w:color w:val="000000" w:themeColor="text1"/>
          <w:sz w:val="20"/>
          <w:szCs w:val="20"/>
        </w:rPr>
        <w:t>: Lactate(mmol/L) graphed across time(min) for Severe Hemorrhage with whole blood transfusion at 20min.</w:t>
      </w:r>
      <w:bookmarkEnd w:id="19"/>
    </w:p>
    <w:p w:rsidR="00856BB4" w:rsidRDefault="00AA4343">
      <w:r>
        <w:lastRenderedPageBreak/>
        <w:t xml:space="preserve">Blood pH – The improvements made to the pH were also tested. There is a </w:t>
      </w:r>
      <w:proofErr w:type="gramStart"/>
      <w:r>
        <w:t>drop in</w:t>
      </w:r>
      <w:proofErr w:type="gramEnd"/>
      <w:r>
        <w:t xml:space="preserve"> blood pH during hemorrhage and an increase in the pH when whole blood is transfused, as would be expected. However, we would expect the decrease in pH to be much more robust to move the levels into acidosis. Additionally, the pH level further decreases to its lowest level after the hemorrhage is stopped and the whole blood is transfused. This runs counter to what would be seen clinically.</w:t>
      </w:r>
    </w:p>
    <w:p w:rsidR="00865766" w:rsidRDefault="00AA4343" w:rsidP="00865766">
      <w:pPr>
        <w:keepNext/>
      </w:pPr>
      <w:r>
        <w:rPr>
          <w:noProof/>
        </w:rPr>
        <w:drawing>
          <wp:inline distT="0" distB="0" distL="0" distR="0">
            <wp:extent cx="5943600" cy="3185795"/>
            <wp:effectExtent l="0" t="0" r="0" b="0"/>
            <wp:docPr id="167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943600" cy="3185795"/>
                    </a:xfrm>
                    <a:prstGeom prst="rect">
                      <a:avLst/>
                    </a:prstGeom>
                    <a:ln/>
                  </pic:spPr>
                </pic:pic>
              </a:graphicData>
            </a:graphic>
          </wp:inline>
        </w:drawing>
      </w:r>
      <w:r>
        <w:rPr>
          <w:sz w:val="18"/>
          <w:szCs w:val="18"/>
        </w:rPr>
        <w:t xml:space="preserve"> </w:t>
      </w:r>
    </w:p>
    <w:p w:rsidR="00856BB4" w:rsidRPr="00865766" w:rsidRDefault="00865766" w:rsidP="00865766">
      <w:pPr>
        <w:pStyle w:val="Caption"/>
        <w:jc w:val="center"/>
        <w:rPr>
          <w:b/>
          <w:bCs/>
          <w:color w:val="000000" w:themeColor="text1"/>
          <w:sz w:val="20"/>
          <w:szCs w:val="20"/>
          <w:u w:val="single"/>
        </w:rPr>
      </w:pPr>
      <w:bookmarkStart w:id="20" w:name="_Toc22831333"/>
      <w:r w:rsidRPr="00865766">
        <w:rPr>
          <w:b/>
          <w:bCs/>
          <w:color w:val="000000" w:themeColor="text1"/>
          <w:sz w:val="20"/>
          <w:szCs w:val="20"/>
        </w:rPr>
        <w:t xml:space="preserve">Figure </w:t>
      </w:r>
      <w:r w:rsidRPr="00865766">
        <w:rPr>
          <w:b/>
          <w:bCs/>
          <w:color w:val="000000" w:themeColor="text1"/>
          <w:sz w:val="20"/>
          <w:szCs w:val="20"/>
        </w:rPr>
        <w:fldChar w:fldCharType="begin"/>
      </w:r>
      <w:r w:rsidRPr="00865766">
        <w:rPr>
          <w:b/>
          <w:bCs/>
          <w:color w:val="000000" w:themeColor="text1"/>
          <w:sz w:val="20"/>
          <w:szCs w:val="20"/>
        </w:rPr>
        <w:instrText xml:space="preserve"> SEQ Figure \* ARABIC </w:instrText>
      </w:r>
      <w:r w:rsidRPr="00865766">
        <w:rPr>
          <w:b/>
          <w:bCs/>
          <w:color w:val="000000" w:themeColor="text1"/>
          <w:sz w:val="20"/>
          <w:szCs w:val="20"/>
        </w:rPr>
        <w:fldChar w:fldCharType="separate"/>
      </w:r>
      <w:r w:rsidR="007B3CFC">
        <w:rPr>
          <w:b/>
          <w:bCs/>
          <w:noProof/>
          <w:color w:val="000000" w:themeColor="text1"/>
          <w:sz w:val="20"/>
          <w:szCs w:val="20"/>
        </w:rPr>
        <w:t>7</w:t>
      </w:r>
      <w:r w:rsidRPr="00865766">
        <w:rPr>
          <w:b/>
          <w:bCs/>
          <w:color w:val="000000" w:themeColor="text1"/>
          <w:sz w:val="20"/>
          <w:szCs w:val="20"/>
        </w:rPr>
        <w:fldChar w:fldCharType="end"/>
      </w:r>
      <w:r w:rsidRPr="00865766">
        <w:rPr>
          <w:b/>
          <w:bCs/>
          <w:color w:val="000000" w:themeColor="text1"/>
          <w:sz w:val="20"/>
          <w:szCs w:val="20"/>
        </w:rPr>
        <w:t>: pH graphed across time(min) for Severe Hemorrhage with whole blood transfusion at 20 min.</w:t>
      </w:r>
      <w:bookmarkEnd w:id="20"/>
    </w:p>
    <w:p w:rsidR="00856BB4" w:rsidRDefault="00856BB4">
      <w:pPr>
        <w:rPr>
          <w:b/>
          <w:u w:val="single"/>
        </w:rPr>
      </w:pPr>
    </w:p>
    <w:p w:rsidR="00856BB4" w:rsidRDefault="00856BB4">
      <w:pPr>
        <w:rPr>
          <w:b/>
          <w:u w:val="single"/>
        </w:rPr>
      </w:pPr>
    </w:p>
    <w:p w:rsidR="00856BB4" w:rsidRDefault="00AA4343">
      <w:pPr>
        <w:rPr>
          <w:b/>
          <w:u w:val="single"/>
        </w:rPr>
      </w:pPr>
      <w:r>
        <w:rPr>
          <w:b/>
          <w:u w:val="single"/>
        </w:rPr>
        <w:t>VCom3d Test Bed – I.V. Pump Application</w:t>
      </w:r>
    </w:p>
    <w:p w:rsidR="00856BB4" w:rsidRDefault="00AA4343">
      <w:r>
        <w:t>The following guidance was provided to VCom3d on the concentrations of the medications below, which will be added to the I.V. pump application for use in the ACS study.</w:t>
      </w:r>
    </w:p>
    <w:p w:rsidR="00856BB4" w:rsidRDefault="00856BB4"/>
    <w:tbl>
      <w:tblPr>
        <w:tblStyle w:val="a5"/>
        <w:tblW w:w="6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1529"/>
        <w:gridCol w:w="1509"/>
        <w:gridCol w:w="1509"/>
      </w:tblGrid>
      <w:tr w:rsidR="00856BB4">
        <w:trPr>
          <w:jc w:val="center"/>
        </w:trPr>
        <w:tc>
          <w:tcPr>
            <w:tcW w:w="1780" w:type="dxa"/>
          </w:tcPr>
          <w:p w:rsidR="00856BB4" w:rsidRDefault="00AA4343">
            <w:r>
              <w:t>Drug</w:t>
            </w:r>
          </w:p>
        </w:tc>
        <w:tc>
          <w:tcPr>
            <w:tcW w:w="1529" w:type="dxa"/>
          </w:tcPr>
          <w:p w:rsidR="00856BB4" w:rsidRDefault="00AA4343">
            <w:r>
              <w:t>Drug Amount</w:t>
            </w:r>
          </w:p>
        </w:tc>
        <w:tc>
          <w:tcPr>
            <w:tcW w:w="1509" w:type="dxa"/>
          </w:tcPr>
          <w:p w:rsidR="00856BB4" w:rsidRDefault="0003368A">
            <w:r>
              <w:t>Diluent</w:t>
            </w:r>
            <w:r w:rsidR="00AA4343">
              <w:t xml:space="preserve"> Volume</w:t>
            </w:r>
          </w:p>
        </w:tc>
        <w:tc>
          <w:tcPr>
            <w:tcW w:w="1509" w:type="dxa"/>
          </w:tcPr>
          <w:p w:rsidR="00856BB4" w:rsidRDefault="00856BB4"/>
        </w:tc>
      </w:tr>
      <w:tr w:rsidR="00856BB4">
        <w:trPr>
          <w:jc w:val="center"/>
        </w:trPr>
        <w:tc>
          <w:tcPr>
            <w:tcW w:w="1780" w:type="dxa"/>
          </w:tcPr>
          <w:p w:rsidR="00856BB4" w:rsidRDefault="00AA4343">
            <w:r>
              <w:t>Propofol</w:t>
            </w:r>
          </w:p>
        </w:tc>
        <w:tc>
          <w:tcPr>
            <w:tcW w:w="1529" w:type="dxa"/>
          </w:tcPr>
          <w:p w:rsidR="00856BB4" w:rsidRDefault="00AA4343">
            <w:r>
              <w:t>1000mg</w:t>
            </w:r>
          </w:p>
        </w:tc>
        <w:tc>
          <w:tcPr>
            <w:tcW w:w="1509" w:type="dxa"/>
          </w:tcPr>
          <w:p w:rsidR="00856BB4" w:rsidRDefault="00AA4343">
            <w:r>
              <w:t>100</w:t>
            </w:r>
          </w:p>
        </w:tc>
        <w:tc>
          <w:tcPr>
            <w:tcW w:w="1509" w:type="dxa"/>
          </w:tcPr>
          <w:p w:rsidR="00856BB4" w:rsidRDefault="00856BB4"/>
        </w:tc>
      </w:tr>
      <w:tr w:rsidR="00856BB4">
        <w:trPr>
          <w:jc w:val="center"/>
        </w:trPr>
        <w:tc>
          <w:tcPr>
            <w:tcW w:w="1780" w:type="dxa"/>
          </w:tcPr>
          <w:p w:rsidR="00856BB4" w:rsidRDefault="00AA4343">
            <w:r>
              <w:t>Morphine</w:t>
            </w:r>
          </w:p>
        </w:tc>
        <w:tc>
          <w:tcPr>
            <w:tcW w:w="1529" w:type="dxa"/>
          </w:tcPr>
          <w:p w:rsidR="00856BB4" w:rsidRDefault="00856BB4"/>
        </w:tc>
        <w:tc>
          <w:tcPr>
            <w:tcW w:w="1509" w:type="dxa"/>
          </w:tcPr>
          <w:p w:rsidR="00856BB4" w:rsidRDefault="00856BB4">
            <w:pPr>
              <w:jc w:val="center"/>
            </w:pPr>
          </w:p>
        </w:tc>
        <w:tc>
          <w:tcPr>
            <w:tcW w:w="1509" w:type="dxa"/>
          </w:tcPr>
          <w:p w:rsidR="00856BB4" w:rsidRDefault="00AA4343">
            <w:r>
              <w:t>25mg/ml</w:t>
            </w:r>
          </w:p>
        </w:tc>
      </w:tr>
      <w:tr w:rsidR="00856BB4">
        <w:trPr>
          <w:jc w:val="center"/>
        </w:trPr>
        <w:tc>
          <w:tcPr>
            <w:tcW w:w="1780" w:type="dxa"/>
          </w:tcPr>
          <w:p w:rsidR="00856BB4" w:rsidRDefault="00AA4343">
            <w:r>
              <w:t>Morphine</w:t>
            </w:r>
          </w:p>
        </w:tc>
        <w:tc>
          <w:tcPr>
            <w:tcW w:w="1529" w:type="dxa"/>
          </w:tcPr>
          <w:p w:rsidR="00856BB4" w:rsidRDefault="00856BB4"/>
        </w:tc>
        <w:tc>
          <w:tcPr>
            <w:tcW w:w="1509" w:type="dxa"/>
          </w:tcPr>
          <w:p w:rsidR="00856BB4" w:rsidRDefault="00856BB4"/>
        </w:tc>
        <w:tc>
          <w:tcPr>
            <w:tcW w:w="1509" w:type="dxa"/>
          </w:tcPr>
          <w:p w:rsidR="00856BB4" w:rsidRDefault="00AA4343">
            <w:r>
              <w:t>5mg/ml</w:t>
            </w:r>
          </w:p>
        </w:tc>
      </w:tr>
      <w:tr w:rsidR="00856BB4">
        <w:trPr>
          <w:jc w:val="center"/>
        </w:trPr>
        <w:tc>
          <w:tcPr>
            <w:tcW w:w="1780" w:type="dxa"/>
          </w:tcPr>
          <w:p w:rsidR="00856BB4" w:rsidRDefault="00AA4343">
            <w:r>
              <w:t>Midazolam</w:t>
            </w:r>
          </w:p>
        </w:tc>
        <w:tc>
          <w:tcPr>
            <w:tcW w:w="1529" w:type="dxa"/>
          </w:tcPr>
          <w:p w:rsidR="00856BB4" w:rsidRDefault="00AA4343">
            <w:r>
              <w:t>125mg</w:t>
            </w:r>
          </w:p>
        </w:tc>
        <w:tc>
          <w:tcPr>
            <w:tcW w:w="1509" w:type="dxa"/>
          </w:tcPr>
          <w:p w:rsidR="00856BB4" w:rsidRDefault="00AA4343">
            <w:r>
              <w:t>125</w:t>
            </w:r>
          </w:p>
        </w:tc>
        <w:tc>
          <w:tcPr>
            <w:tcW w:w="1509" w:type="dxa"/>
          </w:tcPr>
          <w:p w:rsidR="00856BB4" w:rsidRDefault="00856BB4"/>
        </w:tc>
      </w:tr>
      <w:tr w:rsidR="00856BB4">
        <w:trPr>
          <w:jc w:val="center"/>
        </w:trPr>
        <w:tc>
          <w:tcPr>
            <w:tcW w:w="1780" w:type="dxa"/>
          </w:tcPr>
          <w:p w:rsidR="00856BB4" w:rsidRDefault="00AA4343">
            <w:r>
              <w:t>Rocuronium</w:t>
            </w:r>
          </w:p>
        </w:tc>
        <w:tc>
          <w:tcPr>
            <w:tcW w:w="1529" w:type="dxa"/>
          </w:tcPr>
          <w:p w:rsidR="00856BB4" w:rsidRDefault="00AA4343">
            <w:r>
              <w:t>500mg</w:t>
            </w:r>
          </w:p>
        </w:tc>
        <w:tc>
          <w:tcPr>
            <w:tcW w:w="1509" w:type="dxa"/>
          </w:tcPr>
          <w:p w:rsidR="00856BB4" w:rsidRDefault="00AA4343">
            <w:r>
              <w:t>250</w:t>
            </w:r>
          </w:p>
        </w:tc>
        <w:tc>
          <w:tcPr>
            <w:tcW w:w="1509" w:type="dxa"/>
          </w:tcPr>
          <w:p w:rsidR="00856BB4" w:rsidRDefault="00856BB4"/>
        </w:tc>
      </w:tr>
      <w:tr w:rsidR="00856BB4">
        <w:trPr>
          <w:jc w:val="center"/>
        </w:trPr>
        <w:tc>
          <w:tcPr>
            <w:tcW w:w="1780" w:type="dxa"/>
          </w:tcPr>
          <w:p w:rsidR="00856BB4" w:rsidRDefault="00AA4343">
            <w:r>
              <w:t>Vasopressin</w:t>
            </w:r>
          </w:p>
        </w:tc>
        <w:tc>
          <w:tcPr>
            <w:tcW w:w="1529" w:type="dxa"/>
          </w:tcPr>
          <w:p w:rsidR="00856BB4" w:rsidRDefault="00AA4343">
            <w:r>
              <w:t>40units</w:t>
            </w:r>
          </w:p>
        </w:tc>
        <w:tc>
          <w:tcPr>
            <w:tcW w:w="1509" w:type="dxa"/>
          </w:tcPr>
          <w:p w:rsidR="00856BB4" w:rsidRDefault="00AA4343">
            <w:r>
              <w:t>40</w:t>
            </w:r>
          </w:p>
        </w:tc>
        <w:tc>
          <w:tcPr>
            <w:tcW w:w="1509" w:type="dxa"/>
          </w:tcPr>
          <w:p w:rsidR="00856BB4" w:rsidRDefault="00856BB4"/>
        </w:tc>
      </w:tr>
      <w:tr w:rsidR="00856BB4">
        <w:trPr>
          <w:jc w:val="center"/>
        </w:trPr>
        <w:tc>
          <w:tcPr>
            <w:tcW w:w="1780" w:type="dxa"/>
          </w:tcPr>
          <w:p w:rsidR="00856BB4" w:rsidRDefault="00AA4343">
            <w:r>
              <w:t>Vasopressin</w:t>
            </w:r>
          </w:p>
        </w:tc>
        <w:tc>
          <w:tcPr>
            <w:tcW w:w="1529" w:type="dxa"/>
          </w:tcPr>
          <w:p w:rsidR="00856BB4" w:rsidRDefault="00AA4343">
            <w:r>
              <w:t>100units</w:t>
            </w:r>
          </w:p>
        </w:tc>
        <w:tc>
          <w:tcPr>
            <w:tcW w:w="1509" w:type="dxa"/>
          </w:tcPr>
          <w:p w:rsidR="00856BB4" w:rsidRDefault="00AA4343">
            <w:r>
              <w:t>100</w:t>
            </w:r>
          </w:p>
        </w:tc>
        <w:tc>
          <w:tcPr>
            <w:tcW w:w="1509" w:type="dxa"/>
          </w:tcPr>
          <w:p w:rsidR="00856BB4" w:rsidRDefault="00856BB4"/>
        </w:tc>
      </w:tr>
      <w:tr w:rsidR="00856BB4">
        <w:trPr>
          <w:jc w:val="center"/>
        </w:trPr>
        <w:tc>
          <w:tcPr>
            <w:tcW w:w="1780" w:type="dxa"/>
          </w:tcPr>
          <w:p w:rsidR="00856BB4" w:rsidRDefault="00AA4343">
            <w:r>
              <w:t>Fentanyl</w:t>
            </w:r>
          </w:p>
        </w:tc>
        <w:tc>
          <w:tcPr>
            <w:tcW w:w="1529" w:type="dxa"/>
          </w:tcPr>
          <w:p w:rsidR="00856BB4" w:rsidRDefault="00AA4343">
            <w:r>
              <w:t>50</w:t>
            </w:r>
          </w:p>
        </w:tc>
        <w:tc>
          <w:tcPr>
            <w:tcW w:w="1509" w:type="dxa"/>
          </w:tcPr>
          <w:p w:rsidR="00856BB4" w:rsidRDefault="00AA4343">
            <w:r>
              <w:t>1</w:t>
            </w:r>
          </w:p>
        </w:tc>
        <w:tc>
          <w:tcPr>
            <w:tcW w:w="1509" w:type="dxa"/>
          </w:tcPr>
          <w:p w:rsidR="00856BB4" w:rsidRDefault="00AA4343">
            <w:r>
              <w:t>50mcg/ml</w:t>
            </w:r>
          </w:p>
        </w:tc>
      </w:tr>
      <w:tr w:rsidR="00856BB4">
        <w:trPr>
          <w:jc w:val="center"/>
        </w:trPr>
        <w:tc>
          <w:tcPr>
            <w:tcW w:w="1780" w:type="dxa"/>
          </w:tcPr>
          <w:p w:rsidR="00856BB4" w:rsidRDefault="00AA4343">
            <w:r>
              <w:t>Fentanyl</w:t>
            </w:r>
          </w:p>
        </w:tc>
        <w:tc>
          <w:tcPr>
            <w:tcW w:w="1529" w:type="dxa"/>
          </w:tcPr>
          <w:p w:rsidR="00856BB4" w:rsidRDefault="00AA4343">
            <w:r>
              <w:t>25</w:t>
            </w:r>
          </w:p>
        </w:tc>
        <w:tc>
          <w:tcPr>
            <w:tcW w:w="1509" w:type="dxa"/>
          </w:tcPr>
          <w:p w:rsidR="00856BB4" w:rsidRDefault="00AA4343">
            <w:r>
              <w:t>0.5</w:t>
            </w:r>
          </w:p>
        </w:tc>
        <w:tc>
          <w:tcPr>
            <w:tcW w:w="1509" w:type="dxa"/>
          </w:tcPr>
          <w:p w:rsidR="00856BB4" w:rsidRDefault="00AA4343">
            <w:r>
              <w:t>50mcg/ml</w:t>
            </w:r>
          </w:p>
        </w:tc>
      </w:tr>
      <w:tr w:rsidR="00856BB4">
        <w:trPr>
          <w:jc w:val="center"/>
        </w:trPr>
        <w:tc>
          <w:tcPr>
            <w:tcW w:w="1780" w:type="dxa"/>
          </w:tcPr>
          <w:p w:rsidR="00856BB4" w:rsidRDefault="00AA4343">
            <w:r>
              <w:t>Epinephrine</w:t>
            </w:r>
          </w:p>
        </w:tc>
        <w:tc>
          <w:tcPr>
            <w:tcW w:w="1529" w:type="dxa"/>
          </w:tcPr>
          <w:p w:rsidR="00856BB4" w:rsidRDefault="00AA4343">
            <w:r>
              <w:t>16mg</w:t>
            </w:r>
          </w:p>
        </w:tc>
        <w:tc>
          <w:tcPr>
            <w:tcW w:w="1509" w:type="dxa"/>
          </w:tcPr>
          <w:p w:rsidR="00856BB4" w:rsidRDefault="00AA4343">
            <w:r>
              <w:t>250ml</w:t>
            </w:r>
          </w:p>
        </w:tc>
        <w:tc>
          <w:tcPr>
            <w:tcW w:w="1509" w:type="dxa"/>
          </w:tcPr>
          <w:p w:rsidR="00856BB4" w:rsidRDefault="00856BB4"/>
        </w:tc>
      </w:tr>
      <w:tr w:rsidR="00856BB4">
        <w:trPr>
          <w:jc w:val="center"/>
        </w:trPr>
        <w:tc>
          <w:tcPr>
            <w:tcW w:w="1780" w:type="dxa"/>
          </w:tcPr>
          <w:p w:rsidR="00856BB4" w:rsidRDefault="00AA4343">
            <w:r>
              <w:t>Epinephrine</w:t>
            </w:r>
          </w:p>
        </w:tc>
        <w:tc>
          <w:tcPr>
            <w:tcW w:w="1529" w:type="dxa"/>
          </w:tcPr>
          <w:p w:rsidR="00856BB4" w:rsidRDefault="00AA4343">
            <w:r>
              <w:t>5mg</w:t>
            </w:r>
          </w:p>
        </w:tc>
        <w:tc>
          <w:tcPr>
            <w:tcW w:w="1509" w:type="dxa"/>
          </w:tcPr>
          <w:p w:rsidR="00856BB4" w:rsidRDefault="00AA4343">
            <w:r>
              <w:t>250ml</w:t>
            </w:r>
          </w:p>
        </w:tc>
        <w:tc>
          <w:tcPr>
            <w:tcW w:w="1509" w:type="dxa"/>
          </w:tcPr>
          <w:p w:rsidR="00856BB4" w:rsidRDefault="00856BB4"/>
        </w:tc>
      </w:tr>
      <w:tr w:rsidR="00856BB4">
        <w:trPr>
          <w:jc w:val="center"/>
        </w:trPr>
        <w:tc>
          <w:tcPr>
            <w:tcW w:w="1780" w:type="dxa"/>
          </w:tcPr>
          <w:p w:rsidR="00856BB4" w:rsidRDefault="00AA4343">
            <w:r>
              <w:t>Norepinephrine</w:t>
            </w:r>
          </w:p>
        </w:tc>
        <w:tc>
          <w:tcPr>
            <w:tcW w:w="1529" w:type="dxa"/>
          </w:tcPr>
          <w:p w:rsidR="00856BB4" w:rsidRDefault="00AA4343">
            <w:r>
              <w:t>16mg</w:t>
            </w:r>
          </w:p>
        </w:tc>
        <w:tc>
          <w:tcPr>
            <w:tcW w:w="1509" w:type="dxa"/>
          </w:tcPr>
          <w:p w:rsidR="00856BB4" w:rsidRDefault="00AA4343">
            <w:r>
              <w:t>250</w:t>
            </w:r>
          </w:p>
        </w:tc>
        <w:tc>
          <w:tcPr>
            <w:tcW w:w="1509" w:type="dxa"/>
          </w:tcPr>
          <w:p w:rsidR="00856BB4" w:rsidRDefault="00856BB4"/>
        </w:tc>
      </w:tr>
      <w:tr w:rsidR="00856BB4">
        <w:trPr>
          <w:jc w:val="center"/>
        </w:trPr>
        <w:tc>
          <w:tcPr>
            <w:tcW w:w="1780" w:type="dxa"/>
          </w:tcPr>
          <w:p w:rsidR="00856BB4" w:rsidRDefault="00AA4343">
            <w:r>
              <w:t>Ketamine</w:t>
            </w:r>
          </w:p>
        </w:tc>
        <w:tc>
          <w:tcPr>
            <w:tcW w:w="1529" w:type="dxa"/>
          </w:tcPr>
          <w:p w:rsidR="00856BB4" w:rsidRDefault="00AA4343">
            <w:r>
              <w:t>200mg</w:t>
            </w:r>
          </w:p>
        </w:tc>
        <w:tc>
          <w:tcPr>
            <w:tcW w:w="1509" w:type="dxa"/>
          </w:tcPr>
          <w:p w:rsidR="00856BB4" w:rsidRDefault="00AA4343">
            <w:r>
              <w:t>100</w:t>
            </w:r>
          </w:p>
        </w:tc>
        <w:tc>
          <w:tcPr>
            <w:tcW w:w="1509" w:type="dxa"/>
          </w:tcPr>
          <w:p w:rsidR="00856BB4" w:rsidRDefault="00856BB4"/>
        </w:tc>
      </w:tr>
    </w:tbl>
    <w:p w:rsidR="00856BB4" w:rsidRDefault="00856BB4"/>
    <w:p w:rsidR="00856BB4" w:rsidRDefault="00AA4343">
      <w:pPr>
        <w:widowControl w:val="0"/>
        <w:tabs>
          <w:tab w:val="left" w:pos="1668"/>
          <w:tab w:val="left" w:pos="2907"/>
          <w:tab w:val="left" w:pos="4197"/>
          <w:tab w:val="left" w:pos="5486"/>
          <w:tab w:val="left" w:pos="6776"/>
          <w:tab w:val="left" w:pos="8065"/>
          <w:tab w:val="left" w:pos="9355"/>
          <w:tab w:val="left" w:pos="10644"/>
          <w:tab w:val="left" w:pos="11934"/>
        </w:tabs>
        <w:spacing w:before="77"/>
        <w:ind w:left="378"/>
        <w:jc w:val="center"/>
        <w:rPr>
          <w:sz w:val="20"/>
          <w:szCs w:val="20"/>
        </w:rPr>
      </w:pPr>
      <w:r>
        <w:rPr>
          <w:sz w:val="20"/>
          <w:szCs w:val="20"/>
        </w:rPr>
        <w:tab/>
      </w:r>
    </w:p>
    <w:p w:rsidR="00856BB4" w:rsidRDefault="00856BB4"/>
    <w:p w:rsidR="00856BB4" w:rsidRDefault="00856BB4"/>
    <w:p w:rsidR="00856BB4" w:rsidRDefault="00856BB4">
      <w:pPr>
        <w:rPr>
          <w:highlight w:val="white"/>
        </w:rPr>
      </w:pPr>
    </w:p>
    <w:p w:rsidR="00856BB4" w:rsidRDefault="00AA4343">
      <w:pPr>
        <w:ind w:left="360"/>
        <w:jc w:val="left"/>
        <w:rPr>
          <w:color w:val="222222"/>
          <w:highlight w:val="white"/>
        </w:rPr>
      </w:pPr>
      <w:r>
        <w:rPr>
          <w:color w:val="222222"/>
          <w:highlight w:val="white"/>
        </w:rPr>
        <w:t xml:space="preserve"> </w:t>
      </w:r>
    </w:p>
    <w:p w:rsidR="00856BB4" w:rsidRDefault="00AA4343">
      <w:pPr>
        <w:pStyle w:val="Heading3"/>
        <w:numPr>
          <w:ilvl w:val="2"/>
          <w:numId w:val="7"/>
        </w:numPr>
      </w:pPr>
      <w:bookmarkStart w:id="21" w:name="_Toc22896354"/>
      <w:r>
        <w:t>Conclusions</w:t>
      </w:r>
      <w:bookmarkEnd w:id="21"/>
      <w:r>
        <w:t xml:space="preserve"> </w:t>
      </w:r>
    </w:p>
    <w:p w:rsidR="00856BB4" w:rsidRDefault="00AA4343">
      <w:r>
        <w:t xml:space="preserve">Version V7.0 fixed deficiencies in the physiological response to the point where the model adequately predicts the expected patient response to allow testing by the ACS. </w:t>
      </w:r>
    </w:p>
    <w:p w:rsidR="00856BB4" w:rsidRDefault="00856BB4"/>
    <w:p w:rsidR="00856BB4" w:rsidRDefault="00AA4343">
      <w:pPr>
        <w:pStyle w:val="Heading3"/>
        <w:numPr>
          <w:ilvl w:val="2"/>
          <w:numId w:val="7"/>
        </w:numPr>
      </w:pPr>
      <w:bookmarkStart w:id="22" w:name="_Toc22896355"/>
      <w:r>
        <w:t>Recommendations</w:t>
      </w:r>
      <w:bookmarkEnd w:id="22"/>
    </w:p>
    <w:p w:rsidR="00856BB4" w:rsidRDefault="00AA4343">
      <w:r>
        <w:t xml:space="preserve">Use ARA </w:t>
      </w:r>
      <w:r w:rsidR="0003368A">
        <w:t>BioGears</w:t>
      </w:r>
      <w:r>
        <w:t xml:space="preserve"> physiology version v7.0 for ACS testing and obtain user feedback.</w:t>
      </w:r>
    </w:p>
    <w:p w:rsidR="00856BB4" w:rsidRDefault="00856BB4"/>
    <w:p w:rsidR="00856BB4" w:rsidRDefault="00AA4343">
      <w:pPr>
        <w:pStyle w:val="Heading3"/>
        <w:numPr>
          <w:ilvl w:val="2"/>
          <w:numId w:val="7"/>
        </w:numPr>
      </w:pPr>
      <w:bookmarkStart w:id="23" w:name="_Toc22896356"/>
      <w:r>
        <w:t>Authentication</w:t>
      </w:r>
      <w:bookmarkEnd w:id="23"/>
    </w:p>
    <w:p w:rsidR="00856BB4" w:rsidRDefault="00AA4343">
      <w:r>
        <w:t>The AMM clinician team of Dr</w:t>
      </w:r>
      <w:r w:rsidR="0003368A">
        <w:t>s.</w:t>
      </w:r>
      <w:r>
        <w:t xml:space="preserve"> Konia and Kiberenge authenticated these results. </w:t>
      </w:r>
    </w:p>
    <w:p w:rsidR="00856BB4" w:rsidRDefault="00856BB4"/>
    <w:p w:rsidR="00856BB4" w:rsidRDefault="00AA4343">
      <w:pPr>
        <w:pStyle w:val="Heading2"/>
        <w:numPr>
          <w:ilvl w:val="1"/>
          <w:numId w:val="7"/>
        </w:numPr>
      </w:pPr>
      <w:bookmarkStart w:id="24" w:name="_Toc22896357"/>
      <w:r>
        <w:t>Connector Testing</w:t>
      </w:r>
      <w:bookmarkEnd w:id="24"/>
      <w:r>
        <w:t xml:space="preserve"> </w:t>
      </w:r>
    </w:p>
    <w:p w:rsidR="00856BB4" w:rsidRDefault="00856BB4"/>
    <w:p w:rsidR="00856BB4" w:rsidRDefault="00AA4343">
      <w:r>
        <w:t xml:space="preserve">There were four different tests performed on the AMM connector prototypes: </w:t>
      </w:r>
    </w:p>
    <w:p w:rsidR="00856BB4" w:rsidRDefault="00AA4343">
      <w:pPr>
        <w:numPr>
          <w:ilvl w:val="0"/>
          <w:numId w:val="9"/>
        </w:numPr>
        <w:pBdr>
          <w:top w:val="nil"/>
          <w:left w:val="nil"/>
          <w:bottom w:val="nil"/>
          <w:right w:val="nil"/>
          <w:between w:val="nil"/>
        </w:pBdr>
      </w:pPr>
      <w:r>
        <w:rPr>
          <w:color w:val="000000"/>
        </w:rPr>
        <w:t>Mate/De</w:t>
      </w:r>
      <w:r w:rsidR="0003368A">
        <w:rPr>
          <w:color w:val="000000"/>
        </w:rPr>
        <w:t>-</w:t>
      </w:r>
      <w:r>
        <w:rPr>
          <w:color w:val="000000"/>
        </w:rPr>
        <w:t>mate</w:t>
      </w:r>
    </w:p>
    <w:p w:rsidR="00856BB4" w:rsidRDefault="00AA4343">
      <w:pPr>
        <w:numPr>
          <w:ilvl w:val="0"/>
          <w:numId w:val="9"/>
        </w:numPr>
        <w:pBdr>
          <w:top w:val="nil"/>
          <w:left w:val="nil"/>
          <w:bottom w:val="nil"/>
          <w:right w:val="nil"/>
          <w:between w:val="nil"/>
        </w:pBdr>
      </w:pPr>
      <w:r>
        <w:rPr>
          <w:color w:val="000000"/>
        </w:rPr>
        <w:t xml:space="preserve">Axial load test  </w:t>
      </w:r>
    </w:p>
    <w:p w:rsidR="00856BB4" w:rsidRDefault="00AA4343">
      <w:pPr>
        <w:numPr>
          <w:ilvl w:val="0"/>
          <w:numId w:val="9"/>
        </w:numPr>
        <w:pBdr>
          <w:top w:val="nil"/>
          <w:left w:val="nil"/>
          <w:bottom w:val="nil"/>
          <w:right w:val="nil"/>
          <w:between w:val="nil"/>
        </w:pBdr>
      </w:pPr>
      <w:r>
        <w:rPr>
          <w:color w:val="000000"/>
        </w:rPr>
        <w:t>Three</w:t>
      </w:r>
      <w:r w:rsidR="0003368A">
        <w:rPr>
          <w:color w:val="000000"/>
        </w:rPr>
        <w:t>-</w:t>
      </w:r>
      <w:r>
        <w:rPr>
          <w:color w:val="000000"/>
        </w:rPr>
        <w:t>point bending test</w:t>
      </w:r>
    </w:p>
    <w:p w:rsidR="00856BB4" w:rsidRDefault="00AA4343">
      <w:pPr>
        <w:numPr>
          <w:ilvl w:val="0"/>
          <w:numId w:val="9"/>
        </w:numPr>
        <w:pBdr>
          <w:top w:val="nil"/>
          <w:left w:val="nil"/>
          <w:bottom w:val="nil"/>
          <w:right w:val="nil"/>
          <w:between w:val="nil"/>
        </w:pBdr>
      </w:pPr>
      <w:r>
        <w:rPr>
          <w:color w:val="000000"/>
        </w:rPr>
        <w:t xml:space="preserve">Vibration test. </w:t>
      </w:r>
    </w:p>
    <w:p w:rsidR="00856BB4" w:rsidRDefault="00856BB4"/>
    <w:p w:rsidR="00856BB4" w:rsidRDefault="00AA4343">
      <w:r>
        <w:t>For details on the test protocols see CDRL Item A009 Test Procedure AMM W81XWH-14-C-0101.</w:t>
      </w:r>
    </w:p>
    <w:p w:rsidR="00856BB4" w:rsidRDefault="00856BB4"/>
    <w:p w:rsidR="00856BB4" w:rsidRDefault="00AA4343">
      <w:r>
        <w:t xml:space="preserve">The connector design is shown in Figure </w:t>
      </w:r>
      <w:r w:rsidR="00865766">
        <w:t>8</w:t>
      </w:r>
      <w:r>
        <w:t>. The connector is a hybrid design containing both electrical and fluid line connections.  The electrical connector is for power and Ethernet. There are 4 fluid lines with self-sealing connectors. A quick release push button is provided for disassembly.</w:t>
      </w:r>
    </w:p>
    <w:p w:rsidR="00856BB4" w:rsidRDefault="00856BB4"/>
    <w:p w:rsidR="00856BB4" w:rsidRDefault="00AA4343">
      <w:pPr>
        <w:ind w:left="720"/>
        <w:jc w:val="center"/>
      </w:pPr>
      <w:r>
        <w:rPr>
          <w:noProof/>
        </w:rPr>
        <w:drawing>
          <wp:inline distT="0" distB="0" distL="0" distR="0">
            <wp:extent cx="4528863" cy="3152214"/>
            <wp:effectExtent l="0" t="0" r="0" b="0"/>
            <wp:docPr id="167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4528863" cy="3152214"/>
                    </a:xfrm>
                    <a:prstGeom prst="rect">
                      <a:avLst/>
                    </a:prstGeom>
                    <a:ln/>
                  </pic:spPr>
                </pic:pic>
              </a:graphicData>
            </a:graphic>
          </wp:inline>
        </w:drawing>
      </w:r>
    </w:p>
    <w:p w:rsidR="00865766" w:rsidRPr="00865766" w:rsidRDefault="00865766" w:rsidP="00865766">
      <w:pPr>
        <w:pStyle w:val="Caption"/>
        <w:jc w:val="center"/>
        <w:rPr>
          <w:b/>
          <w:bCs/>
          <w:color w:val="000000" w:themeColor="text1"/>
          <w:sz w:val="20"/>
          <w:szCs w:val="20"/>
        </w:rPr>
      </w:pPr>
      <w:bookmarkStart w:id="25" w:name="_Toc22831334"/>
      <w:r w:rsidRPr="00865766">
        <w:rPr>
          <w:b/>
          <w:bCs/>
          <w:color w:val="000000" w:themeColor="text1"/>
          <w:sz w:val="20"/>
          <w:szCs w:val="20"/>
        </w:rPr>
        <w:t xml:space="preserve">Figure </w:t>
      </w:r>
      <w:r w:rsidRPr="00865766">
        <w:rPr>
          <w:b/>
          <w:bCs/>
          <w:color w:val="000000" w:themeColor="text1"/>
          <w:sz w:val="20"/>
          <w:szCs w:val="20"/>
        </w:rPr>
        <w:fldChar w:fldCharType="begin"/>
      </w:r>
      <w:r w:rsidRPr="00865766">
        <w:rPr>
          <w:b/>
          <w:bCs/>
          <w:color w:val="000000" w:themeColor="text1"/>
          <w:sz w:val="20"/>
          <w:szCs w:val="20"/>
        </w:rPr>
        <w:instrText xml:space="preserve"> SEQ Figure \* ARABIC </w:instrText>
      </w:r>
      <w:r w:rsidRPr="00865766">
        <w:rPr>
          <w:b/>
          <w:bCs/>
          <w:color w:val="000000" w:themeColor="text1"/>
          <w:sz w:val="20"/>
          <w:szCs w:val="20"/>
        </w:rPr>
        <w:fldChar w:fldCharType="separate"/>
      </w:r>
      <w:r w:rsidR="007B3CFC">
        <w:rPr>
          <w:b/>
          <w:bCs/>
          <w:noProof/>
          <w:color w:val="000000" w:themeColor="text1"/>
          <w:sz w:val="20"/>
          <w:szCs w:val="20"/>
        </w:rPr>
        <w:t>8</w:t>
      </w:r>
      <w:r w:rsidRPr="00865766">
        <w:rPr>
          <w:b/>
          <w:bCs/>
          <w:color w:val="000000" w:themeColor="text1"/>
          <w:sz w:val="20"/>
          <w:szCs w:val="20"/>
        </w:rPr>
        <w:fldChar w:fldCharType="end"/>
      </w:r>
      <w:r w:rsidRPr="00865766">
        <w:rPr>
          <w:b/>
          <w:bCs/>
          <w:color w:val="000000" w:themeColor="text1"/>
          <w:sz w:val="20"/>
          <w:szCs w:val="20"/>
        </w:rPr>
        <w:t>: AMM Universal Module Connector.</w:t>
      </w:r>
      <w:bookmarkEnd w:id="25"/>
    </w:p>
    <w:p w:rsidR="00856BB4" w:rsidRDefault="00AA4343">
      <w:pPr>
        <w:ind w:firstLine="1"/>
      </w:pPr>
      <w:r>
        <w:lastRenderedPageBreak/>
        <w:t xml:space="preserve">All tests to be performed on three sets of connectors: one connector manufactured by Entropic Engineering, one connector manufactured by a second party vendor, and a hybrid connector with one half manufactured by Entropic, and the other half manufactured by the second party vendor (Figure </w:t>
      </w:r>
      <w:r w:rsidR="00F81BB7">
        <w:t>9</w:t>
      </w:r>
      <w:r>
        <w:t>).</w:t>
      </w:r>
    </w:p>
    <w:p w:rsidR="00856BB4" w:rsidRDefault="00856BB4">
      <w:pPr>
        <w:ind w:firstLine="1"/>
      </w:pPr>
    </w:p>
    <w:p w:rsidR="00856BB4" w:rsidRDefault="00AA4343">
      <w:pPr>
        <w:spacing w:line="282" w:lineRule="auto"/>
        <w:ind w:firstLine="1"/>
        <w:jc w:val="center"/>
      </w:pPr>
      <w:r>
        <w:rPr>
          <w:rFonts w:ascii="Arial" w:eastAsia="Arial" w:hAnsi="Arial" w:cs="Arial"/>
          <w:noProof/>
        </w:rPr>
        <w:drawing>
          <wp:inline distT="0" distB="0" distL="0" distR="0">
            <wp:extent cx="4498340" cy="1856740"/>
            <wp:effectExtent l="0" t="0" r="0" b="0"/>
            <wp:docPr id="167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9"/>
                    <a:srcRect/>
                    <a:stretch>
                      <a:fillRect/>
                    </a:stretch>
                  </pic:blipFill>
                  <pic:spPr>
                    <a:xfrm>
                      <a:off x="0" y="0"/>
                      <a:ext cx="4498340" cy="1856740"/>
                    </a:xfrm>
                    <a:prstGeom prst="rect">
                      <a:avLst/>
                    </a:prstGeom>
                    <a:ln/>
                  </pic:spPr>
                </pic:pic>
              </a:graphicData>
            </a:graphic>
          </wp:inline>
        </w:drawing>
      </w:r>
    </w:p>
    <w:p w:rsidR="00856BB4" w:rsidRPr="00F81BB7" w:rsidRDefault="00F81BB7" w:rsidP="00F81BB7">
      <w:pPr>
        <w:pStyle w:val="Caption"/>
        <w:jc w:val="center"/>
        <w:rPr>
          <w:b/>
          <w:bCs/>
          <w:color w:val="000000" w:themeColor="text1"/>
          <w:sz w:val="20"/>
          <w:szCs w:val="20"/>
        </w:rPr>
      </w:pPr>
      <w:bookmarkStart w:id="26" w:name="_Toc22831335"/>
      <w:r w:rsidRPr="00F81BB7">
        <w:rPr>
          <w:b/>
          <w:bCs/>
          <w:color w:val="000000" w:themeColor="text1"/>
          <w:sz w:val="20"/>
          <w:szCs w:val="20"/>
        </w:rPr>
        <w:t xml:space="preserve">Figure </w:t>
      </w:r>
      <w:r w:rsidRPr="00F81BB7">
        <w:rPr>
          <w:b/>
          <w:bCs/>
          <w:color w:val="000000" w:themeColor="text1"/>
          <w:sz w:val="20"/>
          <w:szCs w:val="20"/>
        </w:rPr>
        <w:fldChar w:fldCharType="begin"/>
      </w:r>
      <w:r w:rsidRPr="00F81BB7">
        <w:rPr>
          <w:b/>
          <w:bCs/>
          <w:color w:val="000000" w:themeColor="text1"/>
          <w:sz w:val="20"/>
          <w:szCs w:val="20"/>
        </w:rPr>
        <w:instrText xml:space="preserve"> SEQ Figure \* ARABIC </w:instrText>
      </w:r>
      <w:r w:rsidRPr="00F81BB7">
        <w:rPr>
          <w:b/>
          <w:bCs/>
          <w:color w:val="000000" w:themeColor="text1"/>
          <w:sz w:val="20"/>
          <w:szCs w:val="20"/>
        </w:rPr>
        <w:fldChar w:fldCharType="separate"/>
      </w:r>
      <w:r w:rsidR="007B3CFC">
        <w:rPr>
          <w:b/>
          <w:bCs/>
          <w:noProof/>
          <w:color w:val="000000" w:themeColor="text1"/>
          <w:sz w:val="20"/>
          <w:szCs w:val="20"/>
        </w:rPr>
        <w:t>9</w:t>
      </w:r>
      <w:r w:rsidRPr="00F81BB7">
        <w:rPr>
          <w:b/>
          <w:bCs/>
          <w:color w:val="000000" w:themeColor="text1"/>
          <w:sz w:val="20"/>
          <w:szCs w:val="20"/>
        </w:rPr>
        <w:fldChar w:fldCharType="end"/>
      </w:r>
      <w:r w:rsidRPr="00F81BB7">
        <w:rPr>
          <w:b/>
          <w:bCs/>
          <w:color w:val="000000" w:themeColor="text1"/>
          <w:sz w:val="20"/>
          <w:szCs w:val="20"/>
        </w:rPr>
        <w:t>: Entropic connector (left), second party vendor connector (middle), hybrid connector (right).</w:t>
      </w:r>
      <w:bookmarkEnd w:id="26"/>
    </w:p>
    <w:p w:rsidR="00856BB4" w:rsidRDefault="00AA4343">
      <w:pPr>
        <w:pStyle w:val="Heading3"/>
        <w:numPr>
          <w:ilvl w:val="2"/>
          <w:numId w:val="7"/>
        </w:numPr>
      </w:pPr>
      <w:bookmarkStart w:id="27" w:name="_Toc22896358"/>
      <w:r>
        <w:t>Test Objectives</w:t>
      </w:r>
      <w:bookmarkEnd w:id="27"/>
      <w:r>
        <w:t xml:space="preserve"> </w:t>
      </w:r>
    </w:p>
    <w:p w:rsidR="00856BB4" w:rsidRDefault="00AA4343">
      <w:r>
        <w:t>The test objectives were to verify the connector can successfully operate without degradation in performance after being subjected to mate/de</w:t>
      </w:r>
      <w:r w:rsidR="0003368A">
        <w:t>-</w:t>
      </w:r>
      <w:r>
        <w:t>mate, axial load pulling, three</w:t>
      </w:r>
      <w:r w:rsidR="0003368A">
        <w:t>-</w:t>
      </w:r>
      <w:r>
        <w:t xml:space="preserve">point bending (torque) and vibration as experienced during the </w:t>
      </w:r>
      <w:r w:rsidR="00F81BB7">
        <w:t>worst-case</w:t>
      </w:r>
      <w:r>
        <w:t xml:space="preserve"> condition of helicopter transport while operating. </w:t>
      </w:r>
    </w:p>
    <w:p w:rsidR="00856BB4" w:rsidRDefault="00856BB4"/>
    <w:p w:rsidR="00856BB4" w:rsidRDefault="00AA4343">
      <w:pPr>
        <w:pStyle w:val="Heading3"/>
        <w:numPr>
          <w:ilvl w:val="2"/>
          <w:numId w:val="7"/>
        </w:numPr>
      </w:pPr>
      <w:bookmarkStart w:id="28" w:name="_Toc22896359"/>
      <w:r>
        <w:t>Test Requirements</w:t>
      </w:r>
      <w:bookmarkEnd w:id="28"/>
    </w:p>
    <w:p w:rsidR="00856BB4" w:rsidRDefault="00AA4343">
      <w:r>
        <w:t xml:space="preserve">The connector testing was performed at the University of MN Civil Engineering labs. This is a certified lab with the capabilities to perform pull, torque and vibration testing.  </w:t>
      </w:r>
    </w:p>
    <w:p w:rsidR="00856BB4" w:rsidRDefault="00856BB4"/>
    <w:p w:rsidR="00856BB4" w:rsidRDefault="00AA4343">
      <w:r>
        <w:t>For each test, the criteria for success are as follows:</w:t>
      </w:r>
    </w:p>
    <w:p w:rsidR="00856BB4" w:rsidRDefault="00856BB4">
      <w:pPr>
        <w:rPr>
          <w:rFonts w:ascii="Times New Roman" w:eastAsia="Times New Roman" w:hAnsi="Times New Roman" w:cs="Times New Roman"/>
        </w:rPr>
      </w:pPr>
    </w:p>
    <w:p w:rsidR="00856BB4" w:rsidRDefault="00AA4343">
      <w:pPr>
        <w:numPr>
          <w:ilvl w:val="0"/>
          <w:numId w:val="12"/>
        </w:numPr>
        <w:tabs>
          <w:tab w:val="left" w:pos="900"/>
        </w:tabs>
        <w:ind w:left="900" w:hanging="278"/>
        <w:jc w:val="left"/>
      </w:pPr>
      <w:r>
        <w:t>Mated/De</w:t>
      </w:r>
      <w:r w:rsidR="0003368A">
        <w:t>-</w:t>
      </w:r>
      <w:r>
        <w:t>mate</w:t>
      </w:r>
    </w:p>
    <w:p w:rsidR="00856BB4" w:rsidRDefault="00AA4343">
      <w:pPr>
        <w:tabs>
          <w:tab w:val="left" w:pos="900"/>
        </w:tabs>
        <w:ind w:left="900"/>
        <w:jc w:val="left"/>
      </w:pPr>
      <w:r>
        <w:t>Mate/De</w:t>
      </w:r>
      <w:r w:rsidR="0003368A">
        <w:t>-</w:t>
      </w:r>
      <w:r>
        <w:t xml:space="preserve">mate 2000 times without degradation in performance to latch or electrical pins or fluid connectors. </w:t>
      </w:r>
    </w:p>
    <w:p w:rsidR="00856BB4" w:rsidRDefault="00856BB4">
      <w:pPr>
        <w:tabs>
          <w:tab w:val="left" w:pos="900"/>
        </w:tabs>
        <w:ind w:left="900"/>
        <w:jc w:val="left"/>
      </w:pPr>
    </w:p>
    <w:p w:rsidR="00856BB4" w:rsidRDefault="00AA4343">
      <w:pPr>
        <w:numPr>
          <w:ilvl w:val="0"/>
          <w:numId w:val="12"/>
        </w:numPr>
        <w:tabs>
          <w:tab w:val="left" w:pos="900"/>
        </w:tabs>
        <w:ind w:left="900" w:hanging="278"/>
        <w:jc w:val="left"/>
      </w:pPr>
      <w:r>
        <w:t>Axial Load Test:</w:t>
      </w:r>
    </w:p>
    <w:p w:rsidR="00856BB4" w:rsidRDefault="00AA4343">
      <w:pPr>
        <w:ind w:left="900"/>
      </w:pPr>
      <w:r>
        <w:t>MECHANICAL   The connector is able to withstand an axial load of at least 300 lbs</w:t>
      </w:r>
      <w:r w:rsidR="0003368A">
        <w:t>.</w:t>
      </w:r>
    </w:p>
    <w:p w:rsidR="00856BB4" w:rsidRDefault="00856BB4"/>
    <w:p w:rsidR="00856BB4" w:rsidRDefault="00AA4343">
      <w:pPr>
        <w:spacing w:line="280" w:lineRule="auto"/>
        <w:ind w:left="900" w:right="346" w:firstLine="5"/>
      </w:pPr>
      <w:r>
        <w:t>ELECTRICAL: The electrical contacts inside the connector remain in contact under an axial load of 200 lbs</w:t>
      </w:r>
      <w:bookmarkStart w:id="29" w:name="bookmark=id.3whwml4" w:colFirst="0" w:colLast="0"/>
      <w:bookmarkEnd w:id="29"/>
      <w:r w:rsidR="0003368A">
        <w:t>.</w:t>
      </w:r>
    </w:p>
    <w:p w:rsidR="00856BB4" w:rsidRDefault="00856BB4">
      <w:pPr>
        <w:spacing w:line="280" w:lineRule="auto"/>
        <w:ind w:left="900" w:right="346" w:firstLine="5"/>
      </w:pPr>
    </w:p>
    <w:p w:rsidR="00856BB4" w:rsidRDefault="00AA4343">
      <w:pPr>
        <w:spacing w:line="280" w:lineRule="auto"/>
        <w:ind w:left="900" w:right="346" w:firstLine="5"/>
      </w:pPr>
      <w:r>
        <w:t>FLUID: Fluid can be run through the connector’s fluid lines without leakage while the connector sustains an axial load of 200 lbs</w:t>
      </w:r>
      <w:r w:rsidR="0003368A">
        <w:t>.</w:t>
      </w:r>
    </w:p>
    <w:p w:rsidR="00856BB4" w:rsidRDefault="00856BB4">
      <w:pPr>
        <w:tabs>
          <w:tab w:val="left" w:pos="900"/>
        </w:tabs>
        <w:ind w:left="622"/>
        <w:jc w:val="left"/>
      </w:pPr>
    </w:p>
    <w:p w:rsidR="00856BB4" w:rsidRDefault="00AA4343">
      <w:pPr>
        <w:numPr>
          <w:ilvl w:val="0"/>
          <w:numId w:val="12"/>
        </w:numPr>
        <w:tabs>
          <w:tab w:val="left" w:pos="900"/>
        </w:tabs>
        <w:ind w:left="900" w:hanging="278"/>
        <w:jc w:val="left"/>
      </w:pPr>
      <w:r>
        <w:t>Three Point Bending Test:</w:t>
      </w:r>
    </w:p>
    <w:p w:rsidR="00856BB4" w:rsidRDefault="00AA4343">
      <w:pPr>
        <w:spacing w:line="280" w:lineRule="auto"/>
        <w:ind w:left="880" w:right="346" w:firstLine="12"/>
      </w:pPr>
      <w:r>
        <w:t>MECHANICAL: The connector is able to withstand a bending moment of 100 ft-lbs</w:t>
      </w:r>
      <w:r w:rsidR="0003368A">
        <w:t>.</w:t>
      </w:r>
      <w:r>
        <w:t xml:space="preserve"> without sustaining any mechanical failure or deformation</w:t>
      </w:r>
    </w:p>
    <w:p w:rsidR="00856BB4" w:rsidRDefault="00856BB4">
      <w:pPr>
        <w:rPr>
          <w:rFonts w:ascii="Arial" w:eastAsia="Arial" w:hAnsi="Arial" w:cs="Arial"/>
        </w:rPr>
      </w:pPr>
    </w:p>
    <w:p w:rsidR="00856BB4" w:rsidRDefault="00AA4343">
      <w:pPr>
        <w:spacing w:line="280" w:lineRule="auto"/>
        <w:ind w:left="900" w:right="346" w:firstLine="5"/>
      </w:pPr>
      <w:r>
        <w:lastRenderedPageBreak/>
        <w:t>ELECTRICAL: The electrical contacts inside the connector remain in contact under an applied moment of 100 ft-lbs</w:t>
      </w:r>
      <w:r w:rsidR="0003368A">
        <w:t>.</w:t>
      </w:r>
    </w:p>
    <w:p w:rsidR="00856BB4" w:rsidRDefault="00856BB4"/>
    <w:p w:rsidR="00856BB4" w:rsidRDefault="00AA4343">
      <w:pPr>
        <w:spacing w:line="280" w:lineRule="auto"/>
        <w:ind w:left="900" w:right="346" w:firstLine="5"/>
      </w:pPr>
      <w:r>
        <w:t>FLUID: Fluid can be run through the connector’s fluid lines without leakage while the connector sustains an applied moment of 100 ft-lbs</w:t>
      </w:r>
      <w:r w:rsidR="0003368A">
        <w:t>.</w:t>
      </w:r>
    </w:p>
    <w:p w:rsidR="00856BB4" w:rsidRDefault="00856BB4"/>
    <w:p w:rsidR="00856BB4" w:rsidRDefault="00AA4343">
      <w:pPr>
        <w:numPr>
          <w:ilvl w:val="0"/>
          <w:numId w:val="12"/>
        </w:numPr>
        <w:tabs>
          <w:tab w:val="left" w:pos="900"/>
        </w:tabs>
        <w:ind w:left="900" w:hanging="278"/>
        <w:jc w:val="left"/>
      </w:pPr>
      <w:r>
        <w:t>Vibration Test:</w:t>
      </w:r>
    </w:p>
    <w:p w:rsidR="00856BB4" w:rsidRDefault="00AA4343">
      <w:pPr>
        <w:spacing w:line="280" w:lineRule="auto"/>
        <w:ind w:left="900" w:right="346" w:firstLine="5"/>
      </w:pPr>
      <w:r>
        <w:t>MECHANICAL The connector is able to experience vibrations of frequencies ranging from 10 Hz - 1.5 kHz without sustaining any mechanical failure or deformation</w:t>
      </w:r>
    </w:p>
    <w:p w:rsidR="00856BB4" w:rsidRDefault="00856BB4"/>
    <w:p w:rsidR="00856BB4" w:rsidRDefault="00AA4343">
      <w:pPr>
        <w:spacing w:line="281" w:lineRule="auto"/>
        <w:ind w:left="900" w:right="346" w:firstLine="5"/>
      </w:pPr>
      <w:r>
        <w:t>ELECTRICAL: The electrical contacts inside the connector remain in contact and operational while connector is subjected to vibration with frequencies ranging from 10 Hz - 1.5 kHz</w:t>
      </w:r>
    </w:p>
    <w:p w:rsidR="00856BB4" w:rsidRDefault="00856BB4"/>
    <w:p w:rsidR="00856BB4" w:rsidRDefault="00AA4343">
      <w:pPr>
        <w:spacing w:line="280" w:lineRule="auto"/>
        <w:ind w:left="900" w:right="346" w:firstLine="5"/>
      </w:pPr>
      <w:r>
        <w:t>FLUID: Fluid can be run through the connector’s fluid lines without leakage while the connector is subjected to vibration with frequencies ranging from 10 Hz - 1.5 kHz</w:t>
      </w:r>
    </w:p>
    <w:p w:rsidR="00856BB4" w:rsidRDefault="00856BB4"/>
    <w:p w:rsidR="00856BB4" w:rsidRDefault="00AA4343">
      <w:pPr>
        <w:spacing w:line="282" w:lineRule="auto"/>
        <w:ind w:left="340" w:right="346" w:hanging="5"/>
      </w:pPr>
      <w:r>
        <w:t>All tests were performed on three different sets of connectors: (1) a connector manufactured by Entropic Engineering, (2) a connector manufactured by a second party vendor, and (3) a hybrid connector with one half manufactured by Entropic, and one half manufactured by the second party vendor.</w:t>
      </w:r>
    </w:p>
    <w:p w:rsidR="00856BB4" w:rsidRDefault="00856BB4"/>
    <w:p w:rsidR="00856BB4" w:rsidRDefault="00AA4343">
      <w:pPr>
        <w:pStyle w:val="Heading3"/>
        <w:numPr>
          <w:ilvl w:val="2"/>
          <w:numId w:val="7"/>
        </w:numPr>
      </w:pPr>
      <w:bookmarkStart w:id="30" w:name="_Toc22896360"/>
      <w:r>
        <w:t>Test Equipment and Setup</w:t>
      </w:r>
      <w:bookmarkEnd w:id="30"/>
    </w:p>
    <w:p w:rsidR="00856BB4" w:rsidRDefault="00856BB4"/>
    <w:p w:rsidR="00856BB4" w:rsidRDefault="00F81BB7">
      <w:r>
        <w:rPr>
          <w:noProof/>
        </w:rPr>
        <w:drawing>
          <wp:anchor distT="0" distB="0" distL="0" distR="0" simplePos="0" relativeHeight="251660288" behindDoc="0" locked="0" layoutInCell="1" hidden="0" allowOverlap="1">
            <wp:simplePos x="0" y="0"/>
            <wp:positionH relativeFrom="column">
              <wp:posOffset>725170</wp:posOffset>
            </wp:positionH>
            <wp:positionV relativeFrom="page">
              <wp:posOffset>6522085</wp:posOffset>
            </wp:positionV>
            <wp:extent cx="4188460" cy="1480185"/>
            <wp:effectExtent l="0" t="0" r="2540" b="5715"/>
            <wp:wrapTopAndBottom distT="0" distB="0"/>
            <wp:docPr id="166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4188460" cy="1480185"/>
                    </a:xfrm>
                    <a:prstGeom prst="rect">
                      <a:avLst/>
                    </a:prstGeom>
                    <a:ln/>
                  </pic:spPr>
                </pic:pic>
              </a:graphicData>
            </a:graphic>
          </wp:anchor>
        </w:drawing>
      </w:r>
      <w:r w:rsidR="00AA4343">
        <w:t xml:space="preserve">An electrodynamic shaker table located in the Aerospace Engineering senior design lab to be used for all vibration experiments. The apparatus is shown in </w:t>
      </w:r>
      <w:r>
        <w:t>F</w:t>
      </w:r>
      <w:r w:rsidR="00AA4343">
        <w:t xml:space="preserve">igure </w:t>
      </w:r>
      <w:bookmarkStart w:id="31" w:name="bookmark=id.1fob9te" w:colFirst="0" w:colLast="0"/>
      <w:bookmarkEnd w:id="31"/>
      <w:r>
        <w:t>10.</w:t>
      </w:r>
    </w:p>
    <w:p w:rsidR="00856BB4" w:rsidRPr="00F81BB7" w:rsidRDefault="00F81BB7" w:rsidP="00F81BB7">
      <w:pPr>
        <w:pStyle w:val="Caption"/>
        <w:jc w:val="center"/>
        <w:rPr>
          <w:b/>
          <w:bCs/>
          <w:color w:val="000000" w:themeColor="text1"/>
          <w:sz w:val="20"/>
          <w:szCs w:val="20"/>
        </w:rPr>
      </w:pPr>
      <w:bookmarkStart w:id="32" w:name="_Toc22831336"/>
      <w:r w:rsidRPr="00F81BB7">
        <w:rPr>
          <w:b/>
          <w:bCs/>
          <w:color w:val="000000" w:themeColor="text1"/>
          <w:sz w:val="20"/>
          <w:szCs w:val="20"/>
        </w:rPr>
        <w:t xml:space="preserve">Figure </w:t>
      </w:r>
      <w:r w:rsidRPr="00F81BB7">
        <w:rPr>
          <w:b/>
          <w:bCs/>
          <w:color w:val="000000" w:themeColor="text1"/>
          <w:sz w:val="20"/>
          <w:szCs w:val="20"/>
        </w:rPr>
        <w:fldChar w:fldCharType="begin"/>
      </w:r>
      <w:r w:rsidRPr="00F81BB7">
        <w:rPr>
          <w:b/>
          <w:bCs/>
          <w:color w:val="000000" w:themeColor="text1"/>
          <w:sz w:val="20"/>
          <w:szCs w:val="20"/>
        </w:rPr>
        <w:instrText xml:space="preserve"> SEQ Figure \* ARABIC </w:instrText>
      </w:r>
      <w:r w:rsidRPr="00F81BB7">
        <w:rPr>
          <w:b/>
          <w:bCs/>
          <w:color w:val="000000" w:themeColor="text1"/>
          <w:sz w:val="20"/>
          <w:szCs w:val="20"/>
        </w:rPr>
        <w:fldChar w:fldCharType="separate"/>
      </w:r>
      <w:r w:rsidR="007B3CFC">
        <w:rPr>
          <w:b/>
          <w:bCs/>
          <w:noProof/>
          <w:color w:val="000000" w:themeColor="text1"/>
          <w:sz w:val="20"/>
          <w:szCs w:val="20"/>
        </w:rPr>
        <w:t>10</w:t>
      </w:r>
      <w:r w:rsidRPr="00F81BB7">
        <w:rPr>
          <w:b/>
          <w:bCs/>
          <w:color w:val="000000" w:themeColor="text1"/>
          <w:sz w:val="20"/>
          <w:szCs w:val="20"/>
        </w:rPr>
        <w:fldChar w:fldCharType="end"/>
      </w:r>
      <w:r w:rsidRPr="00F81BB7">
        <w:rPr>
          <w:b/>
          <w:bCs/>
          <w:color w:val="000000" w:themeColor="text1"/>
          <w:sz w:val="20"/>
          <w:szCs w:val="20"/>
        </w:rPr>
        <w:t>: Electrodynamic Shaker Setup.</w:t>
      </w:r>
      <w:bookmarkEnd w:id="32"/>
    </w:p>
    <w:p w:rsidR="00856BB4" w:rsidRDefault="00AA4343">
      <w:pPr>
        <w:rPr>
          <w:sz w:val="22"/>
          <w:szCs w:val="22"/>
        </w:rPr>
      </w:pPr>
      <w:r>
        <w:rPr>
          <w:sz w:val="22"/>
          <w:szCs w:val="22"/>
        </w:rPr>
        <w:t>C</w:t>
      </w:r>
      <w:r>
        <w:t>onnector</w:t>
      </w:r>
      <w:r>
        <w:rPr>
          <w:sz w:val="22"/>
          <w:szCs w:val="22"/>
        </w:rPr>
        <w:t xml:space="preserve"> T</w:t>
      </w:r>
      <w:r>
        <w:t>est</w:t>
      </w:r>
      <w:r>
        <w:rPr>
          <w:sz w:val="22"/>
          <w:szCs w:val="22"/>
        </w:rPr>
        <w:t xml:space="preserve"> F</w:t>
      </w:r>
      <w:r>
        <w:t>ixture</w:t>
      </w:r>
    </w:p>
    <w:p w:rsidR="00856BB4" w:rsidRDefault="00856BB4"/>
    <w:p w:rsidR="00856BB4" w:rsidRDefault="00AA4343">
      <w:pPr>
        <w:rPr>
          <w:rFonts w:ascii="Arial" w:eastAsia="Arial" w:hAnsi="Arial" w:cs="Arial"/>
          <w:sz w:val="19"/>
          <w:szCs w:val="19"/>
        </w:rPr>
      </w:pPr>
      <w:r>
        <w:rPr>
          <w:rFonts w:ascii="Arial" w:eastAsia="Arial" w:hAnsi="Arial" w:cs="Arial"/>
          <w:sz w:val="19"/>
          <w:szCs w:val="19"/>
        </w:rPr>
        <w:t xml:space="preserve">Two different fixtures were </w:t>
      </w:r>
      <w:r w:rsidR="00F81BB7">
        <w:rPr>
          <w:rFonts w:ascii="Arial" w:eastAsia="Arial" w:hAnsi="Arial" w:cs="Arial"/>
          <w:sz w:val="19"/>
          <w:szCs w:val="19"/>
        </w:rPr>
        <w:t>designed,</w:t>
      </w:r>
      <w:r>
        <w:rPr>
          <w:rFonts w:ascii="Arial" w:eastAsia="Arial" w:hAnsi="Arial" w:cs="Arial"/>
          <w:sz w:val="19"/>
          <w:szCs w:val="19"/>
        </w:rPr>
        <w:t xml:space="preserve"> and 3D printed for the purpose of the vibration test (</w:t>
      </w:r>
      <w:r w:rsidR="00F81BB7">
        <w:rPr>
          <w:rFonts w:ascii="Arial" w:eastAsia="Arial" w:hAnsi="Arial" w:cs="Arial"/>
          <w:sz w:val="19"/>
          <w:szCs w:val="19"/>
        </w:rPr>
        <w:t>Figure 11</w:t>
      </w:r>
      <w:r>
        <w:rPr>
          <w:rFonts w:ascii="Arial" w:eastAsia="Arial" w:hAnsi="Arial" w:cs="Arial"/>
          <w:sz w:val="19"/>
          <w:szCs w:val="19"/>
        </w:rPr>
        <w:t>). Two fixtures were necessary in order to test the connector at all three orientations.</w:t>
      </w:r>
    </w:p>
    <w:p w:rsidR="00856BB4" w:rsidRPr="00F81BB7" w:rsidRDefault="00AA4343" w:rsidP="00F81BB7">
      <w:pPr>
        <w:pStyle w:val="Caption"/>
        <w:jc w:val="center"/>
        <w:rPr>
          <w:b/>
          <w:bCs/>
          <w:color w:val="000000" w:themeColor="text1"/>
          <w:sz w:val="20"/>
          <w:szCs w:val="20"/>
        </w:rPr>
      </w:pPr>
      <w:bookmarkStart w:id="33" w:name="_Toc22831337"/>
      <w:r w:rsidRPr="00F81BB7">
        <w:rPr>
          <w:b/>
          <w:bCs/>
          <w:noProof/>
          <w:color w:val="000000" w:themeColor="text1"/>
          <w:sz w:val="20"/>
          <w:szCs w:val="20"/>
        </w:rPr>
        <w:lastRenderedPageBreak/>
        <w:drawing>
          <wp:anchor distT="0" distB="0" distL="0" distR="0" simplePos="0" relativeHeight="251661312" behindDoc="0" locked="0" layoutInCell="1" hidden="0" allowOverlap="1">
            <wp:simplePos x="0" y="0"/>
            <wp:positionH relativeFrom="column">
              <wp:posOffset>350520</wp:posOffset>
            </wp:positionH>
            <wp:positionV relativeFrom="paragraph">
              <wp:posOffset>127635</wp:posOffset>
            </wp:positionV>
            <wp:extent cx="5027295" cy="1956435"/>
            <wp:effectExtent l="0" t="0" r="0" b="0"/>
            <wp:wrapTopAndBottom distT="0" distB="0"/>
            <wp:docPr id="16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5027295" cy="1956435"/>
                    </a:xfrm>
                    <a:prstGeom prst="rect">
                      <a:avLst/>
                    </a:prstGeom>
                    <a:ln/>
                  </pic:spPr>
                </pic:pic>
              </a:graphicData>
            </a:graphic>
          </wp:anchor>
        </w:drawing>
      </w:r>
      <w:r w:rsidR="00F81BB7" w:rsidRPr="00F81BB7">
        <w:rPr>
          <w:b/>
          <w:bCs/>
          <w:color w:val="000000" w:themeColor="text1"/>
          <w:sz w:val="20"/>
          <w:szCs w:val="20"/>
        </w:rPr>
        <w:t xml:space="preserve">Figure </w:t>
      </w:r>
      <w:r w:rsidR="00F81BB7" w:rsidRPr="00F81BB7">
        <w:rPr>
          <w:b/>
          <w:bCs/>
          <w:color w:val="000000" w:themeColor="text1"/>
          <w:sz w:val="20"/>
          <w:szCs w:val="20"/>
        </w:rPr>
        <w:fldChar w:fldCharType="begin"/>
      </w:r>
      <w:r w:rsidR="00F81BB7" w:rsidRPr="00F81BB7">
        <w:rPr>
          <w:b/>
          <w:bCs/>
          <w:color w:val="000000" w:themeColor="text1"/>
          <w:sz w:val="20"/>
          <w:szCs w:val="20"/>
        </w:rPr>
        <w:instrText xml:space="preserve"> SEQ Figure \* ARABIC </w:instrText>
      </w:r>
      <w:r w:rsidR="00F81BB7" w:rsidRPr="00F81BB7">
        <w:rPr>
          <w:b/>
          <w:bCs/>
          <w:color w:val="000000" w:themeColor="text1"/>
          <w:sz w:val="20"/>
          <w:szCs w:val="20"/>
        </w:rPr>
        <w:fldChar w:fldCharType="separate"/>
      </w:r>
      <w:r w:rsidR="007B3CFC">
        <w:rPr>
          <w:b/>
          <w:bCs/>
          <w:noProof/>
          <w:color w:val="000000" w:themeColor="text1"/>
          <w:sz w:val="20"/>
          <w:szCs w:val="20"/>
        </w:rPr>
        <w:t>11</w:t>
      </w:r>
      <w:r w:rsidR="00F81BB7" w:rsidRPr="00F81BB7">
        <w:rPr>
          <w:b/>
          <w:bCs/>
          <w:color w:val="000000" w:themeColor="text1"/>
          <w:sz w:val="20"/>
          <w:szCs w:val="20"/>
        </w:rPr>
        <w:fldChar w:fldCharType="end"/>
      </w:r>
      <w:r w:rsidR="00F81BB7" w:rsidRPr="00F81BB7">
        <w:rPr>
          <w:b/>
          <w:bCs/>
          <w:color w:val="000000" w:themeColor="text1"/>
          <w:sz w:val="20"/>
          <w:szCs w:val="20"/>
        </w:rPr>
        <w:t>: left: CAD Model of Horizontal Fixture, right: CAD Model of Vertical Fixture.</w:t>
      </w:r>
      <w:bookmarkEnd w:id="33"/>
    </w:p>
    <w:p w:rsidR="00856BB4" w:rsidRDefault="00856BB4"/>
    <w:p w:rsidR="00856BB4" w:rsidRDefault="00AA4343">
      <w:r>
        <w:t xml:space="preserve">For all electrical tests, a wiring harness provided by Entropic Engineering was used. The wiring harness provides electrical access via an Ethernet cable, as well as via several loose wires, as shown in </w:t>
      </w:r>
      <w:r w:rsidR="00F81BB7">
        <w:t>F</w:t>
      </w:r>
      <w:r>
        <w:t xml:space="preserve">igure </w:t>
      </w:r>
      <w:r w:rsidR="00F81BB7">
        <w:t>12</w:t>
      </w:r>
      <w:r>
        <w:t>. As described in section 3, two different electrical protocols were followed. In one protocol the loose wires were used to make a simple LED circuit. In the other protocol, the Ethernet cables were used to connect a Linux laptop to a Raspberry Pi.</w:t>
      </w:r>
    </w:p>
    <w:p w:rsidR="00856BB4" w:rsidRDefault="00AA4343">
      <w:r>
        <w:t xml:space="preserve"> </w:t>
      </w:r>
    </w:p>
    <w:p w:rsidR="00856BB4" w:rsidRDefault="00856BB4"/>
    <w:p w:rsidR="00856BB4" w:rsidRDefault="00AA4343">
      <w:r>
        <w:rPr>
          <w:noProof/>
        </w:rPr>
        <w:drawing>
          <wp:anchor distT="0" distB="0" distL="114300" distR="114300" simplePos="0" relativeHeight="251662336" behindDoc="0" locked="0" layoutInCell="1" hidden="0" allowOverlap="1">
            <wp:simplePos x="0" y="0"/>
            <wp:positionH relativeFrom="column">
              <wp:posOffset>350520</wp:posOffset>
            </wp:positionH>
            <wp:positionV relativeFrom="paragraph">
              <wp:posOffset>0</wp:posOffset>
            </wp:positionV>
            <wp:extent cx="5027295" cy="2092960"/>
            <wp:effectExtent l="0" t="0" r="0" b="0"/>
            <wp:wrapTopAndBottom distT="0" distB="0"/>
            <wp:docPr id="165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5027295" cy="2092960"/>
                    </a:xfrm>
                    <a:prstGeom prst="rect">
                      <a:avLst/>
                    </a:prstGeom>
                    <a:ln/>
                  </pic:spPr>
                </pic:pic>
              </a:graphicData>
            </a:graphic>
          </wp:anchor>
        </w:drawing>
      </w:r>
    </w:p>
    <w:p w:rsidR="00856BB4" w:rsidRPr="00F81BB7" w:rsidRDefault="00F81BB7" w:rsidP="00F81BB7">
      <w:pPr>
        <w:pStyle w:val="Caption"/>
        <w:jc w:val="center"/>
        <w:rPr>
          <w:b/>
          <w:bCs/>
          <w:color w:val="000000" w:themeColor="text1"/>
          <w:sz w:val="20"/>
          <w:szCs w:val="20"/>
        </w:rPr>
      </w:pPr>
      <w:bookmarkStart w:id="34" w:name="_Toc22831338"/>
      <w:r w:rsidRPr="00F81BB7">
        <w:rPr>
          <w:b/>
          <w:bCs/>
          <w:color w:val="000000" w:themeColor="text1"/>
          <w:sz w:val="20"/>
          <w:szCs w:val="20"/>
        </w:rPr>
        <w:t xml:space="preserve">Figure </w:t>
      </w:r>
      <w:r w:rsidRPr="00F81BB7">
        <w:rPr>
          <w:b/>
          <w:bCs/>
          <w:color w:val="000000" w:themeColor="text1"/>
          <w:sz w:val="20"/>
          <w:szCs w:val="20"/>
        </w:rPr>
        <w:fldChar w:fldCharType="begin"/>
      </w:r>
      <w:r w:rsidRPr="00F81BB7">
        <w:rPr>
          <w:b/>
          <w:bCs/>
          <w:color w:val="000000" w:themeColor="text1"/>
          <w:sz w:val="20"/>
          <w:szCs w:val="20"/>
        </w:rPr>
        <w:instrText xml:space="preserve"> SEQ Figure \* ARABIC </w:instrText>
      </w:r>
      <w:r w:rsidRPr="00F81BB7">
        <w:rPr>
          <w:b/>
          <w:bCs/>
          <w:color w:val="000000" w:themeColor="text1"/>
          <w:sz w:val="20"/>
          <w:szCs w:val="20"/>
        </w:rPr>
        <w:fldChar w:fldCharType="separate"/>
      </w:r>
      <w:r w:rsidR="007B3CFC">
        <w:rPr>
          <w:b/>
          <w:bCs/>
          <w:noProof/>
          <w:color w:val="000000" w:themeColor="text1"/>
          <w:sz w:val="20"/>
          <w:szCs w:val="20"/>
        </w:rPr>
        <w:t>12</w:t>
      </w:r>
      <w:r w:rsidRPr="00F81BB7">
        <w:rPr>
          <w:b/>
          <w:bCs/>
          <w:color w:val="000000" w:themeColor="text1"/>
          <w:sz w:val="20"/>
          <w:szCs w:val="20"/>
        </w:rPr>
        <w:fldChar w:fldCharType="end"/>
      </w:r>
      <w:r w:rsidRPr="00F81BB7">
        <w:rPr>
          <w:b/>
          <w:bCs/>
          <w:color w:val="000000" w:themeColor="text1"/>
          <w:sz w:val="20"/>
          <w:szCs w:val="20"/>
        </w:rPr>
        <w:t>: Wiring Harness.</w:t>
      </w:r>
      <w:bookmarkEnd w:id="34"/>
    </w:p>
    <w:p w:rsidR="00856BB4" w:rsidRDefault="00856BB4"/>
    <w:p w:rsidR="00856BB4" w:rsidRDefault="00AA4343">
      <w:r>
        <w:t xml:space="preserve">An MTS load frame was used as the main test apparatus for all axial load tests. The load frame is held in the UMN CSE Anderson Student Shop, on the third floor of the UMN Civil Engineering building. Figure </w:t>
      </w:r>
      <w:r w:rsidR="00F81BB7">
        <w:t>13</w:t>
      </w:r>
      <w:r>
        <w:t xml:space="preserve"> depicts the test apparatus.</w:t>
      </w:r>
    </w:p>
    <w:p w:rsidR="00856BB4" w:rsidRDefault="00856BB4"/>
    <w:p w:rsidR="00856BB4" w:rsidRDefault="00856BB4"/>
    <w:p w:rsidR="00856BB4" w:rsidRDefault="00856BB4"/>
    <w:p w:rsidR="00856BB4" w:rsidRDefault="00AA4343">
      <w:bookmarkStart w:id="35" w:name="bookmark=id.184mhaj" w:colFirst="0" w:colLast="0"/>
      <w:bookmarkEnd w:id="35"/>
      <w:r>
        <w:rPr>
          <w:noProof/>
        </w:rPr>
        <w:lastRenderedPageBreak/>
        <w:drawing>
          <wp:anchor distT="0" distB="0" distL="114300" distR="114300" simplePos="0" relativeHeight="251663360" behindDoc="0" locked="0" layoutInCell="1" hidden="0" allowOverlap="1">
            <wp:simplePos x="0" y="0"/>
            <wp:positionH relativeFrom="column">
              <wp:posOffset>2476500</wp:posOffset>
            </wp:positionH>
            <wp:positionV relativeFrom="paragraph">
              <wp:posOffset>0</wp:posOffset>
            </wp:positionV>
            <wp:extent cx="1323340" cy="2373630"/>
            <wp:effectExtent l="0" t="0" r="0" b="0"/>
            <wp:wrapTopAndBottom distT="0" distB="0"/>
            <wp:docPr id="16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323340" cy="2373630"/>
                    </a:xfrm>
                    <a:prstGeom prst="rect">
                      <a:avLst/>
                    </a:prstGeom>
                    <a:ln/>
                  </pic:spPr>
                </pic:pic>
              </a:graphicData>
            </a:graphic>
          </wp:anchor>
        </w:drawing>
      </w:r>
    </w:p>
    <w:p w:rsidR="00856BB4" w:rsidRPr="00F81BB7" w:rsidRDefault="00F81BB7" w:rsidP="00F81BB7">
      <w:pPr>
        <w:pStyle w:val="Caption"/>
        <w:jc w:val="center"/>
        <w:rPr>
          <w:rFonts w:ascii="Arial" w:eastAsia="Arial" w:hAnsi="Arial" w:cs="Arial"/>
          <w:b/>
          <w:bCs/>
          <w:color w:val="000000" w:themeColor="text1"/>
          <w:sz w:val="20"/>
          <w:szCs w:val="20"/>
        </w:rPr>
      </w:pPr>
      <w:bookmarkStart w:id="36" w:name="_Toc22831339"/>
      <w:r w:rsidRPr="00F81BB7">
        <w:rPr>
          <w:b/>
          <w:bCs/>
          <w:color w:val="000000" w:themeColor="text1"/>
          <w:sz w:val="20"/>
          <w:szCs w:val="20"/>
        </w:rPr>
        <w:t xml:space="preserve">Figure </w:t>
      </w:r>
      <w:r w:rsidRPr="00F81BB7">
        <w:rPr>
          <w:b/>
          <w:bCs/>
          <w:color w:val="000000" w:themeColor="text1"/>
          <w:sz w:val="20"/>
          <w:szCs w:val="20"/>
        </w:rPr>
        <w:fldChar w:fldCharType="begin"/>
      </w:r>
      <w:r w:rsidRPr="00F81BB7">
        <w:rPr>
          <w:b/>
          <w:bCs/>
          <w:color w:val="000000" w:themeColor="text1"/>
          <w:sz w:val="20"/>
          <w:szCs w:val="20"/>
        </w:rPr>
        <w:instrText xml:space="preserve"> SEQ Figure \* ARABIC </w:instrText>
      </w:r>
      <w:r w:rsidRPr="00F81BB7">
        <w:rPr>
          <w:b/>
          <w:bCs/>
          <w:color w:val="000000" w:themeColor="text1"/>
          <w:sz w:val="20"/>
          <w:szCs w:val="20"/>
        </w:rPr>
        <w:fldChar w:fldCharType="separate"/>
      </w:r>
      <w:r w:rsidR="007B3CFC">
        <w:rPr>
          <w:b/>
          <w:bCs/>
          <w:noProof/>
          <w:color w:val="000000" w:themeColor="text1"/>
          <w:sz w:val="20"/>
          <w:szCs w:val="20"/>
        </w:rPr>
        <w:t>13</w:t>
      </w:r>
      <w:r w:rsidRPr="00F81BB7">
        <w:rPr>
          <w:b/>
          <w:bCs/>
          <w:color w:val="000000" w:themeColor="text1"/>
          <w:sz w:val="20"/>
          <w:szCs w:val="20"/>
        </w:rPr>
        <w:fldChar w:fldCharType="end"/>
      </w:r>
      <w:r w:rsidRPr="00F81BB7">
        <w:rPr>
          <w:b/>
          <w:bCs/>
          <w:color w:val="000000" w:themeColor="text1"/>
          <w:sz w:val="20"/>
          <w:szCs w:val="20"/>
        </w:rPr>
        <w:t>: MTS Load Frame.</w:t>
      </w:r>
      <w:bookmarkEnd w:id="36"/>
    </w:p>
    <w:p w:rsidR="00856BB4" w:rsidRDefault="00856BB4"/>
    <w:p w:rsidR="00856BB4" w:rsidRDefault="00AA4343">
      <w:pPr>
        <w:pStyle w:val="Heading3"/>
        <w:numPr>
          <w:ilvl w:val="2"/>
          <w:numId w:val="7"/>
        </w:numPr>
      </w:pPr>
      <w:bookmarkStart w:id="37" w:name="_Toc22896361"/>
      <w:r>
        <w:t>Summary of Test Results</w:t>
      </w:r>
      <w:bookmarkEnd w:id="37"/>
    </w:p>
    <w:p w:rsidR="00856BB4" w:rsidRDefault="00AA4343">
      <w:pPr>
        <w:pStyle w:val="Heading3"/>
        <w:numPr>
          <w:ilvl w:val="3"/>
          <w:numId w:val="7"/>
        </w:numPr>
      </w:pPr>
      <w:bookmarkStart w:id="38" w:name="_Toc22896362"/>
      <w:r>
        <w:t>Connector Mate/De</w:t>
      </w:r>
      <w:r w:rsidR="0003368A">
        <w:t>-</w:t>
      </w:r>
      <w:r>
        <w:t>mate Test Results</w:t>
      </w:r>
      <w:bookmarkEnd w:id="38"/>
    </w:p>
    <w:p w:rsidR="00856BB4" w:rsidRDefault="00AA4343">
      <w:r>
        <w:t>The first test conducted was the mate/de</w:t>
      </w:r>
      <w:r w:rsidR="0003368A">
        <w:t>-</w:t>
      </w:r>
      <w:r>
        <w:t>mate test. For this test the connector was mated and de</w:t>
      </w:r>
      <w:r w:rsidR="0003368A">
        <w:t>-</w:t>
      </w:r>
      <w:r>
        <w:t>mated over 2000 ti</w:t>
      </w:r>
      <w:r w:rsidR="0003368A">
        <w:t>m</w:t>
      </w:r>
      <w:r>
        <w:t xml:space="preserve">es by hand. 2000 was chosen based on low cost standard connector specifications and the estimated number of times the AMM manikin modules would be connected and disconnected in a life time. Visual inspection of the connector showed some wear, but fluid and electrical lines were functional as well as the latch mechanism. The latch pins used were noted for rusting, so a new rust resistant latch pin material was selected and used on next version of prototypes. </w:t>
      </w:r>
    </w:p>
    <w:p w:rsidR="00856BB4" w:rsidRDefault="00856BB4"/>
    <w:p w:rsidR="00856BB4" w:rsidRDefault="00AA4343">
      <w:r>
        <w:t>Conclusion from this test was the connector design approach was good for the AMM application.</w:t>
      </w:r>
    </w:p>
    <w:p w:rsidR="00856BB4" w:rsidRDefault="00856BB4"/>
    <w:p w:rsidR="00856BB4" w:rsidRDefault="00AA4343">
      <w:pPr>
        <w:pStyle w:val="Heading3"/>
        <w:numPr>
          <w:ilvl w:val="3"/>
          <w:numId w:val="7"/>
        </w:numPr>
      </w:pPr>
      <w:bookmarkStart w:id="39" w:name="_Toc22896363"/>
      <w:r>
        <w:t>Connector Pull, Torque and Vibration Test Results</w:t>
      </w:r>
      <w:bookmarkEnd w:id="39"/>
      <w:r>
        <w:t xml:space="preserve"> </w:t>
      </w:r>
    </w:p>
    <w:p w:rsidR="00856BB4" w:rsidRDefault="00856BB4"/>
    <w:p w:rsidR="00856BB4" w:rsidRDefault="00AA4343">
      <w:pPr>
        <w:ind w:left="340"/>
        <w:rPr>
          <w:rFonts w:ascii="Arial" w:eastAsia="Arial" w:hAnsi="Arial" w:cs="Arial"/>
        </w:rPr>
      </w:pPr>
      <w:r>
        <w:rPr>
          <w:rFonts w:ascii="Arial" w:eastAsia="Arial" w:hAnsi="Arial" w:cs="Arial"/>
        </w:rPr>
        <w:t>The following table summarizes the results from each of the tests.</w:t>
      </w:r>
    </w:p>
    <w:p w:rsidR="00856BB4" w:rsidRDefault="00856BB4">
      <w:pPr>
        <w:ind w:left="340"/>
        <w:rPr>
          <w:rFonts w:ascii="Arial" w:eastAsia="Arial" w:hAnsi="Arial" w:cs="Arial"/>
        </w:rPr>
        <w:sectPr w:rsidR="00856BB4">
          <w:pgSz w:w="11900" w:h="16838"/>
          <w:pgMar w:top="1440" w:right="1440" w:bottom="1440" w:left="1440" w:header="0" w:footer="0" w:gutter="0"/>
          <w:pgNumType w:start="1"/>
          <w:cols w:space="720" w:equalWidth="0">
            <w:col w:w="9360"/>
          </w:cols>
        </w:sectPr>
      </w:pPr>
    </w:p>
    <w:p w:rsidR="00856BB4" w:rsidRDefault="00856BB4">
      <w:pPr>
        <w:rPr>
          <w:rFonts w:ascii="Times New Roman" w:eastAsia="Times New Roman" w:hAnsi="Times New Roman" w:cs="Times New Roman"/>
        </w:rPr>
      </w:pPr>
    </w:p>
    <w:p w:rsidR="00856BB4" w:rsidRDefault="00AA4343">
      <w:pPr>
        <w:ind w:left="8580"/>
        <w:rPr>
          <w:rFonts w:ascii="Arial" w:eastAsia="Arial" w:hAnsi="Arial" w:cs="Arial"/>
          <w:sz w:val="17"/>
          <w:szCs w:val="17"/>
        </w:rPr>
      </w:pPr>
      <w:r>
        <w:rPr>
          <w:rFonts w:ascii="Arial" w:eastAsia="Arial" w:hAnsi="Arial" w:cs="Arial"/>
          <w:sz w:val="17"/>
          <w:szCs w:val="17"/>
        </w:rPr>
        <w:t>2</w:t>
      </w:r>
    </w:p>
    <w:p w:rsidR="00856BB4" w:rsidRDefault="00856BB4">
      <w:pPr>
        <w:ind w:left="8580"/>
        <w:rPr>
          <w:rFonts w:ascii="Arial" w:eastAsia="Arial" w:hAnsi="Arial" w:cs="Arial"/>
          <w:sz w:val="17"/>
          <w:szCs w:val="17"/>
        </w:rPr>
        <w:sectPr w:rsidR="00856BB4">
          <w:type w:val="continuous"/>
          <w:pgSz w:w="11900" w:h="16838"/>
          <w:pgMar w:top="1440" w:right="1440" w:bottom="1440" w:left="1440" w:header="0" w:footer="0" w:gutter="0"/>
          <w:cols w:space="720" w:equalWidth="0">
            <w:col w:w="9360"/>
          </w:cols>
        </w:sectPr>
      </w:pPr>
      <w:bookmarkStart w:id="40" w:name="bookmark=id.49x2ik5" w:colFirst="0" w:colLast="0"/>
      <w:bookmarkEnd w:id="40"/>
    </w:p>
    <w:p w:rsidR="00856BB4" w:rsidRDefault="00856BB4">
      <w:pPr>
        <w:rPr>
          <w:rFonts w:ascii="Times New Roman" w:eastAsia="Times New Roman" w:hAnsi="Times New Roman" w:cs="Times New Roman"/>
        </w:rPr>
      </w:pPr>
    </w:p>
    <w:tbl>
      <w:tblPr>
        <w:tblStyle w:val="a6"/>
        <w:tblW w:w="8300" w:type="dxa"/>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0"/>
        <w:gridCol w:w="1540"/>
        <w:gridCol w:w="1480"/>
        <w:gridCol w:w="2000"/>
        <w:gridCol w:w="1280"/>
      </w:tblGrid>
      <w:tr w:rsidR="00856BB4">
        <w:trPr>
          <w:trHeight w:val="260"/>
        </w:trPr>
        <w:tc>
          <w:tcPr>
            <w:tcW w:w="2000" w:type="dxa"/>
          </w:tcPr>
          <w:p w:rsidR="00856BB4" w:rsidRDefault="00AA4343">
            <w:pPr>
              <w:ind w:left="140"/>
              <w:rPr>
                <w:rFonts w:ascii="Arial" w:eastAsia="Arial" w:hAnsi="Arial" w:cs="Arial"/>
              </w:rPr>
            </w:pPr>
            <w:r>
              <w:rPr>
                <w:rFonts w:ascii="Arial" w:eastAsia="Arial" w:hAnsi="Arial" w:cs="Arial"/>
                <w:b/>
              </w:rPr>
              <w:t>Test Performed</w:t>
            </w:r>
          </w:p>
        </w:tc>
        <w:tc>
          <w:tcPr>
            <w:tcW w:w="1540" w:type="dxa"/>
          </w:tcPr>
          <w:p w:rsidR="00856BB4" w:rsidRDefault="00AA4343">
            <w:pPr>
              <w:ind w:left="120"/>
              <w:rPr>
                <w:rFonts w:ascii="Arial" w:eastAsia="Arial" w:hAnsi="Arial" w:cs="Arial"/>
              </w:rPr>
            </w:pPr>
            <w:r>
              <w:rPr>
                <w:rFonts w:ascii="Arial" w:eastAsia="Arial" w:hAnsi="Arial" w:cs="Arial"/>
                <w:b/>
              </w:rPr>
              <w:t>Sub-Test</w:t>
            </w:r>
          </w:p>
        </w:tc>
        <w:tc>
          <w:tcPr>
            <w:tcW w:w="1480" w:type="dxa"/>
          </w:tcPr>
          <w:p w:rsidR="00856BB4" w:rsidRDefault="00AA4343">
            <w:pPr>
              <w:ind w:left="140"/>
              <w:rPr>
                <w:rFonts w:ascii="Arial" w:eastAsia="Arial" w:hAnsi="Arial" w:cs="Arial"/>
              </w:rPr>
            </w:pPr>
            <w:r>
              <w:rPr>
                <w:rFonts w:ascii="Arial" w:eastAsia="Arial" w:hAnsi="Arial" w:cs="Arial"/>
                <w:b/>
              </w:rPr>
              <w:t>Connector</w:t>
            </w:r>
          </w:p>
        </w:tc>
        <w:tc>
          <w:tcPr>
            <w:tcW w:w="2000" w:type="dxa"/>
          </w:tcPr>
          <w:p w:rsidR="00856BB4" w:rsidRDefault="00AA4343">
            <w:pPr>
              <w:ind w:left="120"/>
              <w:rPr>
                <w:rFonts w:ascii="Arial" w:eastAsia="Arial" w:hAnsi="Arial" w:cs="Arial"/>
              </w:rPr>
            </w:pPr>
            <w:r>
              <w:rPr>
                <w:rFonts w:ascii="Arial" w:eastAsia="Arial" w:hAnsi="Arial" w:cs="Arial"/>
                <w:b/>
              </w:rPr>
              <w:t>Test Spec.</w:t>
            </w:r>
          </w:p>
        </w:tc>
        <w:tc>
          <w:tcPr>
            <w:tcW w:w="1280" w:type="dxa"/>
          </w:tcPr>
          <w:p w:rsidR="00856BB4" w:rsidRDefault="00AA4343">
            <w:pPr>
              <w:ind w:left="120"/>
              <w:rPr>
                <w:rFonts w:ascii="Arial" w:eastAsia="Arial" w:hAnsi="Arial" w:cs="Arial"/>
              </w:rPr>
            </w:pPr>
            <w:r>
              <w:rPr>
                <w:rFonts w:ascii="Arial" w:eastAsia="Arial" w:hAnsi="Arial" w:cs="Arial"/>
                <w:b/>
              </w:rPr>
              <w:t>Pass/Fail</w:t>
            </w:r>
          </w:p>
        </w:tc>
      </w:tr>
      <w:tr w:rsidR="00856BB4">
        <w:trPr>
          <w:trHeight w:val="20"/>
        </w:trPr>
        <w:tc>
          <w:tcPr>
            <w:tcW w:w="2000" w:type="dxa"/>
            <w:tcBorders>
              <w:bottom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bottom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23"/>
                <w:szCs w:val="23"/>
              </w:rPr>
            </w:pPr>
          </w:p>
        </w:tc>
        <w:tc>
          <w:tcPr>
            <w:tcW w:w="1540" w:type="dxa"/>
            <w:tcBorders>
              <w:right w:val="single" w:sz="8" w:space="0" w:color="000000"/>
            </w:tcBorders>
          </w:tcPr>
          <w:p w:rsidR="00856BB4" w:rsidRDefault="00856BB4">
            <w:pPr>
              <w:rPr>
                <w:rFonts w:ascii="Times New Roman" w:eastAsia="Times New Roman" w:hAnsi="Times New Roman" w:cs="Times New Roman"/>
                <w:sz w:val="23"/>
                <w:szCs w:val="23"/>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Entropic</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300 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Mechanical</w:t>
            </w: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2nd Party</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300 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Hybrid</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300 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Entropic</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200 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AA4343">
            <w:pPr>
              <w:ind w:left="140"/>
              <w:rPr>
                <w:rFonts w:ascii="Arial" w:eastAsia="Arial" w:hAnsi="Arial" w:cs="Arial"/>
              </w:rPr>
            </w:pPr>
            <w:r>
              <w:rPr>
                <w:rFonts w:ascii="Arial" w:eastAsia="Arial" w:hAnsi="Arial" w:cs="Arial"/>
              </w:rPr>
              <w:t>Axial Load</w:t>
            </w:r>
          </w:p>
        </w:tc>
        <w:tc>
          <w:tcPr>
            <w:tcW w:w="154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Electrical</w:t>
            </w: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2nd Party</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200 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Hybrid</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200 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Entropic</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200 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Fluid</w:t>
            </w: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2nd Party</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200 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Hybrid</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200 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23"/>
                <w:szCs w:val="23"/>
              </w:rPr>
            </w:pPr>
          </w:p>
        </w:tc>
        <w:tc>
          <w:tcPr>
            <w:tcW w:w="1540" w:type="dxa"/>
            <w:tcBorders>
              <w:right w:val="single" w:sz="8" w:space="0" w:color="000000"/>
            </w:tcBorders>
          </w:tcPr>
          <w:p w:rsidR="00856BB4" w:rsidRDefault="00856BB4">
            <w:pPr>
              <w:rPr>
                <w:rFonts w:ascii="Times New Roman" w:eastAsia="Times New Roman" w:hAnsi="Times New Roman" w:cs="Times New Roman"/>
                <w:sz w:val="23"/>
                <w:szCs w:val="23"/>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Entropic</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100 ft-lbs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Mechanical</w:t>
            </w: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2nd Party</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100 ft-lbs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Hybrid</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100 ft-lbs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Entropic</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100 ft-lbs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AA4343">
            <w:pPr>
              <w:ind w:left="140"/>
              <w:rPr>
                <w:rFonts w:ascii="Arial" w:eastAsia="Arial" w:hAnsi="Arial" w:cs="Arial"/>
              </w:rPr>
            </w:pPr>
            <w:r>
              <w:rPr>
                <w:rFonts w:ascii="Arial" w:eastAsia="Arial" w:hAnsi="Arial" w:cs="Arial"/>
              </w:rPr>
              <w:t>Bending</w:t>
            </w:r>
          </w:p>
        </w:tc>
        <w:tc>
          <w:tcPr>
            <w:tcW w:w="154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Electrical</w:t>
            </w: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2nd Party</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100 ft-lbs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Hybrid</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100 ft-lbs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Entropic</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100 ft-lbs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Fluid</w:t>
            </w: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2nd Party</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100 ft-lbs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Hybrid</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100 ft-lbs</w:t>
            </w:r>
            <w:r w:rsidR="0003368A">
              <w:rPr>
                <w:rFonts w:ascii="Arial" w:eastAsia="Arial" w:hAnsi="Arial" w:cs="Arial"/>
              </w:rPr>
              <w:t>.</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23"/>
                <w:szCs w:val="23"/>
              </w:rPr>
            </w:pPr>
          </w:p>
        </w:tc>
        <w:tc>
          <w:tcPr>
            <w:tcW w:w="1540" w:type="dxa"/>
            <w:tcBorders>
              <w:right w:val="single" w:sz="8" w:space="0" w:color="000000"/>
            </w:tcBorders>
          </w:tcPr>
          <w:p w:rsidR="00856BB4" w:rsidRDefault="00856BB4">
            <w:pPr>
              <w:rPr>
                <w:rFonts w:ascii="Times New Roman" w:eastAsia="Times New Roman" w:hAnsi="Times New Roman" w:cs="Times New Roman"/>
                <w:sz w:val="23"/>
                <w:szCs w:val="23"/>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Entropic</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 Hz - 1.5 kHz</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23"/>
                <w:szCs w:val="23"/>
              </w:rPr>
            </w:pPr>
          </w:p>
        </w:tc>
        <w:tc>
          <w:tcPr>
            <w:tcW w:w="154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Mechanical</w:t>
            </w: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2nd Party</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 Hz - 1.5 kHz</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b/>
              </w:rPr>
              <w:t>Fail*</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Hybrid</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 Hz - 1.5 kHz</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Entropic</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 Hz - 1.5 kHz</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AA4343">
            <w:pPr>
              <w:ind w:left="140"/>
              <w:rPr>
                <w:rFonts w:ascii="Arial" w:eastAsia="Arial" w:hAnsi="Arial" w:cs="Arial"/>
              </w:rPr>
            </w:pPr>
            <w:r>
              <w:rPr>
                <w:rFonts w:ascii="Arial" w:eastAsia="Arial" w:hAnsi="Arial" w:cs="Arial"/>
              </w:rPr>
              <w:t>Vibration</w:t>
            </w:r>
          </w:p>
        </w:tc>
        <w:tc>
          <w:tcPr>
            <w:tcW w:w="154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Electrical</w:t>
            </w: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2nd Party</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 Hz - 1.5 kHz</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Hybrid</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 Hz - 1.5 kHz</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Entropic</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 Hz - 1.5 kHz</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Fluid</w:t>
            </w: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2nd Party</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 Hz - 1.5 kHz</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r w:rsidR="00856BB4">
        <w:trPr>
          <w:trHeight w:val="260"/>
        </w:trPr>
        <w:tc>
          <w:tcPr>
            <w:tcW w:w="2000" w:type="dxa"/>
            <w:tcBorders>
              <w:left w:val="single" w:sz="8" w:space="0" w:color="000000"/>
              <w:right w:val="single" w:sz="8" w:space="0" w:color="000000"/>
            </w:tcBorders>
          </w:tcPr>
          <w:p w:rsidR="00856BB4" w:rsidRDefault="00856BB4">
            <w:pPr>
              <w:rPr>
                <w:rFonts w:ascii="Times New Roman" w:eastAsia="Times New Roman" w:hAnsi="Times New Roman" w:cs="Times New Roman"/>
              </w:rPr>
            </w:pPr>
          </w:p>
        </w:tc>
        <w:tc>
          <w:tcPr>
            <w:tcW w:w="1540" w:type="dxa"/>
            <w:tcBorders>
              <w:right w:val="single" w:sz="8" w:space="0" w:color="000000"/>
            </w:tcBorders>
          </w:tcPr>
          <w:p w:rsidR="00856BB4" w:rsidRDefault="00856BB4">
            <w:pPr>
              <w:rPr>
                <w:rFonts w:ascii="Times New Roman" w:eastAsia="Times New Roman" w:hAnsi="Times New Roman" w:cs="Times New Roman"/>
              </w:rPr>
            </w:pPr>
          </w:p>
        </w:tc>
        <w:tc>
          <w:tcPr>
            <w:tcW w:w="1480" w:type="dxa"/>
            <w:tcBorders>
              <w:right w:val="single" w:sz="8" w:space="0" w:color="000000"/>
            </w:tcBorders>
          </w:tcPr>
          <w:p w:rsidR="00856BB4" w:rsidRDefault="00AA4343">
            <w:pPr>
              <w:ind w:left="140"/>
              <w:rPr>
                <w:rFonts w:ascii="Arial" w:eastAsia="Arial" w:hAnsi="Arial" w:cs="Arial"/>
              </w:rPr>
            </w:pPr>
            <w:r>
              <w:rPr>
                <w:rFonts w:ascii="Arial" w:eastAsia="Arial" w:hAnsi="Arial" w:cs="Arial"/>
              </w:rPr>
              <w:t>Hybrid</w:t>
            </w:r>
          </w:p>
        </w:tc>
        <w:tc>
          <w:tcPr>
            <w:tcW w:w="200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10 Hz - 1.5 kHz</w:t>
            </w:r>
          </w:p>
        </w:tc>
        <w:tc>
          <w:tcPr>
            <w:tcW w:w="1280" w:type="dxa"/>
            <w:tcBorders>
              <w:right w:val="single" w:sz="8" w:space="0" w:color="000000"/>
            </w:tcBorders>
          </w:tcPr>
          <w:p w:rsidR="00856BB4" w:rsidRDefault="00AA4343">
            <w:pPr>
              <w:ind w:left="120"/>
              <w:rPr>
                <w:rFonts w:ascii="Arial" w:eastAsia="Arial" w:hAnsi="Arial" w:cs="Arial"/>
              </w:rPr>
            </w:pPr>
            <w:r>
              <w:rPr>
                <w:rFonts w:ascii="Arial" w:eastAsia="Arial" w:hAnsi="Arial" w:cs="Arial"/>
              </w:rPr>
              <w:t>Pass</w:t>
            </w:r>
          </w:p>
        </w:tc>
      </w:tr>
      <w:tr w:rsidR="00856BB4">
        <w:trPr>
          <w:trHeight w:val="20"/>
        </w:trPr>
        <w:tc>
          <w:tcPr>
            <w:tcW w:w="2000" w:type="dxa"/>
            <w:tcBorders>
              <w:left w:val="single" w:sz="8" w:space="0" w:color="000000"/>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5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4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2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c>
          <w:tcPr>
            <w:tcW w:w="12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3"/>
                <w:szCs w:val="3"/>
              </w:rPr>
            </w:pPr>
          </w:p>
        </w:tc>
      </w:tr>
    </w:tbl>
    <w:p w:rsidR="00856BB4" w:rsidRDefault="00856BB4">
      <w:pPr>
        <w:rPr>
          <w:rFonts w:ascii="Times New Roman" w:eastAsia="Times New Roman" w:hAnsi="Times New Roman" w:cs="Times New Roman"/>
          <w:color w:val="FF0000"/>
        </w:rPr>
      </w:pPr>
    </w:p>
    <w:p w:rsidR="00856BB4" w:rsidRDefault="00AA4343">
      <w:pPr>
        <w:rPr>
          <w:rFonts w:ascii="Times New Roman" w:eastAsia="Times New Roman" w:hAnsi="Times New Roman" w:cs="Times New Roman"/>
        </w:rPr>
      </w:pPr>
      <w:r>
        <w:rPr>
          <w:rFonts w:ascii="Arial" w:eastAsia="Arial" w:hAnsi="Arial" w:cs="Arial"/>
        </w:rPr>
        <w:t>*</w:t>
      </w:r>
      <w:r>
        <w:t xml:space="preserve">This was considered a failed test because, during the vertical orientation test, one of the internal screws became unscrewed and fell out of the back of the connector (see figure).  The proposed steps necessary to prevent this mode of failure in future connectors is to ensure that </w:t>
      </w:r>
      <w:r w:rsidR="0003368A">
        <w:t>Loctite</w:t>
      </w:r>
      <w:r>
        <w:t xml:space="preserve"> is used when mounting all screws in the connector. See Figure </w:t>
      </w:r>
      <w:r w:rsidR="0003368A">
        <w:t>1</w:t>
      </w:r>
      <w:r w:rsidR="00F81BB7">
        <w:t>4</w:t>
      </w:r>
      <w:r>
        <w:t>.</w:t>
      </w:r>
    </w:p>
    <w:p w:rsidR="00856BB4" w:rsidRDefault="00856BB4">
      <w:pPr>
        <w:spacing w:line="282" w:lineRule="auto"/>
        <w:ind w:left="340" w:right="346"/>
        <w:rPr>
          <w:rFonts w:ascii="Arial" w:eastAsia="Arial" w:hAnsi="Arial" w:cs="Arial"/>
        </w:rPr>
      </w:pPr>
    </w:p>
    <w:p w:rsidR="0003368A" w:rsidRDefault="00AA4343" w:rsidP="0003368A">
      <w:pPr>
        <w:keepNext/>
        <w:spacing w:line="282" w:lineRule="auto"/>
        <w:ind w:left="340" w:right="346"/>
        <w:jc w:val="center"/>
      </w:pPr>
      <w:r>
        <w:rPr>
          <w:rFonts w:ascii="Arial" w:eastAsia="Arial" w:hAnsi="Arial" w:cs="Arial"/>
          <w:noProof/>
        </w:rPr>
        <w:drawing>
          <wp:inline distT="114300" distB="114300" distL="114300" distR="114300">
            <wp:extent cx="2843213" cy="1901050"/>
            <wp:effectExtent l="0" t="0" r="0" b="0"/>
            <wp:docPr id="167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4"/>
                    <a:srcRect/>
                    <a:stretch>
                      <a:fillRect/>
                    </a:stretch>
                  </pic:blipFill>
                  <pic:spPr>
                    <a:xfrm>
                      <a:off x="0" y="0"/>
                      <a:ext cx="2843213" cy="1901050"/>
                    </a:xfrm>
                    <a:prstGeom prst="rect">
                      <a:avLst/>
                    </a:prstGeom>
                    <a:ln/>
                  </pic:spPr>
                </pic:pic>
              </a:graphicData>
            </a:graphic>
          </wp:inline>
        </w:drawing>
      </w:r>
    </w:p>
    <w:p w:rsidR="00856BB4" w:rsidRPr="00F81BB7" w:rsidRDefault="0003368A" w:rsidP="0003368A">
      <w:pPr>
        <w:pStyle w:val="Caption"/>
        <w:jc w:val="center"/>
        <w:rPr>
          <w:rFonts w:ascii="Arial" w:eastAsia="Arial" w:hAnsi="Arial" w:cs="Arial"/>
          <w:b/>
          <w:bCs/>
          <w:color w:val="000000" w:themeColor="text1"/>
          <w:sz w:val="20"/>
          <w:szCs w:val="20"/>
        </w:rPr>
      </w:pPr>
      <w:bookmarkStart w:id="41" w:name="_Toc22831340"/>
      <w:r w:rsidRPr="00F81BB7">
        <w:rPr>
          <w:b/>
          <w:bCs/>
          <w:color w:val="000000" w:themeColor="text1"/>
          <w:sz w:val="20"/>
          <w:szCs w:val="20"/>
        </w:rPr>
        <w:t xml:space="preserve">Figure </w:t>
      </w:r>
      <w:r w:rsidR="00B0698B" w:rsidRPr="00F81BB7">
        <w:rPr>
          <w:b/>
          <w:bCs/>
          <w:color w:val="000000" w:themeColor="text1"/>
          <w:sz w:val="20"/>
          <w:szCs w:val="20"/>
        </w:rPr>
        <w:fldChar w:fldCharType="begin"/>
      </w:r>
      <w:r w:rsidR="00B0698B" w:rsidRPr="00F81BB7">
        <w:rPr>
          <w:b/>
          <w:bCs/>
          <w:color w:val="000000" w:themeColor="text1"/>
          <w:sz w:val="20"/>
          <w:szCs w:val="20"/>
        </w:rPr>
        <w:instrText xml:space="preserve"> SEQ Figure \* ARABIC </w:instrText>
      </w:r>
      <w:r w:rsidR="00B0698B" w:rsidRPr="00F81BB7">
        <w:rPr>
          <w:b/>
          <w:bCs/>
          <w:color w:val="000000" w:themeColor="text1"/>
          <w:sz w:val="20"/>
          <w:szCs w:val="20"/>
        </w:rPr>
        <w:fldChar w:fldCharType="separate"/>
      </w:r>
      <w:r w:rsidR="007B3CFC">
        <w:rPr>
          <w:b/>
          <w:bCs/>
          <w:noProof/>
          <w:color w:val="000000" w:themeColor="text1"/>
          <w:sz w:val="20"/>
          <w:szCs w:val="20"/>
        </w:rPr>
        <w:t>14</w:t>
      </w:r>
      <w:r w:rsidR="00B0698B" w:rsidRPr="00F81BB7">
        <w:rPr>
          <w:b/>
          <w:bCs/>
          <w:noProof/>
          <w:color w:val="000000" w:themeColor="text1"/>
          <w:sz w:val="20"/>
          <w:szCs w:val="20"/>
        </w:rPr>
        <w:fldChar w:fldCharType="end"/>
      </w:r>
      <w:r w:rsidRPr="00F81BB7">
        <w:rPr>
          <w:b/>
          <w:bCs/>
          <w:color w:val="000000" w:themeColor="text1"/>
          <w:sz w:val="20"/>
          <w:szCs w:val="20"/>
        </w:rPr>
        <w:t xml:space="preserve"> - Connector with screw that backed out during vibration</w:t>
      </w:r>
      <w:bookmarkEnd w:id="41"/>
    </w:p>
    <w:p w:rsidR="00856BB4" w:rsidRDefault="00AA4343">
      <w:pPr>
        <w:pStyle w:val="Heading3"/>
        <w:numPr>
          <w:ilvl w:val="2"/>
          <w:numId w:val="7"/>
        </w:numPr>
      </w:pPr>
      <w:bookmarkStart w:id="42" w:name="_Toc22896364"/>
      <w:r>
        <w:t>Conclusion and Recommendations</w:t>
      </w:r>
      <w:bookmarkEnd w:id="42"/>
      <w:r>
        <w:t xml:space="preserve"> </w:t>
      </w:r>
    </w:p>
    <w:p w:rsidR="00856BB4" w:rsidRDefault="00AA4343">
      <w:r>
        <w:t>The AMM connector successfully passed all tests and the recommendation is use the connector on the AMM manikin modules interfaces where required.</w:t>
      </w:r>
    </w:p>
    <w:p w:rsidR="00856BB4" w:rsidRDefault="00856BB4">
      <w:pPr>
        <w:pStyle w:val="Heading3"/>
        <w:ind w:firstLine="0"/>
      </w:pPr>
    </w:p>
    <w:p w:rsidR="00856BB4" w:rsidRDefault="00AA4343">
      <w:pPr>
        <w:pStyle w:val="Heading3"/>
        <w:numPr>
          <w:ilvl w:val="2"/>
          <w:numId w:val="7"/>
        </w:numPr>
      </w:pPr>
      <w:bookmarkStart w:id="43" w:name="_Toc22896365"/>
      <w:r>
        <w:t>Authentication</w:t>
      </w:r>
      <w:bookmarkEnd w:id="43"/>
    </w:p>
    <w:p w:rsidR="00856BB4" w:rsidRDefault="00AA4343">
      <w:r>
        <w:t xml:space="preserve">The connector vibration tests were authenticated by Rebecca Smith, Test Lead and John Hoschette Test Director.  </w:t>
      </w:r>
    </w:p>
    <w:p w:rsidR="00856BB4" w:rsidRDefault="00856BB4"/>
    <w:p w:rsidR="00656DC4" w:rsidRDefault="00656DC4"/>
    <w:p w:rsidR="00656DC4" w:rsidRDefault="00656DC4"/>
    <w:p w:rsidR="00856BB4" w:rsidRDefault="00AA4343">
      <w:pPr>
        <w:pStyle w:val="Heading2"/>
        <w:numPr>
          <w:ilvl w:val="1"/>
          <w:numId w:val="7"/>
        </w:numPr>
      </w:pPr>
      <w:bookmarkStart w:id="44" w:name="_Toc22896366"/>
      <w:r>
        <w:lastRenderedPageBreak/>
        <w:t>Blood Simulant Testing</w:t>
      </w:r>
      <w:bookmarkEnd w:id="44"/>
    </w:p>
    <w:p w:rsidR="00856BB4" w:rsidRDefault="00856BB4"/>
    <w:p w:rsidR="00856BB4" w:rsidRDefault="00AA4343">
      <w:pPr>
        <w:pStyle w:val="Heading3"/>
        <w:numPr>
          <w:ilvl w:val="2"/>
          <w:numId w:val="7"/>
        </w:numPr>
      </w:pPr>
      <w:bookmarkStart w:id="45" w:name="_Toc22896367"/>
      <w:r>
        <w:t>Test Objectives</w:t>
      </w:r>
      <w:bookmarkEnd w:id="45"/>
    </w:p>
    <w:p w:rsidR="00856BB4" w:rsidRDefault="00AA4343">
      <w:r>
        <w:t>The objectives were to select several commercial-off-the-shelf (COTS) blood simulants and test their properties and cleaning ability.</w:t>
      </w:r>
    </w:p>
    <w:p w:rsidR="00856BB4" w:rsidRDefault="00856BB4"/>
    <w:p w:rsidR="00856BB4" w:rsidRDefault="00AA4343">
      <w:pPr>
        <w:pStyle w:val="Heading3"/>
        <w:numPr>
          <w:ilvl w:val="2"/>
          <w:numId w:val="7"/>
        </w:numPr>
      </w:pPr>
      <w:bookmarkStart w:id="46" w:name="_Toc22896368"/>
      <w:r>
        <w:t>Test Requirements</w:t>
      </w:r>
      <w:bookmarkEnd w:id="46"/>
    </w:p>
    <w:p w:rsidR="00856BB4" w:rsidRDefault="00AA4343">
      <w:r>
        <w:t>The test requirements are to compare the properties of blood simulants. These include:</w:t>
      </w:r>
    </w:p>
    <w:p w:rsidR="00856BB4" w:rsidRDefault="00AA4343">
      <w:pPr>
        <w:numPr>
          <w:ilvl w:val="0"/>
          <w:numId w:val="13"/>
        </w:numPr>
        <w:pBdr>
          <w:top w:val="nil"/>
          <w:left w:val="nil"/>
          <w:bottom w:val="nil"/>
          <w:right w:val="nil"/>
          <w:between w:val="nil"/>
        </w:pBdr>
        <w:jc w:val="left"/>
        <w:rPr>
          <w:color w:val="000000"/>
        </w:rPr>
      </w:pPr>
      <w:bookmarkStart w:id="47" w:name="_heading=h.1hmsyys" w:colFirst="0" w:colLast="0"/>
      <w:bookmarkEnd w:id="47"/>
      <w:r>
        <w:rPr>
          <w:color w:val="000000"/>
        </w:rPr>
        <w:t>Viscosity</w:t>
      </w:r>
    </w:p>
    <w:p w:rsidR="00856BB4" w:rsidRDefault="00AA4343">
      <w:pPr>
        <w:numPr>
          <w:ilvl w:val="0"/>
          <w:numId w:val="13"/>
        </w:numPr>
        <w:pBdr>
          <w:top w:val="nil"/>
          <w:left w:val="nil"/>
          <w:bottom w:val="nil"/>
          <w:right w:val="nil"/>
          <w:between w:val="nil"/>
        </w:pBdr>
        <w:jc w:val="left"/>
      </w:pPr>
      <w:r>
        <w:rPr>
          <w:color w:val="000000"/>
        </w:rPr>
        <w:t>Shelf Life</w:t>
      </w:r>
    </w:p>
    <w:p w:rsidR="00856BB4" w:rsidRDefault="00AA4343">
      <w:pPr>
        <w:numPr>
          <w:ilvl w:val="0"/>
          <w:numId w:val="13"/>
        </w:numPr>
        <w:pBdr>
          <w:top w:val="nil"/>
          <w:left w:val="nil"/>
          <w:bottom w:val="nil"/>
          <w:right w:val="nil"/>
          <w:between w:val="nil"/>
        </w:pBdr>
        <w:jc w:val="left"/>
      </w:pPr>
      <w:r>
        <w:rPr>
          <w:color w:val="000000"/>
        </w:rPr>
        <w:t>Cost per ounce</w:t>
      </w:r>
    </w:p>
    <w:p w:rsidR="00856BB4" w:rsidRDefault="00AA4343">
      <w:pPr>
        <w:numPr>
          <w:ilvl w:val="0"/>
          <w:numId w:val="13"/>
        </w:numPr>
        <w:pBdr>
          <w:top w:val="nil"/>
          <w:left w:val="nil"/>
          <w:bottom w:val="nil"/>
          <w:right w:val="nil"/>
          <w:between w:val="nil"/>
        </w:pBdr>
        <w:jc w:val="left"/>
      </w:pPr>
      <w:r>
        <w:rPr>
          <w:color w:val="000000"/>
        </w:rPr>
        <w:t>Cleaning Solution</w:t>
      </w:r>
    </w:p>
    <w:p w:rsidR="00856BB4" w:rsidRDefault="00AA4343">
      <w:pPr>
        <w:numPr>
          <w:ilvl w:val="0"/>
          <w:numId w:val="13"/>
        </w:numPr>
        <w:pBdr>
          <w:top w:val="nil"/>
          <w:left w:val="nil"/>
          <w:bottom w:val="nil"/>
          <w:right w:val="nil"/>
          <w:between w:val="nil"/>
        </w:pBdr>
        <w:jc w:val="left"/>
      </w:pPr>
      <w:r>
        <w:rPr>
          <w:color w:val="000000"/>
        </w:rPr>
        <w:t>Cleaning Fluid Blood</w:t>
      </w:r>
    </w:p>
    <w:p w:rsidR="00856BB4" w:rsidRDefault="00AA4343">
      <w:pPr>
        <w:numPr>
          <w:ilvl w:val="0"/>
          <w:numId w:val="13"/>
        </w:numPr>
        <w:pBdr>
          <w:top w:val="nil"/>
          <w:left w:val="nil"/>
          <w:bottom w:val="nil"/>
          <w:right w:val="nil"/>
          <w:between w:val="nil"/>
        </w:pBdr>
        <w:jc w:val="left"/>
      </w:pPr>
      <w:r>
        <w:rPr>
          <w:color w:val="000000"/>
        </w:rPr>
        <w:t>Manufacturer Info</w:t>
      </w:r>
    </w:p>
    <w:p w:rsidR="00856BB4" w:rsidRDefault="00856BB4"/>
    <w:p w:rsidR="00856BB4" w:rsidRDefault="00AA4343">
      <w:pPr>
        <w:pStyle w:val="Heading3"/>
        <w:numPr>
          <w:ilvl w:val="2"/>
          <w:numId w:val="7"/>
        </w:numPr>
      </w:pPr>
      <w:bookmarkStart w:id="48" w:name="_Toc22896369"/>
      <w:r>
        <w:t>Test Equipment and Setup</w:t>
      </w:r>
      <w:bookmarkEnd w:id="48"/>
    </w:p>
    <w:p w:rsidR="00856BB4" w:rsidRDefault="00AA4343">
      <w:r>
        <w:t xml:space="preserve">The test setup is shown in Figure </w:t>
      </w:r>
      <w:r w:rsidR="00F81BB7">
        <w:t>1</w:t>
      </w:r>
      <w:r>
        <w:t xml:space="preserve">5. The major components are: solenoid valve, tubing and pump and check valve. </w:t>
      </w:r>
    </w:p>
    <w:p w:rsidR="005D59F9" w:rsidRDefault="00AA4343" w:rsidP="005D59F9">
      <w:pPr>
        <w:keepNext/>
        <w:spacing w:line="282" w:lineRule="auto"/>
        <w:jc w:val="center"/>
      </w:pPr>
      <w:r>
        <w:rPr>
          <w:noProof/>
        </w:rPr>
        <w:drawing>
          <wp:inline distT="0" distB="0" distL="0" distR="0">
            <wp:extent cx="3396926" cy="2438101"/>
            <wp:effectExtent l="0" t="0" r="0" b="0"/>
            <wp:docPr id="167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3396926" cy="2438101"/>
                    </a:xfrm>
                    <a:prstGeom prst="rect">
                      <a:avLst/>
                    </a:prstGeom>
                    <a:ln/>
                  </pic:spPr>
                </pic:pic>
              </a:graphicData>
            </a:graphic>
          </wp:inline>
        </w:drawing>
      </w:r>
    </w:p>
    <w:p w:rsidR="00856BB4" w:rsidRPr="00F81BB7" w:rsidRDefault="005D59F9" w:rsidP="005D59F9">
      <w:pPr>
        <w:pStyle w:val="Caption"/>
        <w:jc w:val="center"/>
        <w:rPr>
          <w:b/>
          <w:bCs/>
          <w:color w:val="000000" w:themeColor="text1"/>
          <w:sz w:val="20"/>
          <w:szCs w:val="20"/>
        </w:rPr>
      </w:pPr>
      <w:bookmarkStart w:id="49" w:name="_Toc22831341"/>
      <w:r w:rsidRPr="00F81BB7">
        <w:rPr>
          <w:b/>
          <w:bCs/>
          <w:color w:val="000000" w:themeColor="text1"/>
          <w:sz w:val="20"/>
          <w:szCs w:val="20"/>
        </w:rPr>
        <w:t xml:space="preserve">Figure </w:t>
      </w:r>
      <w:r w:rsidR="00B0698B" w:rsidRPr="00F81BB7">
        <w:rPr>
          <w:b/>
          <w:bCs/>
          <w:color w:val="000000" w:themeColor="text1"/>
          <w:sz w:val="20"/>
          <w:szCs w:val="20"/>
        </w:rPr>
        <w:fldChar w:fldCharType="begin"/>
      </w:r>
      <w:r w:rsidR="00B0698B" w:rsidRPr="00F81BB7">
        <w:rPr>
          <w:b/>
          <w:bCs/>
          <w:color w:val="000000" w:themeColor="text1"/>
          <w:sz w:val="20"/>
          <w:szCs w:val="20"/>
        </w:rPr>
        <w:instrText xml:space="preserve"> SEQ Figure \* ARABIC </w:instrText>
      </w:r>
      <w:r w:rsidR="00B0698B" w:rsidRPr="00F81BB7">
        <w:rPr>
          <w:b/>
          <w:bCs/>
          <w:color w:val="000000" w:themeColor="text1"/>
          <w:sz w:val="20"/>
          <w:szCs w:val="20"/>
        </w:rPr>
        <w:fldChar w:fldCharType="separate"/>
      </w:r>
      <w:r w:rsidR="007B3CFC">
        <w:rPr>
          <w:b/>
          <w:bCs/>
          <w:noProof/>
          <w:color w:val="000000" w:themeColor="text1"/>
          <w:sz w:val="20"/>
          <w:szCs w:val="20"/>
        </w:rPr>
        <w:t>15</w:t>
      </w:r>
      <w:r w:rsidR="00B0698B" w:rsidRPr="00F81BB7">
        <w:rPr>
          <w:b/>
          <w:bCs/>
          <w:noProof/>
          <w:color w:val="000000" w:themeColor="text1"/>
          <w:sz w:val="20"/>
          <w:szCs w:val="20"/>
        </w:rPr>
        <w:fldChar w:fldCharType="end"/>
      </w:r>
      <w:r w:rsidRPr="00F81BB7">
        <w:rPr>
          <w:b/>
          <w:bCs/>
          <w:color w:val="000000" w:themeColor="text1"/>
          <w:sz w:val="20"/>
          <w:szCs w:val="20"/>
        </w:rPr>
        <w:t xml:space="preserve"> - Blood Simulant Test Setup</w:t>
      </w:r>
      <w:bookmarkEnd w:id="49"/>
    </w:p>
    <w:p w:rsidR="00856BB4" w:rsidRDefault="00AA4343">
      <w:pPr>
        <w:pStyle w:val="Heading3"/>
        <w:numPr>
          <w:ilvl w:val="2"/>
          <w:numId w:val="7"/>
        </w:numPr>
      </w:pPr>
      <w:bookmarkStart w:id="50" w:name="_Toc22896370"/>
      <w:r>
        <w:t>Summary of Results</w:t>
      </w:r>
      <w:bookmarkEnd w:id="50"/>
    </w:p>
    <w:p w:rsidR="00856BB4" w:rsidRDefault="00AA4343">
      <w:r>
        <w:t>Three different blood simulants were analyzed and compared. The results of these tests are summarized in the table below. The viscosity for each fluid was measured using a Ford 4 viscosity cup at room temperature. After the first test, the fluids were stored in an airtight container for 17 days. After 17 days had elapsed, the Ford cup viscosity test was repeated for each fluid. It was found that there was no significant change in viscosity between the first test and the second. Additionally, there was no noticeable change in appearance or texture for any</w:t>
      </w:r>
    </w:p>
    <w:p w:rsidR="00856BB4" w:rsidRDefault="00AA4343">
      <w:r>
        <w:t>of the fluids.</w:t>
      </w:r>
    </w:p>
    <w:p w:rsidR="00856BB4" w:rsidRDefault="00856BB4"/>
    <w:p w:rsidR="00856BB4" w:rsidRDefault="00AA4343">
      <w:r>
        <w:t xml:space="preserve">Note: The viscosity measurements provided here are approximate, and it is suspected that the measured viscosity may be slightly higher than the actual viscosity. This was confirmed by the fact that when this method was used to measure the viscosity of water, the resulting measurement indicated a viscosity of 10 </w:t>
      </w:r>
      <w:r w:rsidR="005D59F9">
        <w:t>centipoise</w:t>
      </w:r>
      <w:r>
        <w:t xml:space="preserve">, when the widely accepted room temperature viscosity of water is near 1 </w:t>
      </w:r>
      <w:r w:rsidR="005D59F9">
        <w:t>centipoise</w:t>
      </w:r>
      <w:r>
        <w:t xml:space="preserve">. Nevertheless, the viscosity indicated in the </w:t>
      </w:r>
      <w:r>
        <w:lastRenderedPageBreak/>
        <w:t>table below can be used to demonstrate the viscosity of the three simulants tested relative to each other.</w:t>
      </w:r>
    </w:p>
    <w:p w:rsidR="00856BB4" w:rsidRDefault="00856BB4"/>
    <w:tbl>
      <w:tblPr>
        <w:tblStyle w:val="a7"/>
        <w:tblW w:w="8220"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0"/>
        <w:gridCol w:w="1780"/>
        <w:gridCol w:w="1340"/>
        <w:gridCol w:w="1240"/>
        <w:gridCol w:w="1140"/>
        <w:gridCol w:w="1000"/>
      </w:tblGrid>
      <w:tr w:rsidR="00856BB4">
        <w:trPr>
          <w:trHeight w:val="180"/>
        </w:trPr>
        <w:tc>
          <w:tcPr>
            <w:tcW w:w="1720" w:type="dxa"/>
          </w:tcPr>
          <w:p w:rsidR="00856BB4" w:rsidRDefault="00856BB4">
            <w:pPr>
              <w:rPr>
                <w:rFonts w:ascii="Times New Roman" w:eastAsia="Times New Roman" w:hAnsi="Times New Roman" w:cs="Times New Roman"/>
                <w:sz w:val="16"/>
                <w:szCs w:val="16"/>
              </w:rPr>
            </w:pPr>
          </w:p>
        </w:tc>
        <w:tc>
          <w:tcPr>
            <w:tcW w:w="1780" w:type="dxa"/>
          </w:tcPr>
          <w:p w:rsidR="00856BB4" w:rsidRDefault="00AA4343">
            <w:pPr>
              <w:ind w:left="80"/>
              <w:rPr>
                <w:rFonts w:ascii="Arial" w:eastAsia="Arial" w:hAnsi="Arial" w:cs="Arial"/>
                <w:sz w:val="17"/>
                <w:szCs w:val="17"/>
              </w:rPr>
            </w:pPr>
            <w:r>
              <w:rPr>
                <w:rFonts w:ascii="Arial" w:eastAsia="Arial" w:hAnsi="Arial" w:cs="Arial"/>
                <w:sz w:val="17"/>
                <w:szCs w:val="17"/>
              </w:rPr>
              <w:t>Stage Blood</w:t>
            </w:r>
          </w:p>
        </w:tc>
        <w:tc>
          <w:tcPr>
            <w:tcW w:w="1340" w:type="dxa"/>
          </w:tcPr>
          <w:p w:rsidR="00856BB4" w:rsidRDefault="00AA4343">
            <w:pPr>
              <w:ind w:left="80"/>
              <w:rPr>
                <w:rFonts w:ascii="Arial" w:eastAsia="Arial" w:hAnsi="Arial" w:cs="Arial"/>
                <w:sz w:val="17"/>
                <w:szCs w:val="17"/>
              </w:rPr>
            </w:pPr>
            <w:r>
              <w:rPr>
                <w:rFonts w:ascii="Arial" w:eastAsia="Arial" w:hAnsi="Arial" w:cs="Arial"/>
                <w:sz w:val="17"/>
                <w:szCs w:val="17"/>
              </w:rPr>
              <w:t>SimuLab Blood</w:t>
            </w:r>
          </w:p>
        </w:tc>
        <w:tc>
          <w:tcPr>
            <w:tcW w:w="1240" w:type="dxa"/>
          </w:tcPr>
          <w:p w:rsidR="00856BB4" w:rsidRDefault="00AA4343">
            <w:pPr>
              <w:ind w:left="100"/>
              <w:rPr>
                <w:rFonts w:ascii="Arial" w:eastAsia="Arial" w:hAnsi="Arial" w:cs="Arial"/>
                <w:sz w:val="17"/>
                <w:szCs w:val="17"/>
              </w:rPr>
            </w:pPr>
            <w:r>
              <w:rPr>
                <w:rFonts w:ascii="Arial" w:eastAsia="Arial" w:hAnsi="Arial" w:cs="Arial"/>
                <w:sz w:val="17"/>
                <w:szCs w:val="17"/>
              </w:rPr>
              <w:t>Laerdal Blood</w:t>
            </w:r>
          </w:p>
        </w:tc>
        <w:tc>
          <w:tcPr>
            <w:tcW w:w="1140" w:type="dxa"/>
          </w:tcPr>
          <w:p w:rsidR="00856BB4" w:rsidRDefault="00AA4343">
            <w:pPr>
              <w:ind w:left="80"/>
              <w:rPr>
                <w:rFonts w:ascii="Arial" w:eastAsia="Arial" w:hAnsi="Arial" w:cs="Arial"/>
                <w:sz w:val="17"/>
                <w:szCs w:val="17"/>
              </w:rPr>
            </w:pPr>
            <w:r>
              <w:rPr>
                <w:rFonts w:ascii="Arial" w:eastAsia="Arial" w:hAnsi="Arial" w:cs="Arial"/>
                <w:sz w:val="17"/>
                <w:szCs w:val="17"/>
              </w:rPr>
              <w:t>Water</w:t>
            </w:r>
          </w:p>
        </w:tc>
        <w:tc>
          <w:tcPr>
            <w:tcW w:w="1000" w:type="dxa"/>
          </w:tcPr>
          <w:p w:rsidR="00856BB4" w:rsidRDefault="00AA4343">
            <w:pPr>
              <w:ind w:left="80"/>
              <w:rPr>
                <w:rFonts w:ascii="Arial" w:eastAsia="Arial" w:hAnsi="Arial" w:cs="Arial"/>
                <w:sz w:val="17"/>
                <w:szCs w:val="17"/>
              </w:rPr>
            </w:pPr>
            <w:r>
              <w:rPr>
                <w:rFonts w:ascii="Arial" w:eastAsia="Arial" w:hAnsi="Arial" w:cs="Arial"/>
                <w:sz w:val="17"/>
                <w:szCs w:val="17"/>
              </w:rPr>
              <w:t>Real Blood</w:t>
            </w:r>
          </w:p>
        </w:tc>
      </w:tr>
      <w:tr w:rsidR="00856BB4">
        <w:trPr>
          <w:trHeight w:val="20"/>
        </w:trPr>
        <w:tc>
          <w:tcPr>
            <w:tcW w:w="1720" w:type="dxa"/>
          </w:tcPr>
          <w:p w:rsidR="00856BB4" w:rsidRDefault="00856BB4">
            <w:pPr>
              <w:rPr>
                <w:rFonts w:ascii="Times New Roman" w:eastAsia="Times New Roman" w:hAnsi="Times New Roman" w:cs="Times New Roman"/>
                <w:sz w:val="2"/>
                <w:szCs w:val="2"/>
              </w:rPr>
            </w:pPr>
          </w:p>
        </w:tc>
        <w:tc>
          <w:tcPr>
            <w:tcW w:w="1780" w:type="dxa"/>
            <w:tcBorders>
              <w:bottom w:val="single" w:sz="8" w:space="0" w:color="000000"/>
            </w:tcBorders>
          </w:tcPr>
          <w:p w:rsidR="00856BB4" w:rsidRDefault="00856BB4">
            <w:pPr>
              <w:rPr>
                <w:rFonts w:ascii="Times New Roman" w:eastAsia="Times New Roman" w:hAnsi="Times New Roman" w:cs="Times New Roman"/>
                <w:sz w:val="2"/>
                <w:szCs w:val="2"/>
              </w:rPr>
            </w:pPr>
          </w:p>
        </w:tc>
        <w:tc>
          <w:tcPr>
            <w:tcW w:w="1340" w:type="dxa"/>
            <w:tcBorders>
              <w:bottom w:val="single" w:sz="8" w:space="0" w:color="000000"/>
            </w:tcBorders>
          </w:tcPr>
          <w:p w:rsidR="00856BB4" w:rsidRDefault="00856BB4">
            <w:pPr>
              <w:rPr>
                <w:rFonts w:ascii="Times New Roman" w:eastAsia="Times New Roman" w:hAnsi="Times New Roman" w:cs="Times New Roman"/>
                <w:sz w:val="2"/>
                <w:szCs w:val="2"/>
              </w:rPr>
            </w:pPr>
          </w:p>
        </w:tc>
        <w:tc>
          <w:tcPr>
            <w:tcW w:w="1240" w:type="dxa"/>
            <w:tcBorders>
              <w:bottom w:val="single" w:sz="8" w:space="0" w:color="000000"/>
            </w:tcBorders>
          </w:tcPr>
          <w:p w:rsidR="00856BB4" w:rsidRDefault="00856BB4">
            <w:pPr>
              <w:rPr>
                <w:rFonts w:ascii="Times New Roman" w:eastAsia="Times New Roman" w:hAnsi="Times New Roman" w:cs="Times New Roman"/>
                <w:sz w:val="2"/>
                <w:szCs w:val="2"/>
              </w:rPr>
            </w:pPr>
          </w:p>
        </w:tc>
        <w:tc>
          <w:tcPr>
            <w:tcW w:w="1140" w:type="dxa"/>
            <w:tcBorders>
              <w:bottom w:val="single" w:sz="8" w:space="0" w:color="000000"/>
            </w:tcBorders>
          </w:tcPr>
          <w:p w:rsidR="00856BB4" w:rsidRDefault="00856BB4">
            <w:pPr>
              <w:rPr>
                <w:rFonts w:ascii="Times New Roman" w:eastAsia="Times New Roman" w:hAnsi="Times New Roman" w:cs="Times New Roman"/>
                <w:sz w:val="2"/>
                <w:szCs w:val="2"/>
              </w:rPr>
            </w:pPr>
          </w:p>
        </w:tc>
        <w:tc>
          <w:tcPr>
            <w:tcW w:w="1000" w:type="dxa"/>
            <w:tcBorders>
              <w:bottom w:val="single" w:sz="8" w:space="0" w:color="000000"/>
            </w:tcBorders>
          </w:tcPr>
          <w:p w:rsidR="00856BB4" w:rsidRDefault="00856BB4">
            <w:pPr>
              <w:rPr>
                <w:rFonts w:ascii="Times New Roman" w:eastAsia="Times New Roman" w:hAnsi="Times New Roman" w:cs="Times New Roman"/>
                <w:sz w:val="2"/>
                <w:szCs w:val="2"/>
              </w:rPr>
            </w:pPr>
          </w:p>
        </w:tc>
      </w:tr>
      <w:tr w:rsidR="00856BB4">
        <w:trPr>
          <w:trHeight w:val="160"/>
        </w:trPr>
        <w:tc>
          <w:tcPr>
            <w:tcW w:w="1720" w:type="dxa"/>
            <w:tcBorders>
              <w:right w:val="single" w:sz="8" w:space="0" w:color="000000"/>
            </w:tcBorders>
          </w:tcPr>
          <w:p w:rsidR="00856BB4" w:rsidRDefault="00AA4343">
            <w:pPr>
              <w:rPr>
                <w:rFonts w:ascii="Arial" w:eastAsia="Arial" w:hAnsi="Arial" w:cs="Arial"/>
                <w:sz w:val="17"/>
                <w:szCs w:val="17"/>
              </w:rPr>
            </w:pPr>
            <w:r>
              <w:rPr>
                <w:rFonts w:ascii="Arial" w:eastAsia="Arial" w:hAnsi="Arial" w:cs="Arial"/>
                <w:sz w:val="17"/>
                <w:szCs w:val="17"/>
              </w:rPr>
              <w:t>Viscosity (</w:t>
            </w:r>
            <w:r w:rsidR="005D59F9">
              <w:rPr>
                <w:rFonts w:ascii="Arial" w:eastAsia="Arial" w:hAnsi="Arial" w:cs="Arial"/>
                <w:sz w:val="17"/>
                <w:szCs w:val="17"/>
              </w:rPr>
              <w:t>centipoise</w:t>
            </w:r>
            <w:r>
              <w:rPr>
                <w:rFonts w:ascii="Arial" w:eastAsia="Arial" w:hAnsi="Arial" w:cs="Arial"/>
                <w:sz w:val="17"/>
                <w:szCs w:val="17"/>
              </w:rPr>
              <w:t>)</w:t>
            </w:r>
          </w:p>
        </w:tc>
        <w:tc>
          <w:tcPr>
            <w:tcW w:w="178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40 cP</w:t>
            </w:r>
          </w:p>
        </w:tc>
        <w:tc>
          <w:tcPr>
            <w:tcW w:w="134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15 cP</w:t>
            </w:r>
          </w:p>
        </w:tc>
        <w:tc>
          <w:tcPr>
            <w:tcW w:w="1240" w:type="dxa"/>
            <w:tcBorders>
              <w:right w:val="single" w:sz="8" w:space="0" w:color="000000"/>
            </w:tcBorders>
          </w:tcPr>
          <w:p w:rsidR="00856BB4" w:rsidRDefault="00AA4343">
            <w:pPr>
              <w:ind w:left="100"/>
              <w:rPr>
                <w:rFonts w:ascii="Arial" w:eastAsia="Arial" w:hAnsi="Arial" w:cs="Arial"/>
                <w:sz w:val="17"/>
                <w:szCs w:val="17"/>
              </w:rPr>
            </w:pPr>
            <w:r>
              <w:rPr>
                <w:rFonts w:ascii="Arial" w:eastAsia="Arial" w:hAnsi="Arial" w:cs="Arial"/>
                <w:sz w:val="17"/>
                <w:szCs w:val="17"/>
              </w:rPr>
              <w:t>40 cP</w:t>
            </w:r>
          </w:p>
        </w:tc>
        <w:tc>
          <w:tcPr>
            <w:tcW w:w="114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1 cP</w:t>
            </w:r>
          </w:p>
        </w:tc>
        <w:tc>
          <w:tcPr>
            <w:tcW w:w="100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3-4 cP</w:t>
            </w:r>
          </w:p>
        </w:tc>
      </w:tr>
      <w:tr w:rsidR="00856BB4">
        <w:trPr>
          <w:trHeight w:val="20"/>
        </w:trPr>
        <w:tc>
          <w:tcPr>
            <w:tcW w:w="1720" w:type="dxa"/>
            <w:tcBorders>
              <w:right w:val="single" w:sz="8" w:space="0" w:color="000000"/>
            </w:tcBorders>
          </w:tcPr>
          <w:p w:rsidR="00856BB4" w:rsidRDefault="00856BB4">
            <w:pPr>
              <w:rPr>
                <w:rFonts w:ascii="Times New Roman" w:eastAsia="Times New Roman" w:hAnsi="Times New Roman" w:cs="Times New Roman"/>
                <w:sz w:val="2"/>
                <w:szCs w:val="2"/>
              </w:rPr>
            </w:pPr>
          </w:p>
        </w:tc>
        <w:tc>
          <w:tcPr>
            <w:tcW w:w="17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3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2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1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r>
      <w:tr w:rsidR="00856BB4">
        <w:trPr>
          <w:trHeight w:val="160"/>
        </w:trPr>
        <w:tc>
          <w:tcPr>
            <w:tcW w:w="1720" w:type="dxa"/>
            <w:tcBorders>
              <w:right w:val="single" w:sz="8" w:space="0" w:color="000000"/>
            </w:tcBorders>
          </w:tcPr>
          <w:p w:rsidR="00856BB4" w:rsidRDefault="00AA4343">
            <w:pPr>
              <w:rPr>
                <w:rFonts w:ascii="Arial" w:eastAsia="Arial" w:hAnsi="Arial" w:cs="Arial"/>
                <w:sz w:val="17"/>
                <w:szCs w:val="17"/>
              </w:rPr>
            </w:pPr>
            <w:r>
              <w:rPr>
                <w:rFonts w:ascii="Arial" w:eastAsia="Arial" w:hAnsi="Arial" w:cs="Arial"/>
                <w:sz w:val="17"/>
                <w:szCs w:val="17"/>
              </w:rPr>
              <w:t>Shelf Life (minimum)</w:t>
            </w:r>
          </w:p>
        </w:tc>
        <w:tc>
          <w:tcPr>
            <w:tcW w:w="178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17 days</w:t>
            </w:r>
          </w:p>
        </w:tc>
        <w:tc>
          <w:tcPr>
            <w:tcW w:w="134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17 days</w:t>
            </w:r>
          </w:p>
        </w:tc>
        <w:tc>
          <w:tcPr>
            <w:tcW w:w="1240" w:type="dxa"/>
            <w:tcBorders>
              <w:right w:val="single" w:sz="8" w:space="0" w:color="000000"/>
            </w:tcBorders>
          </w:tcPr>
          <w:p w:rsidR="00856BB4" w:rsidRDefault="00AA4343">
            <w:pPr>
              <w:ind w:left="100"/>
              <w:rPr>
                <w:rFonts w:ascii="Arial" w:eastAsia="Arial" w:hAnsi="Arial" w:cs="Arial"/>
                <w:sz w:val="17"/>
                <w:szCs w:val="17"/>
              </w:rPr>
            </w:pPr>
            <w:r>
              <w:rPr>
                <w:rFonts w:ascii="Arial" w:eastAsia="Arial" w:hAnsi="Arial" w:cs="Arial"/>
                <w:sz w:val="17"/>
                <w:szCs w:val="17"/>
              </w:rPr>
              <w:t>17 days</w:t>
            </w:r>
          </w:p>
        </w:tc>
        <w:tc>
          <w:tcPr>
            <w:tcW w:w="114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N/A</w:t>
            </w:r>
          </w:p>
        </w:tc>
        <w:tc>
          <w:tcPr>
            <w:tcW w:w="100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N/A</w:t>
            </w:r>
          </w:p>
        </w:tc>
      </w:tr>
      <w:tr w:rsidR="00856BB4">
        <w:trPr>
          <w:trHeight w:val="20"/>
        </w:trPr>
        <w:tc>
          <w:tcPr>
            <w:tcW w:w="1720" w:type="dxa"/>
            <w:tcBorders>
              <w:right w:val="single" w:sz="8" w:space="0" w:color="000000"/>
            </w:tcBorders>
          </w:tcPr>
          <w:p w:rsidR="00856BB4" w:rsidRDefault="00856BB4">
            <w:pPr>
              <w:rPr>
                <w:rFonts w:ascii="Times New Roman" w:eastAsia="Times New Roman" w:hAnsi="Times New Roman" w:cs="Times New Roman"/>
                <w:sz w:val="2"/>
                <w:szCs w:val="2"/>
              </w:rPr>
            </w:pPr>
          </w:p>
        </w:tc>
        <w:tc>
          <w:tcPr>
            <w:tcW w:w="17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3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2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1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r>
      <w:tr w:rsidR="00856BB4">
        <w:trPr>
          <w:trHeight w:val="160"/>
        </w:trPr>
        <w:tc>
          <w:tcPr>
            <w:tcW w:w="1720" w:type="dxa"/>
            <w:tcBorders>
              <w:right w:val="single" w:sz="8" w:space="0" w:color="000000"/>
            </w:tcBorders>
          </w:tcPr>
          <w:p w:rsidR="00856BB4" w:rsidRDefault="00AA4343">
            <w:pPr>
              <w:rPr>
                <w:rFonts w:ascii="Arial" w:eastAsia="Arial" w:hAnsi="Arial" w:cs="Arial"/>
                <w:sz w:val="17"/>
                <w:szCs w:val="17"/>
              </w:rPr>
            </w:pPr>
            <w:r>
              <w:rPr>
                <w:rFonts w:ascii="Arial" w:eastAsia="Arial" w:hAnsi="Arial" w:cs="Arial"/>
                <w:sz w:val="17"/>
                <w:szCs w:val="17"/>
              </w:rPr>
              <w:t>Cost per ounce</w:t>
            </w:r>
          </w:p>
        </w:tc>
        <w:tc>
          <w:tcPr>
            <w:tcW w:w="178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$0.31/ounce</w:t>
            </w:r>
          </w:p>
        </w:tc>
        <w:tc>
          <w:tcPr>
            <w:tcW w:w="134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$7/ounce</w:t>
            </w:r>
          </w:p>
        </w:tc>
        <w:tc>
          <w:tcPr>
            <w:tcW w:w="1240" w:type="dxa"/>
            <w:tcBorders>
              <w:right w:val="single" w:sz="8" w:space="0" w:color="000000"/>
            </w:tcBorders>
          </w:tcPr>
          <w:p w:rsidR="00856BB4" w:rsidRDefault="00AA4343">
            <w:pPr>
              <w:ind w:left="100"/>
              <w:rPr>
                <w:rFonts w:ascii="Arial" w:eastAsia="Arial" w:hAnsi="Arial" w:cs="Arial"/>
                <w:sz w:val="17"/>
                <w:szCs w:val="17"/>
              </w:rPr>
            </w:pPr>
            <w:r>
              <w:rPr>
                <w:rFonts w:ascii="Arial" w:eastAsia="Arial" w:hAnsi="Arial" w:cs="Arial"/>
                <w:sz w:val="17"/>
                <w:szCs w:val="17"/>
              </w:rPr>
              <w:t>$ 7.1/ounce</w:t>
            </w:r>
          </w:p>
        </w:tc>
        <w:tc>
          <w:tcPr>
            <w:tcW w:w="114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N/A</w:t>
            </w:r>
          </w:p>
        </w:tc>
        <w:tc>
          <w:tcPr>
            <w:tcW w:w="100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N/A</w:t>
            </w:r>
          </w:p>
        </w:tc>
      </w:tr>
      <w:tr w:rsidR="00856BB4">
        <w:trPr>
          <w:trHeight w:val="20"/>
        </w:trPr>
        <w:tc>
          <w:tcPr>
            <w:tcW w:w="1720" w:type="dxa"/>
            <w:tcBorders>
              <w:right w:val="single" w:sz="8" w:space="0" w:color="000000"/>
            </w:tcBorders>
          </w:tcPr>
          <w:p w:rsidR="00856BB4" w:rsidRDefault="00856BB4">
            <w:pPr>
              <w:rPr>
                <w:rFonts w:ascii="Times New Roman" w:eastAsia="Times New Roman" w:hAnsi="Times New Roman" w:cs="Times New Roman"/>
                <w:sz w:val="2"/>
                <w:szCs w:val="2"/>
              </w:rPr>
            </w:pPr>
          </w:p>
        </w:tc>
        <w:tc>
          <w:tcPr>
            <w:tcW w:w="17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3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2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1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r>
      <w:tr w:rsidR="00856BB4">
        <w:trPr>
          <w:trHeight w:val="160"/>
        </w:trPr>
        <w:tc>
          <w:tcPr>
            <w:tcW w:w="1720" w:type="dxa"/>
            <w:tcBorders>
              <w:right w:val="single" w:sz="8" w:space="0" w:color="000000"/>
            </w:tcBorders>
          </w:tcPr>
          <w:p w:rsidR="00856BB4" w:rsidRDefault="00AA4343">
            <w:pPr>
              <w:rPr>
                <w:rFonts w:ascii="Arial" w:eastAsia="Arial" w:hAnsi="Arial" w:cs="Arial"/>
                <w:sz w:val="17"/>
                <w:szCs w:val="17"/>
              </w:rPr>
            </w:pPr>
            <w:r>
              <w:rPr>
                <w:rFonts w:ascii="Arial" w:eastAsia="Arial" w:hAnsi="Arial" w:cs="Arial"/>
                <w:sz w:val="17"/>
                <w:szCs w:val="17"/>
              </w:rPr>
              <w:t>Cleaning Solution</w:t>
            </w:r>
          </w:p>
        </w:tc>
        <w:tc>
          <w:tcPr>
            <w:tcW w:w="178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Water</w:t>
            </w:r>
          </w:p>
        </w:tc>
        <w:tc>
          <w:tcPr>
            <w:tcW w:w="134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Water</w:t>
            </w:r>
          </w:p>
        </w:tc>
        <w:tc>
          <w:tcPr>
            <w:tcW w:w="1240" w:type="dxa"/>
            <w:tcBorders>
              <w:right w:val="single" w:sz="8" w:space="0" w:color="000000"/>
            </w:tcBorders>
          </w:tcPr>
          <w:p w:rsidR="00856BB4" w:rsidRDefault="00AA4343">
            <w:pPr>
              <w:ind w:left="100"/>
              <w:rPr>
                <w:rFonts w:ascii="Arial" w:eastAsia="Arial" w:hAnsi="Arial" w:cs="Arial"/>
                <w:sz w:val="17"/>
                <w:szCs w:val="17"/>
              </w:rPr>
            </w:pPr>
            <w:r>
              <w:rPr>
                <w:rFonts w:ascii="Arial" w:eastAsia="Arial" w:hAnsi="Arial" w:cs="Arial"/>
                <w:sz w:val="17"/>
                <w:szCs w:val="17"/>
              </w:rPr>
              <w:t>Water</w:t>
            </w:r>
          </w:p>
        </w:tc>
        <w:tc>
          <w:tcPr>
            <w:tcW w:w="114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Water</w:t>
            </w:r>
          </w:p>
        </w:tc>
        <w:tc>
          <w:tcPr>
            <w:tcW w:w="100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N/A</w:t>
            </w:r>
          </w:p>
        </w:tc>
      </w:tr>
      <w:tr w:rsidR="00856BB4">
        <w:trPr>
          <w:trHeight w:val="20"/>
        </w:trPr>
        <w:tc>
          <w:tcPr>
            <w:tcW w:w="1720" w:type="dxa"/>
            <w:tcBorders>
              <w:right w:val="single" w:sz="8" w:space="0" w:color="000000"/>
            </w:tcBorders>
          </w:tcPr>
          <w:p w:rsidR="00856BB4" w:rsidRDefault="00856BB4">
            <w:pPr>
              <w:rPr>
                <w:rFonts w:ascii="Times New Roman" w:eastAsia="Times New Roman" w:hAnsi="Times New Roman" w:cs="Times New Roman"/>
                <w:sz w:val="2"/>
                <w:szCs w:val="2"/>
              </w:rPr>
            </w:pPr>
          </w:p>
        </w:tc>
        <w:tc>
          <w:tcPr>
            <w:tcW w:w="17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3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2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1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r>
      <w:tr w:rsidR="00856BB4">
        <w:trPr>
          <w:trHeight w:val="160"/>
        </w:trPr>
        <w:tc>
          <w:tcPr>
            <w:tcW w:w="1720" w:type="dxa"/>
            <w:tcBorders>
              <w:right w:val="single" w:sz="8" w:space="0" w:color="000000"/>
            </w:tcBorders>
          </w:tcPr>
          <w:p w:rsidR="00856BB4" w:rsidRDefault="00AA4343">
            <w:pPr>
              <w:rPr>
                <w:rFonts w:ascii="Arial" w:eastAsia="Arial" w:hAnsi="Arial" w:cs="Arial"/>
                <w:sz w:val="17"/>
                <w:szCs w:val="17"/>
              </w:rPr>
            </w:pPr>
            <w:r>
              <w:rPr>
                <w:rFonts w:ascii="Arial" w:eastAsia="Arial" w:hAnsi="Arial" w:cs="Arial"/>
                <w:sz w:val="17"/>
                <w:szCs w:val="17"/>
              </w:rPr>
              <w:t>Cleaning Fluid</w:t>
            </w:r>
            <w:r w:rsidR="005D59F9">
              <w:rPr>
                <w:rFonts w:ascii="Arial" w:eastAsia="Arial" w:hAnsi="Arial" w:cs="Arial"/>
                <w:sz w:val="17"/>
                <w:szCs w:val="17"/>
              </w:rPr>
              <w:t xml:space="preserve"> / </w:t>
            </w:r>
            <w:r>
              <w:rPr>
                <w:rFonts w:ascii="Arial" w:eastAsia="Arial" w:hAnsi="Arial" w:cs="Arial"/>
                <w:sz w:val="17"/>
                <w:szCs w:val="17"/>
              </w:rPr>
              <w:t>Blood</w:t>
            </w:r>
          </w:p>
        </w:tc>
        <w:tc>
          <w:tcPr>
            <w:tcW w:w="178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3:1</w:t>
            </w:r>
          </w:p>
        </w:tc>
        <w:tc>
          <w:tcPr>
            <w:tcW w:w="134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6:1</w:t>
            </w:r>
          </w:p>
        </w:tc>
        <w:tc>
          <w:tcPr>
            <w:tcW w:w="1240" w:type="dxa"/>
            <w:tcBorders>
              <w:right w:val="single" w:sz="8" w:space="0" w:color="000000"/>
            </w:tcBorders>
          </w:tcPr>
          <w:p w:rsidR="00856BB4" w:rsidRDefault="00AA4343">
            <w:pPr>
              <w:ind w:left="100"/>
              <w:rPr>
                <w:rFonts w:ascii="Arial" w:eastAsia="Arial" w:hAnsi="Arial" w:cs="Arial"/>
                <w:sz w:val="17"/>
                <w:szCs w:val="17"/>
              </w:rPr>
            </w:pPr>
            <w:r>
              <w:rPr>
                <w:rFonts w:ascii="Arial" w:eastAsia="Arial" w:hAnsi="Arial" w:cs="Arial"/>
                <w:sz w:val="17"/>
                <w:szCs w:val="17"/>
              </w:rPr>
              <w:t>4:1</w:t>
            </w:r>
          </w:p>
        </w:tc>
        <w:tc>
          <w:tcPr>
            <w:tcW w:w="114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2:1 (approx.)</w:t>
            </w:r>
          </w:p>
        </w:tc>
        <w:tc>
          <w:tcPr>
            <w:tcW w:w="100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N/A</w:t>
            </w:r>
          </w:p>
        </w:tc>
      </w:tr>
      <w:tr w:rsidR="00856BB4">
        <w:trPr>
          <w:trHeight w:val="20"/>
        </w:trPr>
        <w:tc>
          <w:tcPr>
            <w:tcW w:w="1720" w:type="dxa"/>
            <w:tcBorders>
              <w:right w:val="single" w:sz="8" w:space="0" w:color="000000"/>
            </w:tcBorders>
          </w:tcPr>
          <w:p w:rsidR="00856BB4" w:rsidRDefault="00856BB4">
            <w:pPr>
              <w:rPr>
                <w:rFonts w:ascii="Times New Roman" w:eastAsia="Times New Roman" w:hAnsi="Times New Roman" w:cs="Times New Roman"/>
                <w:sz w:val="2"/>
                <w:szCs w:val="2"/>
              </w:rPr>
            </w:pPr>
          </w:p>
        </w:tc>
        <w:tc>
          <w:tcPr>
            <w:tcW w:w="17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3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2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1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r>
      <w:tr w:rsidR="00856BB4">
        <w:trPr>
          <w:trHeight w:val="160"/>
        </w:trPr>
        <w:tc>
          <w:tcPr>
            <w:tcW w:w="1720" w:type="dxa"/>
            <w:tcBorders>
              <w:right w:val="single" w:sz="8" w:space="0" w:color="000000"/>
            </w:tcBorders>
          </w:tcPr>
          <w:p w:rsidR="00856BB4" w:rsidRDefault="00AA4343">
            <w:pPr>
              <w:rPr>
                <w:rFonts w:ascii="Arial" w:eastAsia="Arial" w:hAnsi="Arial" w:cs="Arial"/>
                <w:sz w:val="17"/>
                <w:szCs w:val="17"/>
              </w:rPr>
            </w:pPr>
            <w:r>
              <w:rPr>
                <w:rFonts w:ascii="Arial" w:eastAsia="Arial" w:hAnsi="Arial" w:cs="Arial"/>
                <w:sz w:val="17"/>
                <w:szCs w:val="17"/>
              </w:rPr>
              <w:t>Manufacturer</w:t>
            </w:r>
          </w:p>
        </w:tc>
        <w:tc>
          <w:tcPr>
            <w:tcW w:w="178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NewRuleFX</w:t>
            </w:r>
          </w:p>
        </w:tc>
        <w:tc>
          <w:tcPr>
            <w:tcW w:w="134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SimuLab</w:t>
            </w:r>
          </w:p>
        </w:tc>
        <w:tc>
          <w:tcPr>
            <w:tcW w:w="1240" w:type="dxa"/>
            <w:tcBorders>
              <w:right w:val="single" w:sz="8" w:space="0" w:color="000000"/>
            </w:tcBorders>
          </w:tcPr>
          <w:p w:rsidR="00856BB4" w:rsidRDefault="00AA4343">
            <w:pPr>
              <w:ind w:left="100"/>
              <w:rPr>
                <w:rFonts w:ascii="Arial" w:eastAsia="Arial" w:hAnsi="Arial" w:cs="Arial"/>
                <w:sz w:val="17"/>
                <w:szCs w:val="17"/>
              </w:rPr>
            </w:pPr>
            <w:r>
              <w:rPr>
                <w:rFonts w:ascii="Arial" w:eastAsia="Arial" w:hAnsi="Arial" w:cs="Arial"/>
                <w:sz w:val="17"/>
                <w:szCs w:val="17"/>
              </w:rPr>
              <w:t>Laerdal</w:t>
            </w:r>
          </w:p>
        </w:tc>
        <w:tc>
          <w:tcPr>
            <w:tcW w:w="114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N/A</w:t>
            </w:r>
          </w:p>
        </w:tc>
        <w:tc>
          <w:tcPr>
            <w:tcW w:w="100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N/A</w:t>
            </w:r>
          </w:p>
        </w:tc>
      </w:tr>
      <w:tr w:rsidR="00856BB4">
        <w:trPr>
          <w:trHeight w:val="20"/>
        </w:trPr>
        <w:tc>
          <w:tcPr>
            <w:tcW w:w="1720" w:type="dxa"/>
            <w:tcBorders>
              <w:right w:val="single" w:sz="8" w:space="0" w:color="000000"/>
            </w:tcBorders>
          </w:tcPr>
          <w:p w:rsidR="00856BB4" w:rsidRDefault="00856BB4">
            <w:pPr>
              <w:rPr>
                <w:rFonts w:ascii="Times New Roman" w:eastAsia="Times New Roman" w:hAnsi="Times New Roman" w:cs="Times New Roman"/>
                <w:sz w:val="2"/>
                <w:szCs w:val="2"/>
              </w:rPr>
            </w:pPr>
          </w:p>
        </w:tc>
        <w:tc>
          <w:tcPr>
            <w:tcW w:w="17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3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2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1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r>
      <w:tr w:rsidR="00856BB4">
        <w:trPr>
          <w:trHeight w:val="160"/>
        </w:trPr>
        <w:tc>
          <w:tcPr>
            <w:tcW w:w="1720" w:type="dxa"/>
            <w:tcBorders>
              <w:right w:val="single" w:sz="8" w:space="0" w:color="000000"/>
            </w:tcBorders>
          </w:tcPr>
          <w:p w:rsidR="00856BB4" w:rsidRDefault="00AA4343">
            <w:pPr>
              <w:rPr>
                <w:rFonts w:ascii="Arial" w:eastAsia="Arial" w:hAnsi="Arial" w:cs="Arial"/>
                <w:sz w:val="17"/>
                <w:szCs w:val="17"/>
              </w:rPr>
            </w:pPr>
            <w:r>
              <w:rPr>
                <w:rFonts w:ascii="Arial" w:eastAsia="Arial" w:hAnsi="Arial" w:cs="Arial"/>
                <w:sz w:val="17"/>
                <w:szCs w:val="17"/>
              </w:rPr>
              <w:t>Manufacturer</w:t>
            </w:r>
          </w:p>
        </w:tc>
        <w:tc>
          <w:tcPr>
            <w:tcW w:w="178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orders@newrule.com</w:t>
            </w:r>
          </w:p>
        </w:tc>
        <w:tc>
          <w:tcPr>
            <w:tcW w:w="134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866-400-1260</w:t>
            </w:r>
          </w:p>
        </w:tc>
        <w:tc>
          <w:tcPr>
            <w:tcW w:w="1240" w:type="dxa"/>
            <w:tcBorders>
              <w:right w:val="single" w:sz="8" w:space="0" w:color="000000"/>
            </w:tcBorders>
          </w:tcPr>
          <w:p w:rsidR="00856BB4" w:rsidRDefault="00AA4343">
            <w:pPr>
              <w:ind w:left="100"/>
              <w:rPr>
                <w:rFonts w:ascii="Arial" w:eastAsia="Arial" w:hAnsi="Arial" w:cs="Arial"/>
                <w:sz w:val="17"/>
                <w:szCs w:val="17"/>
              </w:rPr>
            </w:pPr>
            <w:r>
              <w:rPr>
                <w:rFonts w:ascii="Arial" w:eastAsia="Arial" w:hAnsi="Arial" w:cs="Arial"/>
                <w:sz w:val="17"/>
                <w:szCs w:val="17"/>
              </w:rPr>
              <w:t>877-523-7325</w:t>
            </w:r>
          </w:p>
        </w:tc>
        <w:tc>
          <w:tcPr>
            <w:tcW w:w="114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N/A</w:t>
            </w:r>
          </w:p>
        </w:tc>
        <w:tc>
          <w:tcPr>
            <w:tcW w:w="1000" w:type="dxa"/>
            <w:tcBorders>
              <w:right w:val="single" w:sz="8" w:space="0" w:color="000000"/>
            </w:tcBorders>
          </w:tcPr>
          <w:p w:rsidR="00856BB4" w:rsidRDefault="00AA4343">
            <w:pPr>
              <w:ind w:left="80"/>
              <w:rPr>
                <w:rFonts w:ascii="Arial" w:eastAsia="Arial" w:hAnsi="Arial" w:cs="Arial"/>
                <w:sz w:val="17"/>
                <w:szCs w:val="17"/>
              </w:rPr>
            </w:pPr>
            <w:r>
              <w:rPr>
                <w:rFonts w:ascii="Arial" w:eastAsia="Arial" w:hAnsi="Arial" w:cs="Arial"/>
                <w:sz w:val="17"/>
                <w:szCs w:val="17"/>
              </w:rPr>
              <w:t>N/A</w:t>
            </w:r>
          </w:p>
        </w:tc>
      </w:tr>
      <w:tr w:rsidR="00856BB4">
        <w:trPr>
          <w:trHeight w:val="20"/>
        </w:trPr>
        <w:tc>
          <w:tcPr>
            <w:tcW w:w="1720" w:type="dxa"/>
            <w:tcBorders>
              <w:right w:val="single" w:sz="8" w:space="0" w:color="000000"/>
            </w:tcBorders>
          </w:tcPr>
          <w:p w:rsidR="00856BB4" w:rsidRDefault="00856BB4">
            <w:pPr>
              <w:rPr>
                <w:rFonts w:ascii="Times New Roman" w:eastAsia="Times New Roman" w:hAnsi="Times New Roman" w:cs="Times New Roman"/>
                <w:sz w:val="2"/>
                <w:szCs w:val="2"/>
              </w:rPr>
            </w:pPr>
          </w:p>
        </w:tc>
        <w:tc>
          <w:tcPr>
            <w:tcW w:w="178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3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2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14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c>
          <w:tcPr>
            <w:tcW w:w="1000" w:type="dxa"/>
            <w:tcBorders>
              <w:bottom w:val="single" w:sz="8" w:space="0" w:color="000000"/>
              <w:right w:val="single" w:sz="8" w:space="0" w:color="000000"/>
            </w:tcBorders>
          </w:tcPr>
          <w:p w:rsidR="00856BB4" w:rsidRDefault="00856BB4">
            <w:pPr>
              <w:rPr>
                <w:rFonts w:ascii="Times New Roman" w:eastAsia="Times New Roman" w:hAnsi="Times New Roman" w:cs="Times New Roman"/>
                <w:sz w:val="2"/>
                <w:szCs w:val="2"/>
              </w:rPr>
            </w:pPr>
          </w:p>
        </w:tc>
      </w:tr>
    </w:tbl>
    <w:p w:rsidR="00856BB4" w:rsidRDefault="00AA4343">
      <w:pPr>
        <w:pStyle w:val="Heading3"/>
        <w:numPr>
          <w:ilvl w:val="2"/>
          <w:numId w:val="7"/>
        </w:numPr>
      </w:pPr>
      <w:bookmarkStart w:id="51" w:name="_Toc22896371"/>
      <w:r>
        <w:t>Conclusion and Recommendations</w:t>
      </w:r>
      <w:bookmarkEnd w:id="51"/>
    </w:p>
    <w:p w:rsidR="00856BB4" w:rsidRDefault="0096420D">
      <w:r>
        <w:t>We evaluated three currently available blood simulants under the same conditions</w:t>
      </w:r>
      <w:r w:rsidR="00D61DEA">
        <w:t xml:space="preserve"> in a simple test setup</w:t>
      </w:r>
      <w:r>
        <w:t>. Although none of them favorably compare in performance to real blood, t</w:t>
      </w:r>
      <w:r w:rsidR="00AA4343">
        <w:t xml:space="preserve">he stage blood </w:t>
      </w:r>
      <w:r w:rsidR="00473E45">
        <w:t>was</w:t>
      </w:r>
      <w:r w:rsidR="00AA4343">
        <w:t xml:space="preserve"> recommended for use in AMM manikin</w:t>
      </w:r>
      <w:r w:rsidR="00473E45">
        <w:t xml:space="preserve"> by the </w:t>
      </w:r>
      <w:r w:rsidR="00D61DEA">
        <w:t>testers</w:t>
      </w:r>
      <w:r w:rsidR="00AA4343">
        <w:t xml:space="preserve">. It was the lowest cost and easiest to clean up. </w:t>
      </w:r>
      <w:r w:rsidR="00D61DEA">
        <w:t xml:space="preserve">In subsequent pilot runs performed with the alpha prototype, it was decided that the Stage Blood was not acceptable. Instead for the study the team chose to mix a dye with water which had the same viscosity as water.  The recommendation is to run a separate development effort to establish a new blood simulant with closer performance characteristics to human blood, but will prevent clogging, molding etc. and not attack any of the materials used in the construction of the simulator.  </w:t>
      </w:r>
    </w:p>
    <w:p w:rsidR="00856BB4" w:rsidRDefault="00856BB4"/>
    <w:p w:rsidR="00856BB4" w:rsidRDefault="00AA4343">
      <w:pPr>
        <w:pStyle w:val="Heading3"/>
        <w:numPr>
          <w:ilvl w:val="2"/>
          <w:numId w:val="7"/>
        </w:numPr>
      </w:pPr>
      <w:bookmarkStart w:id="52" w:name="_Toc22896372"/>
      <w:r>
        <w:t>Authentication</w:t>
      </w:r>
      <w:bookmarkEnd w:id="52"/>
    </w:p>
    <w:p w:rsidR="00856BB4" w:rsidRDefault="00AA4343">
      <w:r>
        <w:t xml:space="preserve">The connector vibration tests were authenticated by Rebecca Smith, Test Lead and John Hoschette Test Director.  </w:t>
      </w:r>
    </w:p>
    <w:p w:rsidR="00856BB4" w:rsidRDefault="00856BB4"/>
    <w:p w:rsidR="00856BB4" w:rsidRDefault="00AA4343">
      <w:pPr>
        <w:pStyle w:val="Heading2"/>
        <w:numPr>
          <w:ilvl w:val="1"/>
          <w:numId w:val="7"/>
        </w:numPr>
      </w:pPr>
      <w:bookmarkStart w:id="53" w:name="_Toc22896373"/>
      <w:r>
        <w:t>Virtual Patient System Testing</w:t>
      </w:r>
      <w:bookmarkEnd w:id="53"/>
      <w:r>
        <w:t xml:space="preserve"> </w:t>
      </w:r>
    </w:p>
    <w:p w:rsidR="00856BB4" w:rsidRDefault="00AA4343">
      <w:r>
        <w:t>The Virtual Patient was tested by clinicians at several stages of AMM Phase II development. Development of these virtual modules was not part of the AMM platform development, but it was essential to verify their performance in order to assure that they would support the ACS study.</w:t>
      </w:r>
    </w:p>
    <w:p w:rsidR="00F81BB7" w:rsidRDefault="00F81BB7"/>
    <w:p w:rsidR="00856BB4" w:rsidRDefault="00AA4343">
      <w:pPr>
        <w:pStyle w:val="Heading3"/>
        <w:numPr>
          <w:ilvl w:val="2"/>
          <w:numId w:val="7"/>
        </w:numPr>
      </w:pPr>
      <w:bookmarkStart w:id="54" w:name="_Toc22896374"/>
      <w:r>
        <w:t>Test Objectives</w:t>
      </w:r>
      <w:bookmarkEnd w:id="54"/>
      <w:r>
        <w:t xml:space="preserve"> </w:t>
      </w:r>
    </w:p>
    <w:p w:rsidR="00856BB4" w:rsidRDefault="00AA4343">
      <w:r>
        <w:t>The objectives for testing the Virtual Patient Subsystem were:</w:t>
      </w:r>
    </w:p>
    <w:p w:rsidR="00856BB4" w:rsidRDefault="00AA4343">
      <w:pPr>
        <w:numPr>
          <w:ilvl w:val="0"/>
          <w:numId w:val="5"/>
        </w:numPr>
        <w:pBdr>
          <w:top w:val="nil"/>
          <w:left w:val="nil"/>
          <w:bottom w:val="nil"/>
          <w:right w:val="nil"/>
          <w:between w:val="nil"/>
        </w:pBdr>
      </w:pPr>
      <w:r>
        <w:rPr>
          <w:color w:val="000000"/>
        </w:rPr>
        <w:t>Evaluate Web interface / AMM dashboar</w:t>
      </w:r>
      <w:r>
        <w:t>d for usability</w:t>
      </w:r>
    </w:p>
    <w:p w:rsidR="00856BB4" w:rsidRDefault="00AA4343">
      <w:pPr>
        <w:numPr>
          <w:ilvl w:val="0"/>
          <w:numId w:val="5"/>
        </w:numPr>
        <w:pBdr>
          <w:top w:val="nil"/>
          <w:left w:val="nil"/>
          <w:bottom w:val="nil"/>
          <w:right w:val="nil"/>
          <w:between w:val="nil"/>
        </w:pBdr>
      </w:pPr>
      <w:r>
        <w:rPr>
          <w:color w:val="000000"/>
        </w:rPr>
        <w:t>Evaluate the patient monitor</w:t>
      </w:r>
      <w:r>
        <w:t xml:space="preserve"> for sufficiency and accuracy of visual and aural cues</w:t>
      </w:r>
    </w:p>
    <w:p w:rsidR="00856BB4" w:rsidRDefault="00AA4343">
      <w:pPr>
        <w:numPr>
          <w:ilvl w:val="0"/>
          <w:numId w:val="5"/>
        </w:numPr>
        <w:pBdr>
          <w:top w:val="nil"/>
          <w:left w:val="nil"/>
          <w:bottom w:val="nil"/>
          <w:right w:val="nil"/>
          <w:between w:val="nil"/>
        </w:pBdr>
      </w:pPr>
      <w:r>
        <w:rPr>
          <w:color w:val="000000"/>
        </w:rPr>
        <w:t>Evaluate the lab module for sufficiency and accur</w:t>
      </w:r>
      <w:r>
        <w:t>acy of reported values</w:t>
      </w:r>
    </w:p>
    <w:p w:rsidR="00856BB4" w:rsidRDefault="00AA4343">
      <w:pPr>
        <w:numPr>
          <w:ilvl w:val="0"/>
          <w:numId w:val="5"/>
        </w:numPr>
        <w:pBdr>
          <w:top w:val="nil"/>
          <w:left w:val="nil"/>
          <w:bottom w:val="nil"/>
          <w:right w:val="nil"/>
          <w:between w:val="nil"/>
        </w:pBdr>
      </w:pPr>
      <w:r>
        <w:rPr>
          <w:color w:val="000000"/>
        </w:rPr>
        <w:t xml:space="preserve">Evaluate the Virtual Patient module </w:t>
      </w:r>
      <w:r>
        <w:t>for sufficiency and accuracy of visual and aural cues</w:t>
      </w:r>
    </w:p>
    <w:p w:rsidR="00856BB4" w:rsidRDefault="00856BB4"/>
    <w:p w:rsidR="00856BB4" w:rsidRDefault="00AA4343">
      <w:pPr>
        <w:pStyle w:val="Heading3"/>
        <w:numPr>
          <w:ilvl w:val="2"/>
          <w:numId w:val="7"/>
        </w:numPr>
      </w:pPr>
      <w:bookmarkStart w:id="55" w:name="_Toc22896375"/>
      <w:r>
        <w:t>Test Requirements</w:t>
      </w:r>
      <w:bookmarkEnd w:id="55"/>
      <w:r>
        <w:t xml:space="preserve"> </w:t>
      </w:r>
    </w:p>
    <w:p w:rsidR="00856BB4" w:rsidRDefault="00AA4343">
      <w:pPr>
        <w:numPr>
          <w:ilvl w:val="0"/>
          <w:numId w:val="6"/>
        </w:numPr>
        <w:pBdr>
          <w:top w:val="nil"/>
          <w:left w:val="nil"/>
          <w:bottom w:val="nil"/>
          <w:right w:val="nil"/>
          <w:between w:val="nil"/>
        </w:pBdr>
        <w:ind w:left="720"/>
      </w:pPr>
      <w:bookmarkStart w:id="56" w:name="_heading=h.19c6y18" w:colFirst="0" w:colLast="0"/>
      <w:bookmarkEnd w:id="56"/>
      <w:r>
        <w:rPr>
          <w:color w:val="000000"/>
        </w:rPr>
        <w:t xml:space="preserve">Evaluating patient monitor (Figure 15, 4A): The patient monitor system gave outputs for blood pressure, heart rate, respiratory rate, oxygen saturation, CO2 and central venous pressure. The system also has running waveforms for EKG, CVP and SpO2. </w:t>
      </w:r>
    </w:p>
    <w:p w:rsidR="00856BB4" w:rsidRDefault="00AA4343">
      <w:pPr>
        <w:ind w:left="720" w:hanging="360"/>
      </w:pPr>
      <w:r>
        <w:t>•</w:t>
      </w:r>
      <w:r>
        <w:tab/>
        <w:t xml:space="preserve">Evaluating the labs module (Figure 15, 4B): The lab module system consists of various hematological tests including; complete blood count, metabolic panel and arterial blood gases. </w:t>
      </w:r>
    </w:p>
    <w:p w:rsidR="00856BB4" w:rsidRDefault="00AA4343">
      <w:pPr>
        <w:ind w:left="720" w:hanging="360"/>
      </w:pPr>
      <w:r>
        <w:t>•</w:t>
      </w:r>
      <w:r>
        <w:tab/>
        <w:t xml:space="preserve">Evaluating the Web interface / AMM Dashboard (Figure 15, 4C): The Web interface consists of preloaded scenarios which were utilized to test the system. </w:t>
      </w:r>
    </w:p>
    <w:p w:rsidR="00856BB4" w:rsidRDefault="00AA4343">
      <w:pPr>
        <w:ind w:left="720" w:hanging="360"/>
      </w:pPr>
      <w:r>
        <w:lastRenderedPageBreak/>
        <w:t>•</w:t>
      </w:r>
      <w:r>
        <w:tab/>
        <w:t>Evaluating the virtual patient (Figure 15, 4D): The virtual patient consists of a female patient with a left chest wound.</w:t>
      </w:r>
    </w:p>
    <w:p w:rsidR="00856BB4" w:rsidRDefault="00856BB4">
      <w:pPr>
        <w:ind w:left="720" w:hanging="360"/>
      </w:pPr>
    </w:p>
    <w:p w:rsidR="00856BB4" w:rsidRDefault="00AA4343">
      <w:pPr>
        <w:pStyle w:val="Heading3"/>
        <w:numPr>
          <w:ilvl w:val="2"/>
          <w:numId w:val="7"/>
        </w:numPr>
      </w:pPr>
      <w:bookmarkStart w:id="57" w:name="_Toc22896376"/>
      <w:r>
        <w:t>Test Equipment and Setup</w:t>
      </w:r>
      <w:bookmarkEnd w:id="57"/>
      <w:r>
        <w:t xml:space="preserve"> </w:t>
      </w:r>
    </w:p>
    <w:p w:rsidR="00856BB4" w:rsidRDefault="00AA4343">
      <w:pPr>
        <w:ind w:left="360"/>
      </w:pPr>
      <w:r>
        <w:t>The virtual patient benchtop testbed is shown in (Figure 1</w:t>
      </w:r>
      <w:r w:rsidR="00F81BB7">
        <w:t>6</w:t>
      </w:r>
      <w:r>
        <w:t>). The bench top testbed consists of four Samsung Pads which are connected wireless to an Internet hub/power supply. The BioGears physiology engine drives the patient monitors.</w:t>
      </w:r>
    </w:p>
    <w:p w:rsidR="00856BB4" w:rsidRDefault="00856BB4">
      <w:pPr>
        <w:ind w:left="360"/>
      </w:pPr>
    </w:p>
    <w:p w:rsidR="00856BB4" w:rsidRDefault="00AA4343">
      <w:pPr>
        <w:ind w:left="360"/>
        <w:jc w:val="center"/>
        <w:rPr>
          <w:b/>
        </w:rPr>
      </w:pPr>
      <w:r>
        <w:rPr>
          <w:noProof/>
          <w:color w:val="FFFFFF"/>
        </w:rPr>
        <w:drawing>
          <wp:inline distT="0" distB="0" distL="0" distR="0">
            <wp:extent cx="5734050" cy="2638425"/>
            <wp:effectExtent l="0" t="0" r="0" b="0"/>
            <wp:docPr id="167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5734050" cy="2638425"/>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simplePos x="0" y="0"/>
                <wp:positionH relativeFrom="column">
                  <wp:posOffset>117157</wp:posOffset>
                </wp:positionH>
                <wp:positionV relativeFrom="paragraph">
                  <wp:posOffset>581025</wp:posOffset>
                </wp:positionV>
                <wp:extent cx="1025843" cy="190500"/>
                <wp:effectExtent l="0" t="0" r="0" b="0"/>
                <wp:wrapNone/>
                <wp:docPr id="1643" name="Right Arrow 1643"/>
                <wp:cNvGraphicFramePr/>
                <a:graphic xmlns:a="http://schemas.openxmlformats.org/drawingml/2006/main">
                  <a:graphicData uri="http://schemas.microsoft.com/office/word/2010/wordprocessingShape">
                    <wps:wsp>
                      <wps:cNvSpPr/>
                      <wps:spPr>
                        <a:xfrm>
                          <a:off x="4931663" y="3718088"/>
                          <a:ext cx="828675" cy="123825"/>
                        </a:xfrm>
                        <a:prstGeom prs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96420D" w:rsidRDefault="0096420D">
                            <w:pPr>
                              <w:jc w:val="left"/>
                              <w:textDirection w:val="btLr"/>
                            </w:pPr>
                          </w:p>
                        </w:txbxContent>
                      </wps:txbx>
                      <wps:bodyPr spcFirstLastPara="1" wrap="square" lIns="91425" tIns="91425" rIns="91425" bIns="91425" anchor="ctr" anchorCtr="0">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43" o:spid="_x0000_s1026" type="#_x0000_t13" style="position:absolute;left:0;text-align:left;margin-left:9.2pt;margin-top:45.75pt;width:80.8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NeNXwIAANUEAAAOAAAAZHJzL2Uyb0RvYy54bWysVNtu2zAMfR+wfxD0vjh2bm4Qp+iaZRhQ&#13;&#10;dMW6fQAjy7EG3SapcfL3o2QvTbcCA4blQSFt5ugcHjKr66OS5MCdF0ZXNB+NKeGamVrofUW/fd2+&#13;&#10;KynxAXQN0mhe0RP39Hr99s2qs0temNbImjuCINovO1vRNgS7zDLPWq7Aj4zlGl82xikImLp9Vjvo&#13;&#10;EF3JrBiP51lnXG2dYdx7fLrpX9J1wm8azsLnpvE8EFlR5BbS6dK5i2e2XsFy78C2gg004B9YKBAa&#13;&#10;Lz1DbSAAeXLiDyglmDPeNGHEjMpM0wjGkwZUk49/U/PYguVJCzbH23Ob/P+DZfeHB0dEjd7NpxNK&#13;&#10;NCh06YvYt4HcOGc6kp5jmzrrl1j9aB/ckHkMo+Zj41T8RjXkWNHp1SSfzxHrVNHJIi/HZdm3mR8D&#13;&#10;YVhQFuV8MaOEYUFeTMpiFt9nz0DW+fCRG0ViUFEX2SQyqcVwuPMh9boe6EL9PaekURKtO4AkszF+&#13;&#10;BmsvaopXa/DeARGjXzdHeG+kqLdCypTEgeS30hG8oKLAGNchH3i/qJSadFHXAikQBjjTjYSAobLY&#13;&#10;Za/3ScSLn3i3352hp8Uiv3r/GnIktwHf9hQSQi9SiYBLJIXC3kbpg/aWQ/1B1yScLHqqcf9opOYV&#13;&#10;JZLjtmKQxj+AkH+vw+5IjTbFOeidj1E47o7DOOxMfcJZ8pZtBTK9Ax8ewKEl6E2HG4YX/ngChyTk&#13;&#10;J40jfJVP0XkSLhN3mewuE9CsNbi4LDhK+uQ2pEWO9mhz8xRMI0IcpMirJzMkuDtpvoY9j8t5maeq&#13;&#10;53+j9U8AAAD//wMAUEsDBBQABgAIAAAAIQC2/GY33wAAAA4BAAAPAAAAZHJzL2Rvd25yZXYueG1s&#13;&#10;TE/BTsMwDL0j8Q+RkbgglqxiqHRNJwSDOxvq2WuytlrjVE3WFr4e78Qulp+f/fxevpldJ0Y7hNaT&#13;&#10;huVCgbBUedNSreF7//GYgggRyWDnyWr4sQE2xe1NjpnxE33ZcRdrwSIUMtTQxNhnUoaqsQ7DwveW&#13;&#10;mDv6wWFkONTSDDixuOtkotSzdNgSf2iwt2+NrU67s9OgSiwfPpO0P66mYMrfrTztt6PW93fz+5rL&#13;&#10;6xpEtHP8v4BLBvYPBRs7+DOZIDrG6RNvanhZrkBc+FRxwAM3CU9kkcvrGMUfAAAA//8DAFBLAQIt&#13;&#10;ABQABgAIAAAAIQC2gziS/gAAAOEBAAATAAAAAAAAAAAAAAAAAAAAAABbQ29udGVudF9UeXBlc10u&#13;&#10;eG1sUEsBAi0AFAAGAAgAAAAhADj9If/WAAAAlAEAAAsAAAAAAAAAAAAAAAAALwEAAF9yZWxzLy5y&#13;&#10;ZWxzUEsBAi0AFAAGAAgAAAAhAPd4141fAgAA1QQAAA4AAAAAAAAAAAAAAAAALgIAAGRycy9lMm9E&#13;&#10;b2MueG1sUEsBAi0AFAAGAAgAAAAhALb8ZjffAAAADgEAAA8AAAAAAAAAAAAAAAAAuQQAAGRycy9k&#13;&#10;b3ducmV2LnhtbFBLBQYAAAAABAAEAPMAAADFBQAAAAA=&#13;&#10;" adj="19986" fillcolor="#4f81bd [3204]" strokecolor="#42719b" strokeweight="1pt">
                <v:stroke startarrowwidth="narrow" startarrowlength="short" endarrowwidth="narrow" endarrowlength="short"/>
                <v:textbox inset="2.53958mm,2.53958mm,2.53958mm,2.53958mm">
                  <w:txbxContent>
                    <w:p w:rsidR="0096420D" w:rsidRDefault="0096420D">
                      <w:pPr>
                        <w:jc w:val="left"/>
                        <w:textDirection w:val="btLr"/>
                      </w:pPr>
                    </w:p>
                  </w:txbxContent>
                </v:textbox>
              </v:shape>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202882</wp:posOffset>
                </wp:positionH>
                <wp:positionV relativeFrom="paragraph">
                  <wp:posOffset>2124075</wp:posOffset>
                </wp:positionV>
                <wp:extent cx="1197293" cy="190500"/>
                <wp:effectExtent l="0" t="0" r="0" b="0"/>
                <wp:wrapNone/>
                <wp:docPr id="1649" name="Right Arrow 1649"/>
                <wp:cNvGraphicFramePr/>
                <a:graphic xmlns:a="http://schemas.openxmlformats.org/drawingml/2006/main">
                  <a:graphicData uri="http://schemas.microsoft.com/office/word/2010/wordprocessingShape">
                    <wps:wsp>
                      <wps:cNvSpPr/>
                      <wps:spPr>
                        <a:xfrm>
                          <a:off x="4717350" y="3718088"/>
                          <a:ext cx="1257300" cy="123825"/>
                        </a:xfrm>
                        <a:prstGeom prs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96420D" w:rsidRDefault="0096420D">
                            <w:pPr>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1649" o:spid="_x0000_s1027" type="#_x0000_t13" style="position:absolute;left:0;text-align:left;margin-left:15.95pt;margin-top:167.25pt;width:94.3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xcbYAIAAN0EAAAOAAAAZHJzL2Uyb0RvYy54bWysVNtuEzEQfUfiHyy/070kaS7KpioNRUhV&#13;&#10;iSh8wMTrzRr5hu1mk79n7F2SFCohIfbBO+OdnDlnLlneHJQke+68MLqixVVOCdfM1ELvKvrt6/27&#13;&#10;GSU+gK5BGs0reuSe3qzevll2dsFL0xpZc0cQRPtFZyvahmAXWeZZyxX4K2O5xo+NcQoCum6X1Q46&#13;&#10;RFcyK/P8OuuMq60zjHuPt+v+I10l/KbhLHxuGs8DkRVFbiGdLp3beGarJSx2Dmwr2EAD/oGFAqEx&#13;&#10;6QlqDQHIsxN/QCnBnPGmCVfMqMw0jWA8aUA1Rf6bmqcWLE9asDjensrk/x8se9xvHBE19u56PKdE&#13;&#10;g8IufRG7NpBb50xH0j2WqbN+gdFPduMGz6MZNR8ap+Ib1ZBDRcfTYjqaYLGPFR1Ni1k+m/Vl5odA&#13;&#10;GAYU5WQ6yjGAYURRjmblJAZkZyTrfPjIjSLRqKiLdBKbVGPYP/iQil0PfKH+XlDSKIm924Mkkxyf&#13;&#10;obcXMeWrMZh3QETrV+YI740U9b2QMjlxIvmddAQTVBQY4zoUA+8XkVKTLuqaJomAQ91ICKhWWSyz&#13;&#10;17sk4sVPvNttT9DjclrM37+GHMmtwbc9hYTQi1Qi4BZJoSo6i9IH7S2H+oOuSThabKrGBaSRmleU&#13;&#10;SI7rikaa/wBC/j0OqyM1tikOQt/6aIXD9tDPT8SKN1tTH3GmvGX3Agk/gA8bcNgZbFGHm4Z5fzyD&#13;&#10;Qy7yk8ZRnhdjHAASLh136WwvHdCsNbjALDhKeucupIWOXdLm9jmYRoQ4T2cyg4M7lMZs2Pe4pJd+&#13;&#10;ijr/K61+AgAA//8DAFBLAwQUAAYACAAAACEAOQUbeN8AAAAPAQAADwAAAGRycy9kb3ducmV2Lnht&#13;&#10;bExPTU/DMAy9I/EfIiNxY+k6WkHXdEIgDhxXBtoxa0xb0ThVnW3dv8ec4OKP52f7vXIz+0GdcOI+&#13;&#10;kIHlIgGF1ATXU2tg9/569wCKoyVnh0Bo4IIMm+r6qrSFC2fa4qmOrZIjxIU10MU4Flpz06G3vAgj&#13;&#10;ksy+wuRtlHZqtZvsWY77QadJkmtve5IPnR3xucPmuz56A+y3+Ucds8un5nHncc7a/f7NmNub+WUt&#13;&#10;4WkNKuIc/zbg14Poh0qEHcKRHKvBwGr5KEzJq/sMlBDSNJHiIEguiK5K/d9H9QMAAP//AwBQSwEC&#13;&#10;LQAUAAYACAAAACEAtoM4kv4AAADhAQAAEwAAAAAAAAAAAAAAAAAAAAAAW0NvbnRlbnRfVHlwZXNd&#13;&#10;LnhtbFBLAQItABQABgAIAAAAIQA4/SH/1gAAAJQBAAALAAAAAAAAAAAAAAAAAC8BAABfcmVscy8u&#13;&#10;cmVsc1BLAQItABQABgAIAAAAIQD7gxcbYAIAAN0EAAAOAAAAAAAAAAAAAAAAAC4CAABkcnMvZTJv&#13;&#10;RG9jLnhtbFBLAQItABQABgAIAAAAIQA5BRt43wAAAA8BAAAPAAAAAAAAAAAAAAAAALoEAABkcnMv&#13;&#10;ZG93bnJldi54bWxQSwUGAAAAAAQABADzAAAAxgUAAAAA&#13;&#10;" adj="20536" fillcolor="#4f81bd [3204]" strokecolor="#42719b" strokeweight="1pt">
                <v:stroke startarrowwidth="narrow" startarrowlength="short" endarrowwidth="narrow" endarrowlength="short"/>
                <v:textbox inset="2.53958mm,2.53958mm,2.53958mm,2.53958mm">
                  <w:txbxContent>
                    <w:p w:rsidR="0096420D" w:rsidRDefault="0096420D">
                      <w:pPr>
                        <w:jc w:val="left"/>
                        <w:textDirection w:val="btLr"/>
                      </w:pPr>
                    </w:p>
                  </w:txbxContent>
                </v:textbox>
              </v:shape>
            </w:pict>
          </mc:Fallback>
        </mc:AlternateContent>
      </w:r>
      <w:r>
        <w:rPr>
          <w:noProof/>
        </w:rPr>
        <mc:AlternateContent>
          <mc:Choice Requires="wps">
            <w:drawing>
              <wp:anchor distT="0" distB="0" distL="114300" distR="114300" simplePos="0" relativeHeight="251666432" behindDoc="0" locked="0" layoutInCell="1" hidden="0" allowOverlap="1">
                <wp:simplePos x="0" y="0"/>
                <wp:positionH relativeFrom="column">
                  <wp:posOffset>4581525</wp:posOffset>
                </wp:positionH>
                <wp:positionV relativeFrom="paragraph">
                  <wp:posOffset>766763</wp:posOffset>
                </wp:positionV>
                <wp:extent cx="1444625" cy="177800"/>
                <wp:effectExtent l="0" t="0" r="0" b="0"/>
                <wp:wrapNone/>
                <wp:docPr id="1646" name="Left Arrow 1646"/>
                <wp:cNvGraphicFramePr/>
                <a:graphic xmlns:a="http://schemas.openxmlformats.org/drawingml/2006/main">
                  <a:graphicData uri="http://schemas.microsoft.com/office/word/2010/wordprocessingShape">
                    <wps:wsp>
                      <wps:cNvSpPr/>
                      <wps:spPr>
                        <a:xfrm>
                          <a:off x="4636388" y="3703800"/>
                          <a:ext cx="1419225" cy="1524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96420D" w:rsidRDefault="0096420D">
                            <w:pPr>
                              <w:jc w:val="left"/>
                              <w:textDirection w:val="btLr"/>
                            </w:pPr>
                          </w:p>
                        </w:txbxContent>
                      </wps:txbx>
                      <wps:bodyPr spcFirstLastPara="1" wrap="square" lIns="91425" tIns="91425" rIns="91425" bIns="91425" anchor="ctr" anchorCtr="0">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46" o:spid="_x0000_s1028" type="#_x0000_t66" style="position:absolute;left:0;text-align:left;margin-left:360.75pt;margin-top:60.4pt;width:113.75pt;height: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6BWXwIAANsEAAAOAAAAZHJzL2Uyb0RvYy54bWysVNtuGjEQfa/Uf7D83uwFQgBlidJQqkpR&#13;&#10;i5T2AwavzbryrbZh4e87NltC2kiVqvJgZryzZ87Mmdnbu4NWZM99kNY0tLoqKeGG2VaabUO/fV29&#13;&#10;m1ISIpgWlDW8oUce6N3i7Zvb3s15bTurWu4Jgpgw711DuxjdvCgC67iGcGUdN/hQWK8houu3Reuh&#13;&#10;R3StirosJ0Vvfeu8ZTwEvF2eHtJFxheCs/hFiMAjUQ1FbjGfPp+bdBaLW5hvPbhOsoEG/AMLDdJg&#13;&#10;0jPUEiKQnZd/QGnJvA1WxCtmdWGFkIznGrCaqvytmqcOHM+1YHOCO7cp/D9Y9nm/9kS2qN1kPKHE&#13;&#10;gEaVHrmI5N5725N8jV3qXZhj8JNb+8ELaKaSD8Lr9I/FkENDx5PRZDRF2Y8NHd2Uo2k5dJkfImEY&#13;&#10;UI2rWV1fU8Iworqux6eA4hnJ+RA/cqtJMhqqkE0mkzsM+8cQc6vbgS203ytKhFao3B4UuS7xNyh7&#13;&#10;EVO/GoNpB0S0fiVO8MEq2a6kUtlJ88gflCeYoKHAGDexSjnwrReRypAey6pvkAJhgCMtFEQ0tcMm&#13;&#10;B7PNRbx4Jfjt5gw9rm+q2fvXkBO5JYTuRCEjnIrUMuIOKakbis0+195xaD+YlsSjQ0kNrh9N1IKm&#13;&#10;RHFcVjTy9EeQ6u9xWKcyWG6ag5PyyYqHzSFPT52w0s3GtkecqODYSiLhRwhxDR6VQYl63DPM+2MH&#13;&#10;HrmoTwYHeVaN0yzES8dfOptLBwzrLK4vi56Sk/MQ8zonlYy930UrZEy6PJMZHNygLNew7WlFL/0c&#13;&#10;9fxNWvwEAAD//wMAUEsDBBQABgAIAAAAIQCNdixx5AAAABABAAAPAAAAZHJzL2Rvd25yZXYueG1s&#13;&#10;TI9BT8MwDIXvSPyHyEjcWNqqjLZrOk1UE+IGAyGOWWPabo1TNdlW/j3mBBdLtp+f31euZzuIM06+&#13;&#10;d6QgXkQgkBpnemoVvL9t7zIQPmgyenCECr7Rw7q6vip1YdyFXvG8C61gE/KFVtCFMBZS+qZDq/3C&#13;&#10;jUi8+3KT1YHbqZVm0hc2t4NMomgpre6JP3R6xMcOm+PuZBUc6uOnzOuXdOljGrcfz0+HzUhK3d7M&#13;&#10;9YrLZgUi4Bz+LuCXgfNDxcH27kTGi0HBQxLfs5QXScQgrMjTnBH3PEmzDGRVyv8g1Q8AAAD//wMA&#13;&#10;UEsBAi0AFAAGAAgAAAAhALaDOJL+AAAA4QEAABMAAAAAAAAAAAAAAAAAAAAAAFtDb250ZW50X1R5&#13;&#10;cGVzXS54bWxQSwECLQAUAAYACAAAACEAOP0h/9YAAACUAQAACwAAAAAAAAAAAAAAAAAvAQAAX3Jl&#13;&#10;bHMvLnJlbHNQSwECLQAUAAYACAAAACEAgdegVl8CAADbBAAADgAAAAAAAAAAAAAAAAAuAgAAZHJz&#13;&#10;L2Uyb0RvYy54bWxQSwECLQAUAAYACAAAACEAjXYsceQAAAAQAQAADwAAAAAAAAAAAAAAAAC5BAAA&#13;&#10;ZHJzL2Rvd25yZXYueG1sUEsFBgAAAAAEAAQA8wAAAMoFAAAAAA==&#13;&#10;" adj="1160" fillcolor="#4f81bd [3204]" strokecolor="#42719b" strokeweight="1pt">
                <v:stroke startarrowwidth="narrow" startarrowlength="short" endarrowwidth="narrow" endarrowlength="short"/>
                <v:textbox inset="2.53958mm,2.53958mm,2.53958mm,2.53958mm">
                  <w:txbxContent>
                    <w:p w:rsidR="0096420D" w:rsidRDefault="0096420D">
                      <w:pPr>
                        <w:jc w:val="left"/>
                        <w:textDirection w:val="btLr"/>
                      </w:pPr>
                    </w:p>
                  </w:txbxContent>
                </v:textbox>
              </v:shape>
            </w:pict>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3797300</wp:posOffset>
                </wp:positionH>
                <wp:positionV relativeFrom="paragraph">
                  <wp:posOffset>2120900</wp:posOffset>
                </wp:positionV>
                <wp:extent cx="2073275" cy="177800"/>
                <wp:effectExtent l="0" t="0" r="0" b="0"/>
                <wp:wrapNone/>
                <wp:docPr id="1648" name="Left Arrow 1648"/>
                <wp:cNvGraphicFramePr/>
                <a:graphic xmlns:a="http://schemas.openxmlformats.org/drawingml/2006/main">
                  <a:graphicData uri="http://schemas.microsoft.com/office/word/2010/wordprocessingShape">
                    <wps:wsp>
                      <wps:cNvSpPr/>
                      <wps:spPr>
                        <a:xfrm>
                          <a:off x="4322063" y="3703800"/>
                          <a:ext cx="2047875" cy="1524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96420D" w:rsidRDefault="0096420D">
                            <w:pPr>
                              <w:jc w:val="left"/>
                              <w:textDirection w:val="btLr"/>
                            </w:pPr>
                          </w:p>
                        </w:txbxContent>
                      </wps:txbx>
                      <wps:bodyPr spcFirstLastPara="1" wrap="square" lIns="91425" tIns="91425" rIns="91425" bIns="91425" anchor="ctr" anchorCtr="0">
                        <a:noAutofit/>
                      </wps:bodyPr>
                    </wps:wsp>
                  </a:graphicData>
                </a:graphic>
              </wp:anchor>
            </w:drawing>
          </mc:Choice>
          <mc:Fallback>
            <w:pict>
              <v:shape id="Left Arrow 1648" o:spid="_x0000_s1029" type="#_x0000_t66" style="position:absolute;left:0;text-align:left;margin-left:299pt;margin-top:167pt;width:163.25pt;height:1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ouYAIAANsEAAAOAAAAZHJzL2Uyb0RvYy54bWysVNtuGjEQfa/Uf7D8XvYChASxRGloqkpR&#13;&#10;GyntBwxem3XlW23Dwt93bLZA2kiVqvJgZryzZ87MmdnF7V4rsuM+SGsaWo1KSrhhtpVm09BvXx/e&#13;&#10;XVMSIpgWlDW8oQce6O3y7ZtF7+a8tp1VLfcEQUyY966hXYxuXhSBdVxDGFnHDT4U1muI6PpN0Xro&#13;&#10;EV2roi7Lq6K3vnXeMh4C3q6OD+ky4wvBWfwiROCRqIYit5hPn891OovlAuYbD66TbKAB/8BCgzSY&#13;&#10;9AS1gghk6+UfUFoyb4MVccSsLqwQkvFcA1ZTlb9V89yB47kWbE5wpzaF/wfLPu+ePJEtanc1Qa0M&#13;&#10;aFTpkYtI7ry3PcnX2KXehTkGP7snP3gBzVTyXnid/rEYsm/oZFzX5dWYkkNDx7NyfF0OXeb7SBgG&#13;&#10;1OVkdj2bUsIwoprWk2NAcUZyPsSP3GqSjIYqZJPJ5A7D7jHE3Op2YAvt94oSoRUqtwNFpiX+BmUv&#13;&#10;YupXYzDtgIjWr8QJPlgl2wepVHbSPPJ75QkmaCgwxk2sUg5860WkMqTHsuoZUiAMcKSFgoimdtjk&#13;&#10;YDa5iBevBL9Zn6An9ay6ef8aciK3gtAdKWSEY5FaRtwhJXVDsdmn2jsO7QfTknhwKKnB9aOJWtCU&#13;&#10;KI7Likae/ghS/T0O61QGy01zcFQ+WXG/3ufpGSesdLO27QEnKjj2IJHwI4T4BB6VQYl63DPM+2ML&#13;&#10;HrmoTwYH+aaa1DgL8dLxl8760gHDOovry6Kn5Ojcx7zOSSVj77bRChmTLmcyg4MblOUatj2t6KWf&#13;&#10;o87fpOVPAAAA//8DAFBLAwQUAAYACAAAACEA6yuN/uUAAAAQAQAADwAAAGRycy9kb3ducmV2Lnht&#13;&#10;bEyPPU/DMBCGdyT+g3VIbNQhbao2jVMhPgQdGBoYGN34mkSNzyF20vDvuU6wnO7zvffJtpNtxYi9&#13;&#10;bxwpuJ9FIJBKZxqqFHx+vNytQPigyejWESr4QQ/b/Poq06lxZ9rjWIRKsAj5VCuoQ+hSKX1Zo9V+&#13;&#10;5joknh1db3Xgsq+k6fWZxW0r4yhaSqsb4g+17vCxxvJUDFbBUJy8/RqP8dv7+Pz9uvPJ0O53St3e&#13;&#10;TE8bDg8bEAGn8HcBFwb2DzkbO7iBjBetgmS9YqCgYD5fcMIb63iRgDhwZxlHIPNM/gfJfwEAAP//&#13;&#10;AwBQSwECLQAUAAYACAAAACEAtoM4kv4AAADhAQAAEwAAAAAAAAAAAAAAAAAAAAAAW0NvbnRlbnRf&#13;&#10;VHlwZXNdLnhtbFBLAQItABQABgAIAAAAIQA4/SH/1gAAAJQBAAALAAAAAAAAAAAAAAAAAC8BAABf&#13;&#10;cmVscy8ucmVsc1BLAQItABQABgAIAAAAIQC+OKouYAIAANsEAAAOAAAAAAAAAAAAAAAAAC4CAABk&#13;&#10;cnMvZTJvRG9jLnhtbFBLAQItABQABgAIAAAAIQDrK43+5QAAABABAAAPAAAAAAAAAAAAAAAAALoE&#13;&#10;AABkcnMvZG93bnJldi54bWxQSwUGAAAAAAQABADzAAAAzAUAAAAA&#13;&#10;" adj="804" fillcolor="#4f81bd [3204]" strokecolor="#42719b" strokeweight="1pt">
                <v:stroke startarrowwidth="narrow" startarrowlength="short" endarrowwidth="narrow" endarrowlength="short"/>
                <v:textbox inset="2.53958mm,2.53958mm,2.53958mm,2.53958mm">
                  <w:txbxContent>
                    <w:p w:rsidR="0096420D" w:rsidRDefault="0096420D">
                      <w:pPr>
                        <w:jc w:val="left"/>
                        <w:textDirection w:val="btLr"/>
                      </w:pPr>
                    </w:p>
                  </w:txbxContent>
                </v:textbox>
              </v:shape>
            </w:pict>
          </mc:Fallback>
        </mc:AlternateContent>
      </w:r>
      <w:r>
        <w:rPr>
          <w:noProof/>
        </w:rPr>
        <mc:AlternateContent>
          <mc:Choice Requires="wps">
            <w:drawing>
              <wp:anchor distT="0" distB="0" distL="114300" distR="114300" simplePos="0" relativeHeight="251668480" behindDoc="0" locked="0" layoutInCell="1" hidden="0" allowOverlap="1">
                <wp:simplePos x="0" y="0"/>
                <wp:positionH relativeFrom="column">
                  <wp:posOffset>-247649</wp:posOffset>
                </wp:positionH>
                <wp:positionV relativeFrom="paragraph">
                  <wp:posOffset>538163</wp:posOffset>
                </wp:positionV>
                <wp:extent cx="371475" cy="276225"/>
                <wp:effectExtent l="0" t="0" r="0" b="0"/>
                <wp:wrapNone/>
                <wp:docPr id="1641" name="Rectangle 1641"/>
                <wp:cNvGraphicFramePr/>
                <a:graphic xmlns:a="http://schemas.openxmlformats.org/drawingml/2006/main">
                  <a:graphicData uri="http://schemas.microsoft.com/office/word/2010/wordprocessingShape">
                    <wps:wsp>
                      <wps:cNvSpPr/>
                      <wps:spPr>
                        <a:xfrm>
                          <a:off x="5136450" y="3651413"/>
                          <a:ext cx="419100" cy="257175"/>
                        </a:xfrm>
                        <a:prstGeom prst="rect">
                          <a:avLst/>
                        </a:prstGeom>
                        <a:solidFill>
                          <a:schemeClr val="lt1"/>
                        </a:solidFill>
                        <a:ln w="9525" cap="flat" cmpd="sng">
                          <a:solidFill>
                            <a:srgbClr val="000000"/>
                          </a:solidFill>
                          <a:prstDash val="solid"/>
                          <a:round/>
                          <a:headEnd type="none" w="sm" len="sm"/>
                          <a:tailEnd type="none" w="sm" len="sm"/>
                        </a:ln>
                      </wps:spPr>
                      <wps:txbx>
                        <w:txbxContent>
                          <w:p w:rsidR="0096420D" w:rsidRDefault="0096420D">
                            <w:pPr>
                              <w:textDirection w:val="btLr"/>
                            </w:pPr>
                            <w:r>
                              <w:rPr>
                                <w:color w:val="000000"/>
                              </w:rPr>
                              <w:t>4A</w:t>
                            </w:r>
                          </w:p>
                        </w:txbxContent>
                      </wps:txbx>
                      <wps:bodyPr spcFirstLastPara="1" wrap="square" lIns="91425" tIns="45700" rIns="91425" bIns="45700" anchor="t" anchorCtr="0">
                        <a:noAutofit/>
                      </wps:bodyPr>
                    </wps:wsp>
                  </a:graphicData>
                </a:graphic>
              </wp:anchor>
            </w:drawing>
          </mc:Choice>
          <mc:Fallback>
            <w:pict>
              <v:rect id="Rectangle 1641" o:spid="_x0000_s1030" style="position:absolute;left:0;text-align:left;margin-left:-19.5pt;margin-top:42.4pt;width:29.2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mL/NgIAAG8EAAAOAAAAZHJzL2Uyb0RvYy54bWysVNGu2jAMfZ+0f4jyPtpCCwNRrqbLmCZd&#13;&#10;bWh3+wCTpm2kNMmSQMvfz0kZcLdJk6bxEJzYHB8f26wfhk6SE7dOaFXSbJJSwhXTlVBNSb993b15&#13;&#10;S4nzoCqQWvGSnrmjD5vXr9a9WfGpbrWsuCUIotyqNyVtvTerJHGs5R24iTZcobPWtgOPV9sklYUe&#13;&#10;0TuZTNN0nvTaVsZqxp3D1+3opJuIX9ec+c917bgnsqTIzcfTxvMQzmSzhlVjwbSCXWjAP7DoQChM&#13;&#10;eoXaggdytOI3qE4wq52u/YTpLtF1LRiPNWA1WfpLNc8tGB5rQXGcucrk/h8s+3TaWyIq7N08zyhR&#13;&#10;0GGXvqBuoBrJSXxFkXrjVhj7bPb2cnNohoqH2nbhG2shQ0mLbDbPC5T6XNLZvMjybDaKzAdPGAbk&#13;&#10;2TJL0c8wYFosskUR/MkNyFjnP3DdkWCU1CKXKC2cnpwfQ3+GhLxOS1HthJTxEuaGP0pLToAdlz67&#13;&#10;gL+Ikor0JV0W0wJpAE5dLcGj2RnUwakmpnvxC2ebwxU1jZ8/AQdeW3DtmD0ijMVbfVQVcodVy6F6&#13;&#10;ryrizwaFVrgUNJBxHSWS4wqhEeM8CPn3OJRNKlQvtGdsSLD8cBhiT/OAFV4Oujpjn51hO4Ecn8D5&#13;&#10;PVicdGx5j9OPeb8fwSIX+VHheC2zPIjj4yUvFqFh9t5zuPeAYq3GpUINR/PRxxUL9Sr97uh1LWLn&#13;&#10;blQunHGqY+8vGxjW5v4eo27/E5sfAAAA//8DAFBLAwQUAAYACAAAACEA9+EB6OMAAAAOAQAADwAA&#13;&#10;AGRycy9kb3ducmV2LnhtbEyPT0/DMAzF70h8h8hI3LaUDVDXNZ34I65IG5PYbmlr2mqNUyXpln57&#13;&#10;vBNcbFm233u/fBNNL87ofGdJwcM8AYFU2bqjRsH+62OWgvBBU617S6hgQg+b4vYm11ltL7TF8y40&#13;&#10;gkXIZ1pBG8KQSemrFo32czsg8e7HOqMDj66RtdMXFje9XCTJszS6I3Zo9YBvLVan3WgUHL9j9zol&#13;&#10;7hC35cnsp8PnsZlGpe7v4vuay8saRMAY/j7gysD5oeBgpR2p9qJXMFuuGCgoSB+Z43qwegJRcl+k&#13;&#10;S5BFLv9jFL8AAAD//wMAUEsBAi0AFAAGAAgAAAAhALaDOJL+AAAA4QEAABMAAAAAAAAAAAAAAAAA&#13;&#10;AAAAAFtDb250ZW50X1R5cGVzXS54bWxQSwECLQAUAAYACAAAACEAOP0h/9YAAACUAQAACwAAAAAA&#13;&#10;AAAAAAAAAAAvAQAAX3JlbHMvLnJlbHNQSwECLQAUAAYACAAAACEAeFJi/zYCAABvBAAADgAAAAAA&#13;&#10;AAAAAAAAAAAuAgAAZHJzL2Uyb0RvYy54bWxQSwECLQAUAAYACAAAACEA9+EB6OMAAAAOAQAADwAA&#13;&#10;AAAAAAAAAAAAAACQBAAAZHJzL2Rvd25yZXYueG1sUEsFBgAAAAAEAAQA8wAAAKAFAAAAAA==&#13;&#10;" fillcolor="white [3201]">
                <v:stroke startarrowwidth="narrow" startarrowlength="short" endarrowwidth="narrow" endarrowlength="short" joinstyle="round"/>
                <v:textbox inset="2.53958mm,1.2694mm,2.53958mm,1.2694mm">
                  <w:txbxContent>
                    <w:p w:rsidR="0096420D" w:rsidRDefault="0096420D">
                      <w:pPr>
                        <w:textDirection w:val="btLr"/>
                      </w:pPr>
                      <w:r>
                        <w:rPr>
                          <w:color w:val="000000"/>
                        </w:rPr>
                        <w:t>4A</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simplePos x="0" y="0"/>
                <wp:positionH relativeFrom="column">
                  <wp:posOffset>-247649</wp:posOffset>
                </wp:positionH>
                <wp:positionV relativeFrom="paragraph">
                  <wp:posOffset>2085975</wp:posOffset>
                </wp:positionV>
                <wp:extent cx="447675" cy="266700"/>
                <wp:effectExtent l="0" t="0" r="0" b="0"/>
                <wp:wrapNone/>
                <wp:docPr id="1645" name="Rectangle 1645"/>
                <wp:cNvGraphicFramePr/>
                <a:graphic xmlns:a="http://schemas.openxmlformats.org/drawingml/2006/main">
                  <a:graphicData uri="http://schemas.microsoft.com/office/word/2010/wordprocessingShape">
                    <wps:wsp>
                      <wps:cNvSpPr/>
                      <wps:spPr>
                        <a:xfrm>
                          <a:off x="5131688" y="3656175"/>
                          <a:ext cx="428625" cy="247650"/>
                        </a:xfrm>
                        <a:prstGeom prst="rect">
                          <a:avLst/>
                        </a:prstGeom>
                        <a:solidFill>
                          <a:schemeClr val="lt1"/>
                        </a:solidFill>
                        <a:ln w="9525" cap="flat" cmpd="sng">
                          <a:solidFill>
                            <a:srgbClr val="000000"/>
                          </a:solidFill>
                          <a:prstDash val="solid"/>
                          <a:round/>
                          <a:headEnd type="none" w="sm" len="sm"/>
                          <a:tailEnd type="none" w="sm" len="sm"/>
                        </a:ln>
                      </wps:spPr>
                      <wps:txbx>
                        <w:txbxContent>
                          <w:p w:rsidR="0096420D" w:rsidRDefault="0096420D">
                            <w:pPr>
                              <w:textDirection w:val="btLr"/>
                            </w:pPr>
                            <w:r>
                              <w:rPr>
                                <w:color w:val="000000"/>
                              </w:rPr>
                              <w:t>4B</w:t>
                            </w:r>
                          </w:p>
                        </w:txbxContent>
                      </wps:txbx>
                      <wps:bodyPr spcFirstLastPara="1" wrap="square" lIns="91425" tIns="45700" rIns="91425" bIns="45700" anchor="t" anchorCtr="0">
                        <a:noAutofit/>
                      </wps:bodyPr>
                    </wps:wsp>
                  </a:graphicData>
                </a:graphic>
              </wp:anchor>
            </w:drawing>
          </mc:Choice>
          <mc:Fallback>
            <w:pict>
              <v:rect id="Rectangle 1645" o:spid="_x0000_s1031" style="position:absolute;left:0;text-align:left;margin-left:-19.5pt;margin-top:164.25pt;width:35.25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5QiOQIAAG8EAAAOAAAAZHJzL2Uyb0RvYy54bWysVMGO0zAQvSPxD5bvNEm3SbtR0xXaUoS0&#13;&#10;YisWPmDqOIklxza227R/z9gpbReQkBA5OB57MvPmvZksH469JAdundCqotkkpYQrpmuh2op++7p5&#13;&#10;t6DEeVA1SK14RU/c0YfV2zfLwZR8qjsta24JBlGuHExFO+9NmSSOdbwHN9GGK7xstO3Bo2nbpLYw&#13;&#10;YPReJtM0LZJB29pYzbhzeLoeL+kqxm8azvxz0zjuiawoYvNxtXHdhTVZLaFsLZhOsDMM+AcUPQiF&#13;&#10;SS+h1uCB7K34LVQvmNVON37CdJ/ophGMxxqwmiz9pZqXDgyPtSA5zlxocv8vLPt82FoiatSumOWU&#13;&#10;KOhRpS/IG6hWchJPkaTBuBJ9X8zWni2H21DxsbF9eGMt5FjRPLvLigWqfqroXZEX2TwfSeZHTxg6&#13;&#10;zKaLYoqZGDpMZ/MijyIk10DGOv+R656ETUUtYonUwuHJeUyOrj9dQl6npag3QspohL7hj9KSA6Di&#13;&#10;0mchOX7xyksqMlT0Po8wALuukeARUW+QB6famO7VF862u0vUND5/ChxwrcF1Y/YYYSze6r2qEQmU&#13;&#10;HYf6g6qJPxkkWuFQ0ADG9ZRIjiOEm+jnQci/+2FlUmGBQZ5RkLDzx90xahqpDyc7XZ9QZ2fYRiDG&#13;&#10;J3B+CxY7PcPs2P2Y9/seLGKRnxS21302C+T4aMzyeYqzY29vdrc3oFincaiQw3H76OOIhXqVfr/3&#13;&#10;uhFRuSuUM2bs6ijPeQLD2Nza0ev6n1j9AAAA//8DAFBLAwQUAAYACAAAACEA2lbBy+QAAAAPAQAA&#13;&#10;DwAAAGRycy9kb3ducmV2LnhtbEyPT0/DMAzF70h8h8hI3LZkqwajazrxR1yRNiax3dLGtNWapErS&#13;&#10;Lf32mBNc/GTZfn6/YptMzy7oQ+eshMVcAENbO93ZRsLh8322Bhaislr1zqKECQNsy9ubQuXaXe0O&#13;&#10;L/vYMDKxIVcS2hiHnPNQt2hUmLsBLc2+nTcqUusbrr26krnp+VKIB25UZ+lDqwZ8bbE+70cj4fSV&#13;&#10;updJ+GPaVWdzmI4fp2Yapby/S28bKs8bYBFT/LuAXwbKDyUFq9xodWC9hFn2REBRQrZcr4DRRrYg&#13;&#10;rUgfxQp4WfD/HOUPAAAA//8DAFBLAQItABQABgAIAAAAIQC2gziS/gAAAOEBAAATAAAAAAAAAAAA&#13;&#10;AAAAAAAAAABbQ29udGVudF9UeXBlc10ueG1sUEsBAi0AFAAGAAgAAAAhADj9If/WAAAAlAEAAAsA&#13;&#10;AAAAAAAAAAAAAAAALwEAAF9yZWxzLy5yZWxzUEsBAi0AFAAGAAgAAAAhAEsPlCI5AgAAbwQAAA4A&#13;&#10;AAAAAAAAAAAAAAAALgIAAGRycy9lMm9Eb2MueG1sUEsBAi0AFAAGAAgAAAAhANpWwcvkAAAADwEA&#13;&#10;AA8AAAAAAAAAAAAAAAAAkwQAAGRycy9kb3ducmV2LnhtbFBLBQYAAAAABAAEAPMAAACkBQAAAAA=&#13;&#10;" fillcolor="white [3201]">
                <v:stroke startarrowwidth="narrow" startarrowlength="short" endarrowwidth="narrow" endarrowlength="short" joinstyle="round"/>
                <v:textbox inset="2.53958mm,1.2694mm,2.53958mm,1.2694mm">
                  <w:txbxContent>
                    <w:p w:rsidR="0096420D" w:rsidRDefault="0096420D">
                      <w:pPr>
                        <w:textDirection w:val="btLr"/>
                      </w:pPr>
                      <w:r>
                        <w:rPr>
                          <w:color w:val="000000"/>
                        </w:rPr>
                        <w:t>4B</w:t>
                      </w: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simplePos x="0" y="0"/>
                <wp:positionH relativeFrom="column">
                  <wp:posOffset>6076950</wp:posOffset>
                </wp:positionH>
                <wp:positionV relativeFrom="paragraph">
                  <wp:posOffset>700088</wp:posOffset>
                </wp:positionV>
                <wp:extent cx="371475" cy="304800"/>
                <wp:effectExtent l="0" t="0" r="0" b="0"/>
                <wp:wrapNone/>
                <wp:docPr id="1647" name="Rectangle 1647"/>
                <wp:cNvGraphicFramePr/>
                <a:graphic xmlns:a="http://schemas.openxmlformats.org/drawingml/2006/main">
                  <a:graphicData uri="http://schemas.microsoft.com/office/word/2010/wordprocessingShape">
                    <wps:wsp>
                      <wps:cNvSpPr/>
                      <wps:spPr>
                        <a:xfrm>
                          <a:off x="5169788" y="3637125"/>
                          <a:ext cx="352425" cy="285750"/>
                        </a:xfrm>
                        <a:prstGeom prst="rect">
                          <a:avLst/>
                        </a:prstGeom>
                        <a:solidFill>
                          <a:schemeClr val="lt1"/>
                        </a:solidFill>
                        <a:ln w="9525" cap="flat" cmpd="sng">
                          <a:solidFill>
                            <a:srgbClr val="000000"/>
                          </a:solidFill>
                          <a:prstDash val="solid"/>
                          <a:round/>
                          <a:headEnd type="none" w="sm" len="sm"/>
                          <a:tailEnd type="none" w="sm" len="sm"/>
                        </a:ln>
                      </wps:spPr>
                      <wps:txbx>
                        <w:txbxContent>
                          <w:p w:rsidR="0096420D" w:rsidRDefault="0096420D">
                            <w:pPr>
                              <w:textDirection w:val="btLr"/>
                            </w:pPr>
                            <w:r>
                              <w:rPr>
                                <w:color w:val="000000"/>
                              </w:rPr>
                              <w:t>4C</w:t>
                            </w:r>
                          </w:p>
                        </w:txbxContent>
                      </wps:txbx>
                      <wps:bodyPr spcFirstLastPara="1" wrap="square" lIns="91425" tIns="45700" rIns="91425" bIns="45700" anchor="t" anchorCtr="0">
                        <a:noAutofit/>
                      </wps:bodyPr>
                    </wps:wsp>
                  </a:graphicData>
                </a:graphic>
              </wp:anchor>
            </w:drawing>
          </mc:Choice>
          <mc:Fallback>
            <w:pict>
              <v:rect id="Rectangle 1647" o:spid="_x0000_s1032" style="position:absolute;left:0;text-align:left;margin-left:478.5pt;margin-top:55.15pt;width:29.25pt;height:2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xaOQIAAG8EAAAOAAAAZHJzL2Uyb0RvYy54bWysVNuO0zAQfUfiHyy/0yRt00vUdIW2FCGt&#13;&#10;2IqFD5g6TmLJsY3ttunfM3ZK2wUkJEQeHI89OXNmzkxWD30nyZFbJ7QqaTZKKeGK6UqopqTfvm7f&#13;&#10;LShxHlQFUite0jN39GH99s3qZAo+1q2WFbcEQZQrTqakrfemSBLHWt6BG2nDFV7W2nbg0bRNUlk4&#13;&#10;IXonk3GazpKTtpWxmnHn8HQzXNJ1xK9rzvxzXTvuiSwpcvNxtXHdhzVZr6BoLJhWsAsN+AcWHQiF&#13;&#10;Qa9QG/BADlb8BtUJZrXTtR8x3SW6rgXjMQfMJkt/yealBcNjLlgcZ65lcv8Pln0+7iwRFWo3m84p&#13;&#10;UdChSl+wbqAayUk8xSKdjCvQ98Xs7MVyuA0Z97XtwhtzIX1J82y2nC9Q9XNJJ7PJPBvnQ5F57wlD&#13;&#10;h0k+nuIZYegwXuTzPIqQ3ICMdf4j1x0Jm5Ja5BJLC8cn5zE4uv50CXGdlqLaCimjEfqGP0pLjoCK&#13;&#10;S5+F4PjFKy+pyKmkyzzSAOy6WoJHRp3BOjjVxHCvvnC22V9R0/j8CTjw2oBrh+gRYUje6oOqkAkU&#13;&#10;LYfqg6qIPxsstMKhoIGM6yiRHEcIN9HPg5B/98PMpMIEgzyDIGHn+30fNZ0FrHCy19UZdXaGbQVy&#13;&#10;fALnd2Cx0zOMjt2Pcb8fwCIX+Ulhey2zqJGPxjSfpzg79v5mf38DirUahwprOGwffRyxkK/S7w9e&#13;&#10;1yIqd6Ny4YxdHeW5TGAYm3s7et3+E+sfAAAA//8DAFBLAwQUAAYACAAAACEARnJSaeUAAAARAQAA&#13;&#10;DwAAAGRycy9kb3ducmV2LnhtbEyPT2/CMAzF75P2HSIj7TaSDnVjpSnaH+06CYY0uKWNaSuapGpS&#13;&#10;SL/9zGlcLFvPfn6/fB1Nx844+NZZCclcAENbOd3aWsLu5+txCcwHZbXqnEUJE3pYF/d3ucq0u9gN&#13;&#10;nrehZmRifaYkNCH0Gee+atAoP3c9WtKObjAq0DjUXA/qQuam409CPHOjWksfGtXjR4PVaTsaCYff&#13;&#10;2L5PYtjHTXkyu2n/fainUcqHWfxcUXlbAQsYw/8FXBkoPxQUrHSj1Z51El7TFwIKJCRiAey6IZI0&#13;&#10;BVZSly4XwIuc35IUfwAAAP//AwBQSwECLQAUAAYACAAAACEAtoM4kv4AAADhAQAAEwAAAAAAAAAA&#13;&#10;AAAAAAAAAAAAW0NvbnRlbnRfVHlwZXNdLnhtbFBLAQItABQABgAIAAAAIQA4/SH/1gAAAJQBAAAL&#13;&#10;AAAAAAAAAAAAAAAAAC8BAABfcmVscy8ucmVsc1BLAQItABQABgAIAAAAIQC/W0xaOQIAAG8EAAAO&#13;&#10;AAAAAAAAAAAAAAAAAC4CAABkcnMvZTJvRG9jLnhtbFBLAQItABQABgAIAAAAIQBGclJp5QAAABEB&#13;&#10;AAAPAAAAAAAAAAAAAAAAAJMEAABkcnMvZG93bnJldi54bWxQSwUGAAAAAAQABADzAAAApQUAAAAA&#13;&#10;" fillcolor="white [3201]">
                <v:stroke startarrowwidth="narrow" startarrowlength="short" endarrowwidth="narrow" endarrowlength="short" joinstyle="round"/>
                <v:textbox inset="2.53958mm,1.2694mm,2.53958mm,1.2694mm">
                  <w:txbxContent>
                    <w:p w:rsidR="0096420D" w:rsidRDefault="0096420D">
                      <w:pPr>
                        <w:textDirection w:val="btLr"/>
                      </w:pPr>
                      <w:r>
                        <w:rPr>
                          <w:color w:val="000000"/>
                        </w:rPr>
                        <w:t>4C</w:t>
                      </w: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simplePos x="0" y="0"/>
                <wp:positionH relativeFrom="column">
                  <wp:posOffset>6062663</wp:posOffset>
                </wp:positionH>
                <wp:positionV relativeFrom="paragraph">
                  <wp:posOffset>2071688</wp:posOffset>
                </wp:positionV>
                <wp:extent cx="400050" cy="285750"/>
                <wp:effectExtent l="0" t="0" r="0" b="0"/>
                <wp:wrapNone/>
                <wp:docPr id="1644" name="Rectangle 1644"/>
                <wp:cNvGraphicFramePr/>
                <a:graphic xmlns:a="http://schemas.openxmlformats.org/drawingml/2006/main">
                  <a:graphicData uri="http://schemas.microsoft.com/office/word/2010/wordprocessingShape">
                    <wps:wsp>
                      <wps:cNvSpPr/>
                      <wps:spPr>
                        <a:xfrm>
                          <a:off x="5155500" y="3646650"/>
                          <a:ext cx="381000" cy="266700"/>
                        </a:xfrm>
                        <a:prstGeom prst="rect">
                          <a:avLst/>
                        </a:prstGeom>
                        <a:solidFill>
                          <a:schemeClr val="lt1"/>
                        </a:solidFill>
                        <a:ln w="9525" cap="flat" cmpd="sng">
                          <a:solidFill>
                            <a:srgbClr val="000000"/>
                          </a:solidFill>
                          <a:prstDash val="solid"/>
                          <a:round/>
                          <a:headEnd type="none" w="sm" len="sm"/>
                          <a:tailEnd type="none" w="sm" len="sm"/>
                        </a:ln>
                      </wps:spPr>
                      <wps:txbx>
                        <w:txbxContent>
                          <w:p w:rsidR="0096420D" w:rsidRDefault="0096420D">
                            <w:pPr>
                              <w:textDirection w:val="btLr"/>
                            </w:pPr>
                            <w:r>
                              <w:rPr>
                                <w:color w:val="000000"/>
                              </w:rPr>
                              <w:t>4D</w:t>
                            </w:r>
                          </w:p>
                        </w:txbxContent>
                      </wps:txbx>
                      <wps:bodyPr spcFirstLastPara="1" wrap="square" lIns="91425" tIns="45700" rIns="91425" bIns="45700" anchor="t" anchorCtr="0">
                        <a:noAutofit/>
                      </wps:bodyPr>
                    </wps:wsp>
                  </a:graphicData>
                </a:graphic>
              </wp:anchor>
            </w:drawing>
          </mc:Choice>
          <mc:Fallback>
            <w:pict>
              <v:rect id="Rectangle 1644" o:spid="_x0000_s1033" style="position:absolute;left:0;text-align:left;margin-left:477.4pt;margin-top:163.15pt;width:31.5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t39NgIAAG8EAAAOAAAAZHJzL2Uyb0RvYy54bWysVNuO0zAQfUfiHyy/0yTdJrtbNV2hLUVI&#13;&#10;K6hY+ICp4ySWHNvYbpP+PWMn9AIPSIgXd+w5nTlzZiarp6GT5MitE1qVNJullHDFdCVUU9Lv37bv&#13;&#10;HihxHlQFUite0hN39Gn99s2qN0s+162WFbcEgyi37E1JW+/NMkkca3kHbqYNV+iste3A49U2SWWh&#13;&#10;x+idTOZpWiS9tpWxmnHn8HUzOuk6xq9rzvyXunbcE1lS5ObjaeO5D2eyXsGysWBawSYa8A8sOhAK&#13;&#10;k55DbcADOVjxR6hOMKudrv2M6S7RdS0YjzVgNVn6WzWvLRgea0FxnDnL5P5fWPb5uLNEVNi7YrGg&#13;&#10;REGHXfqKuoFqJCfxFUXqjVsi9tXs7HRzaIaKh9p24RdrIUNJ8yzP8xSlPpX0rlgURT6JzAdPGALu&#13;&#10;HrI0+BkC5kVxjzZGTC6BjHX+I9cdCUZJLXKJ0sLxxfkR+gsS8jotRbUVUsZLmBv+LC05AnZc+mwK&#13;&#10;foOSivQlfcznOdIAnLpagkezM6iDU01Md/MPZ5v9OSrSDxWMVG5ggdcGXDtmj64Ag6XVB1VFq+VQ&#13;&#10;fVAV8SeDQitcChrIuI4SyXGF0Ig4D0L+HYeySYXqhfaMDQmWH/ZD7Ol9iBVe9ro6YZ+dYVuBHF/A&#13;&#10;+R1YnPQMs+P0Y94fB7DIRX5SOF6P2SKI4+NlkYcmEXvt2V97QLFW41KhhqP57OOKhcqVfn/wuhax&#13;&#10;cxcqE2ec6tj7aQPD2lzfI+rynVj/BAAA//8DAFBLAwQUAAYACAAAACEAdM7lceYAAAARAQAADwAA&#13;&#10;AGRycy9kb3ducmV2LnhtbEyPT0/DMAzF70h8h8hI3FjSFTbomk78EVekjUlst7QxbbUmqZp0S789&#13;&#10;3mlcLPnZfv69fB1Nx044+NZZCclMAENbOd3aWsLu+/PhGZgPymrVOYsSJvSwLm5vcpVpd7YbPG1D&#13;&#10;zcjE+kxJaELoM8591aBRfuZ6tDT7dYNRgdqh5npQZzI3HZ8LseBGtZY+NKrH9war43Y0Eg4/sX2b&#13;&#10;xLCPm/JodtP+61BPo5T3d/FjReV1BSxgDNcLuGQgfigIrHSj1Z51El6eHok/SEjnixTYZUMkS5JK&#13;&#10;kpZJCrzI+f8kxR8AAAD//wMAUEsBAi0AFAAGAAgAAAAhALaDOJL+AAAA4QEAABMAAAAAAAAAAAAA&#13;&#10;AAAAAAAAAFtDb250ZW50X1R5cGVzXS54bWxQSwECLQAUAAYACAAAACEAOP0h/9YAAACUAQAACwAA&#13;&#10;AAAAAAAAAAAAAAAvAQAAX3JlbHMvLnJlbHNQSwECLQAUAAYACAAAACEAmH7d/TYCAABvBAAADgAA&#13;&#10;AAAAAAAAAAAAAAAuAgAAZHJzL2Uyb0RvYy54bWxQSwECLQAUAAYACAAAACEAdM7lceYAAAARAQAA&#13;&#10;DwAAAAAAAAAAAAAAAACQBAAAZHJzL2Rvd25yZXYueG1sUEsFBgAAAAAEAAQA8wAAAKMFAAAAAA==&#13;&#10;" fillcolor="white [3201]">
                <v:stroke startarrowwidth="narrow" startarrowlength="short" endarrowwidth="narrow" endarrowlength="short" joinstyle="round"/>
                <v:textbox inset="2.53958mm,1.2694mm,2.53958mm,1.2694mm">
                  <w:txbxContent>
                    <w:p w:rsidR="0096420D" w:rsidRDefault="0096420D">
                      <w:pPr>
                        <w:textDirection w:val="btLr"/>
                      </w:pPr>
                      <w:r>
                        <w:rPr>
                          <w:color w:val="000000"/>
                        </w:rPr>
                        <w:t>4D</w:t>
                      </w:r>
                    </w:p>
                  </w:txbxContent>
                </v:textbox>
              </v:rect>
            </w:pict>
          </mc:Fallback>
        </mc:AlternateContent>
      </w:r>
    </w:p>
    <w:p w:rsidR="00856BB4" w:rsidRPr="00F81BB7" w:rsidRDefault="00F81BB7" w:rsidP="00F81BB7">
      <w:pPr>
        <w:pStyle w:val="Caption"/>
        <w:jc w:val="center"/>
        <w:rPr>
          <w:b/>
          <w:bCs/>
          <w:color w:val="000000" w:themeColor="text1"/>
          <w:sz w:val="20"/>
          <w:szCs w:val="20"/>
        </w:rPr>
      </w:pPr>
      <w:bookmarkStart w:id="58" w:name="_Toc22831342"/>
      <w:r w:rsidRPr="00F81BB7">
        <w:rPr>
          <w:b/>
          <w:bCs/>
          <w:color w:val="000000" w:themeColor="text1"/>
          <w:sz w:val="20"/>
          <w:szCs w:val="20"/>
        </w:rPr>
        <w:t xml:space="preserve">Figure </w:t>
      </w:r>
      <w:r w:rsidRPr="00F81BB7">
        <w:rPr>
          <w:b/>
          <w:bCs/>
          <w:color w:val="000000" w:themeColor="text1"/>
          <w:sz w:val="20"/>
          <w:szCs w:val="20"/>
        </w:rPr>
        <w:fldChar w:fldCharType="begin"/>
      </w:r>
      <w:r w:rsidRPr="00F81BB7">
        <w:rPr>
          <w:b/>
          <w:bCs/>
          <w:color w:val="000000" w:themeColor="text1"/>
          <w:sz w:val="20"/>
          <w:szCs w:val="20"/>
        </w:rPr>
        <w:instrText xml:space="preserve"> SEQ Figure \* ARABIC </w:instrText>
      </w:r>
      <w:r w:rsidRPr="00F81BB7">
        <w:rPr>
          <w:b/>
          <w:bCs/>
          <w:color w:val="000000" w:themeColor="text1"/>
          <w:sz w:val="20"/>
          <w:szCs w:val="20"/>
        </w:rPr>
        <w:fldChar w:fldCharType="separate"/>
      </w:r>
      <w:r w:rsidR="007B3CFC">
        <w:rPr>
          <w:b/>
          <w:bCs/>
          <w:noProof/>
          <w:color w:val="000000" w:themeColor="text1"/>
          <w:sz w:val="20"/>
          <w:szCs w:val="20"/>
        </w:rPr>
        <w:t>16</w:t>
      </w:r>
      <w:r w:rsidRPr="00F81BB7">
        <w:rPr>
          <w:b/>
          <w:bCs/>
          <w:color w:val="000000" w:themeColor="text1"/>
          <w:sz w:val="20"/>
          <w:szCs w:val="20"/>
        </w:rPr>
        <w:fldChar w:fldCharType="end"/>
      </w:r>
      <w:r w:rsidRPr="00F81BB7">
        <w:rPr>
          <w:b/>
          <w:bCs/>
          <w:color w:val="000000" w:themeColor="text1"/>
          <w:sz w:val="20"/>
          <w:szCs w:val="20"/>
        </w:rPr>
        <w:t>: Vcom3D Virtual Patient testbed.</w:t>
      </w:r>
      <w:bookmarkEnd w:id="58"/>
    </w:p>
    <w:p w:rsidR="00856BB4" w:rsidRDefault="00856BB4"/>
    <w:p w:rsidR="00856BB4" w:rsidRDefault="00AA4343">
      <w:pPr>
        <w:pStyle w:val="Heading3"/>
        <w:numPr>
          <w:ilvl w:val="2"/>
          <w:numId w:val="7"/>
        </w:numPr>
      </w:pPr>
      <w:bookmarkStart w:id="59" w:name="_Toc22896377"/>
      <w:r>
        <w:t>Summary of Results /Conclusions</w:t>
      </w:r>
      <w:bookmarkEnd w:id="59"/>
    </w:p>
    <w:p w:rsidR="00856BB4" w:rsidRDefault="00AA4343">
      <w:r>
        <w:t>Based on the clinicians’ evaluation of the Virtual Patients apps, the following changes were made to the configuration of the virtual modules</w:t>
      </w:r>
      <w:r w:rsidR="005E5BA5">
        <w:t>:</w:t>
      </w:r>
    </w:p>
    <w:p w:rsidR="00856BB4" w:rsidRDefault="00856BB4"/>
    <w:p w:rsidR="00856BB4" w:rsidRDefault="00AA4343">
      <w:pPr>
        <w:numPr>
          <w:ilvl w:val="0"/>
          <w:numId w:val="8"/>
        </w:numPr>
        <w:pBdr>
          <w:top w:val="nil"/>
          <w:left w:val="nil"/>
          <w:bottom w:val="nil"/>
          <w:right w:val="nil"/>
          <w:between w:val="nil"/>
        </w:pBdr>
        <w:spacing w:after="160" w:line="259" w:lineRule="auto"/>
        <w:jc w:val="left"/>
      </w:pPr>
      <w:r>
        <w:t>Additional lab values, including lactate and venous blood gases were included.</w:t>
      </w:r>
    </w:p>
    <w:p w:rsidR="00856BB4" w:rsidRDefault="00AA4343">
      <w:pPr>
        <w:numPr>
          <w:ilvl w:val="0"/>
          <w:numId w:val="8"/>
        </w:numPr>
        <w:pBdr>
          <w:top w:val="nil"/>
          <w:left w:val="nil"/>
          <w:bottom w:val="nil"/>
          <w:right w:val="nil"/>
          <w:between w:val="nil"/>
        </w:pBdr>
        <w:spacing w:after="160" w:line="259" w:lineRule="auto"/>
        <w:jc w:val="left"/>
      </w:pPr>
      <w:r>
        <w:t>An audible alert was included as each lab panel became available.</w:t>
      </w:r>
    </w:p>
    <w:p w:rsidR="00856BB4" w:rsidRDefault="00AA4343">
      <w:pPr>
        <w:numPr>
          <w:ilvl w:val="0"/>
          <w:numId w:val="8"/>
        </w:numPr>
        <w:pBdr>
          <w:top w:val="nil"/>
          <w:left w:val="nil"/>
          <w:bottom w:val="nil"/>
          <w:right w:val="nil"/>
          <w:between w:val="nil"/>
        </w:pBdr>
        <w:spacing w:after="160" w:line="259" w:lineRule="auto"/>
        <w:jc w:val="left"/>
      </w:pPr>
      <w:r>
        <w:t>A time-stamped history of up to three sets of lab results was added.</w:t>
      </w:r>
    </w:p>
    <w:p w:rsidR="00856BB4" w:rsidRDefault="00AA4343">
      <w:pPr>
        <w:numPr>
          <w:ilvl w:val="0"/>
          <w:numId w:val="8"/>
        </w:numPr>
        <w:pBdr>
          <w:top w:val="nil"/>
          <w:left w:val="nil"/>
          <w:bottom w:val="nil"/>
          <w:right w:val="nil"/>
          <w:between w:val="nil"/>
        </w:pBdr>
        <w:spacing w:after="160" w:line="259" w:lineRule="auto"/>
        <w:jc w:val="left"/>
      </w:pPr>
      <w:r>
        <w:t>Abnormal lab values were highlighted in red.</w:t>
      </w:r>
    </w:p>
    <w:p w:rsidR="00856BB4" w:rsidRDefault="00AA4343">
      <w:pPr>
        <w:numPr>
          <w:ilvl w:val="0"/>
          <w:numId w:val="8"/>
        </w:numPr>
        <w:pBdr>
          <w:top w:val="nil"/>
          <w:left w:val="nil"/>
          <w:bottom w:val="nil"/>
          <w:right w:val="nil"/>
          <w:between w:val="nil"/>
        </w:pBdr>
        <w:spacing w:after="160" w:line="259" w:lineRule="auto"/>
        <w:jc w:val="left"/>
      </w:pPr>
      <w:r>
        <w:t>A mechanical ventilator simulation was added.</w:t>
      </w:r>
    </w:p>
    <w:p w:rsidR="00856BB4" w:rsidRDefault="00AA4343">
      <w:pPr>
        <w:numPr>
          <w:ilvl w:val="0"/>
          <w:numId w:val="8"/>
        </w:numPr>
        <w:pBdr>
          <w:top w:val="nil"/>
          <w:left w:val="nil"/>
          <w:bottom w:val="nil"/>
          <w:right w:val="nil"/>
          <w:between w:val="nil"/>
        </w:pBdr>
        <w:spacing w:after="160" w:line="259" w:lineRule="auto"/>
        <w:jc w:val="left"/>
      </w:pPr>
      <w:r>
        <w:t>A triple IV pump was added.</w:t>
      </w:r>
    </w:p>
    <w:p w:rsidR="00856BB4" w:rsidRDefault="00AA4343">
      <w:pPr>
        <w:numPr>
          <w:ilvl w:val="0"/>
          <w:numId w:val="8"/>
        </w:numPr>
        <w:pBdr>
          <w:top w:val="nil"/>
          <w:left w:val="nil"/>
          <w:bottom w:val="nil"/>
          <w:right w:val="nil"/>
          <w:between w:val="nil"/>
        </w:pBdr>
        <w:spacing w:after="160" w:line="259" w:lineRule="auto"/>
        <w:jc w:val="left"/>
      </w:pPr>
      <w:r>
        <w:t>A urine gauge was added.</w:t>
      </w:r>
    </w:p>
    <w:p w:rsidR="00856BB4" w:rsidRDefault="00AA4343">
      <w:r>
        <w:t>It was judged that this expanded capability would support the ACS study needs.</w:t>
      </w:r>
    </w:p>
    <w:p w:rsidR="00856BB4" w:rsidRDefault="00856BB4"/>
    <w:p w:rsidR="00856BB4" w:rsidRDefault="00AA4343">
      <w:pPr>
        <w:pStyle w:val="Heading3"/>
        <w:numPr>
          <w:ilvl w:val="2"/>
          <w:numId w:val="7"/>
        </w:numPr>
      </w:pPr>
      <w:bookmarkStart w:id="60" w:name="_Toc22896378"/>
      <w:r>
        <w:t>Authentication</w:t>
      </w:r>
      <w:bookmarkEnd w:id="60"/>
      <w:r>
        <w:t xml:space="preserve"> </w:t>
      </w:r>
    </w:p>
    <w:p w:rsidR="00856BB4" w:rsidRDefault="00AA4343">
      <w:r>
        <w:t xml:space="preserve">This work was authenticated by Vcom3D personnel, Ed Sims Test Director, Dan </w:t>
      </w:r>
      <w:r w:rsidR="0003368A">
        <w:t>Silverglate</w:t>
      </w:r>
      <w:r>
        <w:t xml:space="preserve"> and Doug Raum. David Hananel UW.</w:t>
      </w:r>
    </w:p>
    <w:p w:rsidR="00856BB4" w:rsidRDefault="00856BB4"/>
    <w:p w:rsidR="00856BB4" w:rsidRDefault="00AA4343">
      <w:pPr>
        <w:pStyle w:val="Heading2"/>
        <w:numPr>
          <w:ilvl w:val="1"/>
          <w:numId w:val="7"/>
        </w:numPr>
      </w:pPr>
      <w:bookmarkStart w:id="61" w:name="_Toc22896379"/>
      <w:r>
        <w:lastRenderedPageBreak/>
        <w:t>Fluid System</w:t>
      </w:r>
      <w:bookmarkEnd w:id="61"/>
      <w:r>
        <w:t xml:space="preserve"> </w:t>
      </w:r>
    </w:p>
    <w:p w:rsidR="00856BB4" w:rsidRDefault="00AA4343">
      <w:r>
        <w:t xml:space="preserve">The fluidics supply system is a reference design developed to demonstrate AMM capabilities. It is designed to provide pressurized fluids, air and liquid waste removal to all segments of the manikin. The fluids supplied are simulated blood and clear fluid. The latter can be customized to simulate sweat, peritoneal fluid, urine, or tears etc. depending on application. Pressurized air is also made available to all segments. </w:t>
      </w:r>
    </w:p>
    <w:p w:rsidR="00856BB4" w:rsidRDefault="00856BB4"/>
    <w:p w:rsidR="00856BB4" w:rsidRDefault="00AA4343">
      <w:pPr>
        <w:pStyle w:val="Heading3"/>
        <w:numPr>
          <w:ilvl w:val="2"/>
          <w:numId w:val="7"/>
        </w:numPr>
      </w:pPr>
      <w:bookmarkStart w:id="62" w:name="_Toc22896380"/>
      <w:r>
        <w:t>Test Objectives / Requirements</w:t>
      </w:r>
      <w:bookmarkEnd w:id="62"/>
    </w:p>
    <w:p w:rsidR="00856BB4" w:rsidRDefault="00AA4343">
      <w:r>
        <w:t xml:space="preserve">The following system level design capabilities are to be verified during testing. </w:t>
      </w:r>
    </w:p>
    <w:p w:rsidR="00856BB4" w:rsidRDefault="00AA4343">
      <w:pPr>
        <w:numPr>
          <w:ilvl w:val="0"/>
          <w:numId w:val="10"/>
        </w:numPr>
        <w:pBdr>
          <w:top w:val="nil"/>
          <w:left w:val="nil"/>
          <w:bottom w:val="nil"/>
          <w:right w:val="nil"/>
          <w:between w:val="nil"/>
        </w:pBdr>
        <w:ind w:left="360" w:firstLine="0"/>
        <w:jc w:val="left"/>
      </w:pPr>
      <w:r>
        <w:rPr>
          <w:color w:val="000000"/>
        </w:rPr>
        <w:t>7 psi system pressure for air and fluids based on available flexible reservoirs</w:t>
      </w:r>
    </w:p>
    <w:p w:rsidR="00856BB4" w:rsidRDefault="00AA4343">
      <w:pPr>
        <w:numPr>
          <w:ilvl w:val="0"/>
          <w:numId w:val="10"/>
        </w:numPr>
        <w:pBdr>
          <w:top w:val="nil"/>
          <w:left w:val="nil"/>
          <w:bottom w:val="nil"/>
          <w:right w:val="nil"/>
          <w:between w:val="nil"/>
        </w:pBdr>
        <w:ind w:left="360" w:firstLine="0"/>
        <w:jc w:val="left"/>
      </w:pPr>
      <w:r>
        <w:rPr>
          <w:color w:val="000000"/>
        </w:rPr>
        <w:t xml:space="preserve">Double sided shutoff valve connectors at module interfaces </w:t>
      </w:r>
    </w:p>
    <w:p w:rsidR="00856BB4" w:rsidRDefault="00AA4343">
      <w:pPr>
        <w:numPr>
          <w:ilvl w:val="0"/>
          <w:numId w:val="10"/>
        </w:numPr>
        <w:pBdr>
          <w:top w:val="nil"/>
          <w:left w:val="nil"/>
          <w:bottom w:val="nil"/>
          <w:right w:val="nil"/>
          <w:between w:val="nil"/>
        </w:pBdr>
        <w:ind w:left="360" w:firstLine="0"/>
        <w:jc w:val="left"/>
      </w:pPr>
      <w:r>
        <w:rPr>
          <w:color w:val="000000"/>
        </w:rPr>
        <w:t>Reservoir refill via quick connect</w:t>
      </w:r>
    </w:p>
    <w:p w:rsidR="00856BB4" w:rsidRDefault="00AA4343">
      <w:pPr>
        <w:numPr>
          <w:ilvl w:val="0"/>
          <w:numId w:val="10"/>
        </w:numPr>
        <w:pBdr>
          <w:top w:val="nil"/>
          <w:left w:val="nil"/>
          <w:bottom w:val="nil"/>
          <w:right w:val="nil"/>
          <w:between w:val="nil"/>
        </w:pBdr>
        <w:ind w:left="360" w:firstLine="0"/>
        <w:jc w:val="left"/>
      </w:pPr>
      <w:r>
        <w:rPr>
          <w:color w:val="000000"/>
        </w:rPr>
        <w:t>Quiet operation pumps/valves/hoses/exhaust &lt;=45 dB</w:t>
      </w:r>
    </w:p>
    <w:p w:rsidR="00856BB4" w:rsidRDefault="00AA4343">
      <w:pPr>
        <w:numPr>
          <w:ilvl w:val="0"/>
          <w:numId w:val="10"/>
        </w:numPr>
        <w:pBdr>
          <w:top w:val="nil"/>
          <w:left w:val="nil"/>
          <w:bottom w:val="nil"/>
          <w:right w:val="nil"/>
          <w:between w:val="nil"/>
        </w:pBdr>
        <w:ind w:left="360" w:firstLine="0"/>
        <w:jc w:val="left"/>
      </w:pPr>
      <w:r>
        <w:rPr>
          <w:color w:val="000000"/>
        </w:rPr>
        <w:t>Low system pressure for air and fluids 15 psi max</w:t>
      </w:r>
    </w:p>
    <w:p w:rsidR="00856BB4" w:rsidRDefault="00AA4343">
      <w:pPr>
        <w:numPr>
          <w:ilvl w:val="0"/>
          <w:numId w:val="10"/>
        </w:numPr>
        <w:pBdr>
          <w:top w:val="nil"/>
          <w:left w:val="nil"/>
          <w:bottom w:val="nil"/>
          <w:right w:val="nil"/>
          <w:between w:val="nil"/>
        </w:pBdr>
        <w:ind w:left="360" w:firstLine="0"/>
        <w:jc w:val="left"/>
      </w:pPr>
      <w:r>
        <w:rPr>
          <w:color w:val="000000"/>
        </w:rPr>
        <w:t>Constant pressure fluid supply via flexible accumulator/reservoir</w:t>
      </w:r>
    </w:p>
    <w:p w:rsidR="00856BB4" w:rsidRDefault="00AA4343">
      <w:pPr>
        <w:numPr>
          <w:ilvl w:val="0"/>
          <w:numId w:val="10"/>
        </w:numPr>
        <w:pBdr>
          <w:top w:val="nil"/>
          <w:left w:val="nil"/>
          <w:bottom w:val="nil"/>
          <w:right w:val="nil"/>
          <w:between w:val="nil"/>
        </w:pBdr>
        <w:ind w:left="360" w:firstLine="0"/>
        <w:jc w:val="left"/>
      </w:pPr>
      <w:r>
        <w:rPr>
          <w:color w:val="000000"/>
        </w:rPr>
        <w:t xml:space="preserve">Single intermediate power source: compressed air </w:t>
      </w:r>
    </w:p>
    <w:p w:rsidR="00856BB4" w:rsidRDefault="00AA4343">
      <w:pPr>
        <w:numPr>
          <w:ilvl w:val="0"/>
          <w:numId w:val="10"/>
        </w:numPr>
        <w:pBdr>
          <w:top w:val="nil"/>
          <w:left w:val="nil"/>
          <w:bottom w:val="nil"/>
          <w:right w:val="nil"/>
          <w:between w:val="nil"/>
        </w:pBdr>
      </w:pPr>
      <w:r>
        <w:rPr>
          <w:color w:val="000000"/>
        </w:rPr>
        <w:t>Reservoir capacity 1000ml for simulated blood and 500ml for clear fluid</w:t>
      </w:r>
    </w:p>
    <w:p w:rsidR="00856BB4" w:rsidRDefault="00856BB4"/>
    <w:p w:rsidR="00856BB4" w:rsidRDefault="00AA4343">
      <w:r>
        <w:t>Requirements for flow rates of the different fluids are shown in Figure 1</w:t>
      </w:r>
      <w:r w:rsidR="007B3CFC">
        <w:t>7</w:t>
      </w:r>
      <w:r>
        <w:t>.</w:t>
      </w:r>
    </w:p>
    <w:p w:rsidR="00856BB4" w:rsidRDefault="00856BB4"/>
    <w:tbl>
      <w:tblPr>
        <w:tblStyle w:val="a8"/>
        <w:tblW w:w="7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2392"/>
        <w:gridCol w:w="1322"/>
        <w:gridCol w:w="1454"/>
        <w:gridCol w:w="1936"/>
      </w:tblGrid>
      <w:tr w:rsidR="00856BB4">
        <w:trPr>
          <w:jc w:val="center"/>
        </w:trPr>
        <w:tc>
          <w:tcPr>
            <w:tcW w:w="69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rsidR="00856BB4" w:rsidRDefault="00856BB4">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p>
        </w:tc>
        <w:tc>
          <w:tcPr>
            <w:tcW w:w="239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FFFFFF"/>
              </w:rPr>
              <w:t>Fluid</w:t>
            </w:r>
          </w:p>
        </w:tc>
        <w:tc>
          <w:tcPr>
            <w:tcW w:w="132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FFFFFF"/>
              </w:rPr>
              <w:t>Flow rate</w:t>
            </w:r>
          </w:p>
        </w:tc>
        <w:tc>
          <w:tcPr>
            <w:tcW w:w="145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FFFFFF"/>
              </w:rPr>
              <w:t>Pressure</w:t>
            </w:r>
          </w:p>
        </w:tc>
        <w:tc>
          <w:tcPr>
            <w:tcW w:w="193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FFFFFF"/>
              </w:rPr>
              <w:t>Reservoir capacity/other</w:t>
            </w:r>
          </w:p>
        </w:tc>
      </w:tr>
      <w:tr w:rsidR="00856BB4">
        <w:trPr>
          <w:jc w:val="center"/>
        </w:trPr>
        <w:tc>
          <w:tcPr>
            <w:tcW w:w="696"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FFFFFF"/>
              </w:rPr>
              <w:t>1</w:t>
            </w:r>
          </w:p>
        </w:tc>
        <w:tc>
          <w:tcPr>
            <w:tcW w:w="23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blood simulant</w:t>
            </w:r>
          </w:p>
        </w:tc>
        <w:tc>
          <w:tcPr>
            <w:tcW w:w="132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1.5 l/min</w:t>
            </w:r>
          </w:p>
        </w:tc>
        <w:tc>
          <w:tcPr>
            <w:tcW w:w="145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1.03 bar</w:t>
            </w:r>
          </w:p>
        </w:tc>
        <w:tc>
          <w:tcPr>
            <w:tcW w:w="193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&lt;=6 l</w:t>
            </w:r>
          </w:p>
        </w:tc>
      </w:tr>
      <w:tr w:rsidR="00856BB4">
        <w:trPr>
          <w:jc w:val="center"/>
        </w:trPr>
        <w:tc>
          <w:tcPr>
            <w:tcW w:w="696"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FFFFFF"/>
              </w:rPr>
              <w:t>2</w:t>
            </w:r>
          </w:p>
        </w:tc>
        <w:tc>
          <w:tcPr>
            <w:tcW w:w="23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clear fluid (water)</w:t>
            </w:r>
          </w:p>
        </w:tc>
        <w:tc>
          <w:tcPr>
            <w:tcW w:w="132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250 ml/min</w:t>
            </w:r>
          </w:p>
        </w:tc>
        <w:tc>
          <w:tcPr>
            <w:tcW w:w="145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1.03 bar</w:t>
            </w:r>
          </w:p>
        </w:tc>
        <w:tc>
          <w:tcPr>
            <w:tcW w:w="1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&lt;=1 l</w:t>
            </w:r>
          </w:p>
        </w:tc>
      </w:tr>
      <w:tr w:rsidR="00856BB4">
        <w:trPr>
          <w:jc w:val="center"/>
        </w:trPr>
        <w:tc>
          <w:tcPr>
            <w:tcW w:w="696"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FFFFFF"/>
              </w:rPr>
              <w:t>3</w:t>
            </w:r>
          </w:p>
        </w:tc>
        <w:tc>
          <w:tcPr>
            <w:tcW w:w="23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waste/discharge (liquid)</w:t>
            </w:r>
          </w:p>
        </w:tc>
        <w:tc>
          <w:tcPr>
            <w:tcW w:w="132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500 ml/min</w:t>
            </w:r>
          </w:p>
        </w:tc>
        <w:tc>
          <w:tcPr>
            <w:tcW w:w="145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1.03 bar</w:t>
            </w:r>
          </w:p>
        </w:tc>
        <w:tc>
          <w:tcPr>
            <w:tcW w:w="193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&lt;=2 l</w:t>
            </w:r>
          </w:p>
        </w:tc>
      </w:tr>
      <w:tr w:rsidR="00856BB4">
        <w:trPr>
          <w:jc w:val="center"/>
        </w:trPr>
        <w:tc>
          <w:tcPr>
            <w:tcW w:w="696"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FFFFFF"/>
              </w:rPr>
              <w:t>4</w:t>
            </w:r>
          </w:p>
        </w:tc>
        <w:tc>
          <w:tcPr>
            <w:tcW w:w="23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compressed air</w:t>
            </w:r>
          </w:p>
        </w:tc>
        <w:tc>
          <w:tcPr>
            <w:tcW w:w="132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5 l/min</w:t>
            </w:r>
          </w:p>
        </w:tc>
        <w:tc>
          <w:tcPr>
            <w:tcW w:w="145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856BB4" w:rsidRDefault="00AA4343">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1.03 bar</w:t>
            </w:r>
          </w:p>
        </w:tc>
        <w:tc>
          <w:tcPr>
            <w:tcW w:w="19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856BB4" w:rsidRDefault="00856BB4">
            <w:pPr>
              <w:pBdr>
                <w:top w:val="nil"/>
                <w:left w:val="nil"/>
                <w:bottom w:val="nil"/>
                <w:right w:val="nil"/>
                <w:between w:val="nil"/>
              </w:pBdr>
              <w:spacing w:line="256" w:lineRule="auto"/>
              <w:ind w:left="360"/>
              <w:jc w:val="center"/>
              <w:rPr>
                <w:rFonts w:ascii="Times New Roman" w:eastAsia="Times New Roman" w:hAnsi="Times New Roman" w:cs="Times New Roman"/>
                <w:color w:val="000000"/>
              </w:rPr>
            </w:pPr>
          </w:p>
        </w:tc>
      </w:tr>
    </w:tbl>
    <w:p w:rsidR="00856BB4" w:rsidRPr="007B3CFC" w:rsidRDefault="007B3CFC" w:rsidP="007B3CFC">
      <w:pPr>
        <w:pStyle w:val="Caption"/>
        <w:jc w:val="center"/>
        <w:rPr>
          <w:b/>
          <w:bCs/>
          <w:color w:val="000000" w:themeColor="text1"/>
          <w:sz w:val="20"/>
          <w:szCs w:val="20"/>
        </w:rPr>
      </w:pPr>
      <w:bookmarkStart w:id="63" w:name="_Toc22831343"/>
      <w:r w:rsidRPr="007B3CFC">
        <w:rPr>
          <w:b/>
          <w:bCs/>
          <w:color w:val="000000" w:themeColor="text1"/>
          <w:sz w:val="20"/>
          <w:szCs w:val="20"/>
        </w:rPr>
        <w:t xml:space="preserve">Figure </w:t>
      </w:r>
      <w:r w:rsidRPr="007B3CFC">
        <w:rPr>
          <w:b/>
          <w:bCs/>
          <w:color w:val="000000" w:themeColor="text1"/>
          <w:sz w:val="20"/>
          <w:szCs w:val="20"/>
        </w:rPr>
        <w:fldChar w:fldCharType="begin"/>
      </w:r>
      <w:r w:rsidRPr="007B3CFC">
        <w:rPr>
          <w:b/>
          <w:bCs/>
          <w:color w:val="000000" w:themeColor="text1"/>
          <w:sz w:val="20"/>
          <w:szCs w:val="20"/>
        </w:rPr>
        <w:instrText xml:space="preserve"> SEQ Figure \* ARABIC </w:instrText>
      </w:r>
      <w:r w:rsidRPr="007B3CFC">
        <w:rPr>
          <w:b/>
          <w:bCs/>
          <w:color w:val="000000" w:themeColor="text1"/>
          <w:sz w:val="20"/>
          <w:szCs w:val="20"/>
        </w:rPr>
        <w:fldChar w:fldCharType="separate"/>
      </w:r>
      <w:r>
        <w:rPr>
          <w:b/>
          <w:bCs/>
          <w:noProof/>
          <w:color w:val="000000" w:themeColor="text1"/>
          <w:sz w:val="20"/>
          <w:szCs w:val="20"/>
        </w:rPr>
        <w:t>17</w:t>
      </w:r>
      <w:r w:rsidRPr="007B3CFC">
        <w:rPr>
          <w:b/>
          <w:bCs/>
          <w:color w:val="000000" w:themeColor="text1"/>
          <w:sz w:val="20"/>
          <w:szCs w:val="20"/>
        </w:rPr>
        <w:fldChar w:fldCharType="end"/>
      </w:r>
      <w:r w:rsidRPr="007B3CFC">
        <w:rPr>
          <w:b/>
          <w:bCs/>
          <w:color w:val="000000" w:themeColor="text1"/>
          <w:sz w:val="20"/>
          <w:szCs w:val="20"/>
        </w:rPr>
        <w:t>: Fluid system specifications.</w:t>
      </w:r>
      <w:bookmarkEnd w:id="63"/>
    </w:p>
    <w:p w:rsidR="00856BB4" w:rsidRDefault="00AA4343">
      <w:pPr>
        <w:pStyle w:val="Heading3"/>
        <w:numPr>
          <w:ilvl w:val="2"/>
          <w:numId w:val="7"/>
        </w:numPr>
      </w:pPr>
      <w:bookmarkStart w:id="64" w:name="_Toc22896381"/>
      <w:r>
        <w:t>Test Equipment and Setup</w:t>
      </w:r>
      <w:bookmarkEnd w:id="64"/>
      <w:r>
        <w:t xml:space="preserve"> </w:t>
      </w:r>
    </w:p>
    <w:p w:rsidR="00856BB4" w:rsidRDefault="00AA4343">
      <w:r>
        <w:t>Figures 1</w:t>
      </w:r>
      <w:r w:rsidR="007B3CFC">
        <w:t>8</w:t>
      </w:r>
      <w:r>
        <w:t xml:space="preserve"> and 1</w:t>
      </w:r>
      <w:r w:rsidR="007B3CFC">
        <w:t>9</w:t>
      </w:r>
      <w:r>
        <w:t xml:space="preserve"> below show the component overview and schematic.</w:t>
      </w:r>
    </w:p>
    <w:p w:rsidR="00856BB4" w:rsidRDefault="00856BB4">
      <w:pPr>
        <w:ind w:left="360"/>
      </w:pPr>
    </w:p>
    <w:p w:rsidR="00856BB4" w:rsidRDefault="00AA4343">
      <w:pPr>
        <w:ind w:left="360"/>
        <w:jc w:val="center"/>
      </w:pPr>
      <w:r>
        <w:rPr>
          <w:noProof/>
        </w:rPr>
        <w:drawing>
          <wp:inline distT="0" distB="0" distL="0" distR="0">
            <wp:extent cx="2112264" cy="2286000"/>
            <wp:effectExtent l="0" t="0" r="0" b="0"/>
            <wp:docPr id="16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2112264" cy="2286000"/>
                    </a:xfrm>
                    <a:prstGeom prst="rect">
                      <a:avLst/>
                    </a:prstGeom>
                    <a:ln/>
                  </pic:spPr>
                </pic:pic>
              </a:graphicData>
            </a:graphic>
          </wp:inline>
        </w:drawing>
      </w:r>
      <w:r>
        <w:rPr>
          <w:noProof/>
        </w:rPr>
        <w:drawing>
          <wp:inline distT="0" distB="0" distL="0" distR="0">
            <wp:extent cx="2743200" cy="2286000"/>
            <wp:effectExtent l="0" t="0" r="0" b="0"/>
            <wp:docPr id="167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2743200" cy="2286000"/>
                    </a:xfrm>
                    <a:prstGeom prst="rect">
                      <a:avLst/>
                    </a:prstGeom>
                    <a:ln/>
                  </pic:spPr>
                </pic:pic>
              </a:graphicData>
            </a:graphic>
          </wp:inline>
        </w:drawing>
      </w:r>
    </w:p>
    <w:p w:rsidR="007B3CFC" w:rsidRPr="007B3CFC" w:rsidRDefault="007B3CFC" w:rsidP="007B3CFC">
      <w:pPr>
        <w:pStyle w:val="Caption"/>
        <w:jc w:val="center"/>
        <w:rPr>
          <w:b/>
          <w:bCs/>
          <w:color w:val="000000" w:themeColor="text1"/>
          <w:sz w:val="20"/>
          <w:szCs w:val="20"/>
        </w:rPr>
      </w:pPr>
      <w:bookmarkStart w:id="65" w:name="_Toc22831344"/>
      <w:r w:rsidRPr="007B3CFC">
        <w:rPr>
          <w:b/>
          <w:bCs/>
          <w:color w:val="000000" w:themeColor="text1"/>
          <w:sz w:val="20"/>
          <w:szCs w:val="20"/>
        </w:rPr>
        <w:t xml:space="preserve">Figure </w:t>
      </w:r>
      <w:r w:rsidRPr="007B3CFC">
        <w:rPr>
          <w:b/>
          <w:bCs/>
          <w:color w:val="000000" w:themeColor="text1"/>
          <w:sz w:val="20"/>
          <w:szCs w:val="20"/>
        </w:rPr>
        <w:fldChar w:fldCharType="begin"/>
      </w:r>
      <w:r w:rsidRPr="007B3CFC">
        <w:rPr>
          <w:b/>
          <w:bCs/>
          <w:color w:val="000000" w:themeColor="text1"/>
          <w:sz w:val="20"/>
          <w:szCs w:val="20"/>
        </w:rPr>
        <w:instrText xml:space="preserve"> SEQ Figure \* ARABIC </w:instrText>
      </w:r>
      <w:r w:rsidRPr="007B3CFC">
        <w:rPr>
          <w:b/>
          <w:bCs/>
          <w:color w:val="000000" w:themeColor="text1"/>
          <w:sz w:val="20"/>
          <w:szCs w:val="20"/>
        </w:rPr>
        <w:fldChar w:fldCharType="separate"/>
      </w:r>
      <w:r>
        <w:rPr>
          <w:b/>
          <w:bCs/>
          <w:noProof/>
          <w:color w:val="000000" w:themeColor="text1"/>
          <w:sz w:val="20"/>
          <w:szCs w:val="20"/>
        </w:rPr>
        <w:t>18</w:t>
      </w:r>
      <w:r w:rsidRPr="007B3CFC">
        <w:rPr>
          <w:b/>
          <w:bCs/>
          <w:color w:val="000000" w:themeColor="text1"/>
          <w:sz w:val="20"/>
          <w:szCs w:val="20"/>
        </w:rPr>
        <w:fldChar w:fldCharType="end"/>
      </w:r>
      <w:r w:rsidRPr="007B3CFC">
        <w:rPr>
          <w:b/>
          <w:bCs/>
          <w:color w:val="000000" w:themeColor="text1"/>
          <w:sz w:val="20"/>
          <w:szCs w:val="20"/>
        </w:rPr>
        <w:t>: AMM fluid system component overview.</w:t>
      </w:r>
      <w:bookmarkEnd w:id="65"/>
    </w:p>
    <w:p w:rsidR="00856BB4" w:rsidRDefault="00AA4343">
      <w:pPr>
        <w:ind w:left="360"/>
        <w:jc w:val="center"/>
      </w:pPr>
      <w:r>
        <w:rPr>
          <w:noProof/>
        </w:rPr>
        <w:lastRenderedPageBreak/>
        <w:drawing>
          <wp:inline distT="0" distB="0" distL="0" distR="0">
            <wp:extent cx="4032960" cy="3032189"/>
            <wp:effectExtent l="0" t="0" r="0" b="0"/>
            <wp:docPr id="168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4032960" cy="3032189"/>
                    </a:xfrm>
                    <a:prstGeom prst="rect">
                      <a:avLst/>
                    </a:prstGeom>
                    <a:ln/>
                  </pic:spPr>
                </pic:pic>
              </a:graphicData>
            </a:graphic>
          </wp:inline>
        </w:drawing>
      </w:r>
    </w:p>
    <w:p w:rsidR="00856BB4" w:rsidRPr="007B3CFC" w:rsidRDefault="007B3CFC" w:rsidP="007B3CFC">
      <w:pPr>
        <w:pStyle w:val="Caption"/>
        <w:jc w:val="center"/>
        <w:rPr>
          <w:b/>
          <w:bCs/>
          <w:color w:val="000000" w:themeColor="text1"/>
          <w:sz w:val="20"/>
          <w:szCs w:val="20"/>
        </w:rPr>
      </w:pPr>
      <w:bookmarkStart w:id="66" w:name="_Toc22831345"/>
      <w:r w:rsidRPr="007B3CFC">
        <w:rPr>
          <w:b/>
          <w:bCs/>
          <w:color w:val="000000" w:themeColor="text1"/>
          <w:sz w:val="20"/>
          <w:szCs w:val="20"/>
        </w:rPr>
        <w:t xml:space="preserve">Figure </w:t>
      </w:r>
      <w:r w:rsidRPr="007B3CFC">
        <w:rPr>
          <w:b/>
          <w:bCs/>
          <w:color w:val="000000" w:themeColor="text1"/>
          <w:sz w:val="20"/>
          <w:szCs w:val="20"/>
        </w:rPr>
        <w:fldChar w:fldCharType="begin"/>
      </w:r>
      <w:r w:rsidRPr="007B3CFC">
        <w:rPr>
          <w:b/>
          <w:bCs/>
          <w:color w:val="000000" w:themeColor="text1"/>
          <w:sz w:val="20"/>
          <w:szCs w:val="20"/>
        </w:rPr>
        <w:instrText xml:space="preserve"> SEQ Figure \* ARABIC </w:instrText>
      </w:r>
      <w:r w:rsidRPr="007B3CFC">
        <w:rPr>
          <w:b/>
          <w:bCs/>
          <w:color w:val="000000" w:themeColor="text1"/>
          <w:sz w:val="20"/>
          <w:szCs w:val="20"/>
        </w:rPr>
        <w:fldChar w:fldCharType="separate"/>
      </w:r>
      <w:r>
        <w:rPr>
          <w:b/>
          <w:bCs/>
          <w:noProof/>
          <w:color w:val="000000" w:themeColor="text1"/>
          <w:sz w:val="20"/>
          <w:szCs w:val="20"/>
        </w:rPr>
        <w:t>19</w:t>
      </w:r>
      <w:r w:rsidRPr="007B3CFC">
        <w:rPr>
          <w:b/>
          <w:bCs/>
          <w:color w:val="000000" w:themeColor="text1"/>
          <w:sz w:val="20"/>
          <w:szCs w:val="20"/>
        </w:rPr>
        <w:fldChar w:fldCharType="end"/>
      </w:r>
      <w:r w:rsidRPr="007B3CFC">
        <w:rPr>
          <w:b/>
          <w:bCs/>
          <w:color w:val="000000" w:themeColor="text1"/>
          <w:sz w:val="20"/>
          <w:szCs w:val="20"/>
        </w:rPr>
        <w:t>: Fluidics supply system schematic showing external supply layout.</w:t>
      </w:r>
      <w:bookmarkEnd w:id="66"/>
    </w:p>
    <w:p w:rsidR="00856BB4" w:rsidRDefault="00AA4343">
      <w:r>
        <w:t xml:space="preserve">The fluidic design for the IVC hemorrhage model has been proposed. See Figure </w:t>
      </w:r>
      <w:r w:rsidR="007B3CFC">
        <w:t>20</w:t>
      </w:r>
      <w:r>
        <w:t>. This model is part of the laparotomy module which is being developed by UW.</w:t>
      </w:r>
    </w:p>
    <w:p w:rsidR="00856BB4" w:rsidRDefault="00AA4343">
      <w:pPr>
        <w:ind w:left="360"/>
        <w:jc w:val="center"/>
      </w:pPr>
      <w:r>
        <w:rPr>
          <w:noProof/>
        </w:rPr>
        <w:drawing>
          <wp:inline distT="0" distB="0" distL="0" distR="0">
            <wp:extent cx="3030577" cy="1642589"/>
            <wp:effectExtent l="0" t="0" r="0" b="0"/>
            <wp:docPr id="16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3030577" cy="1642589"/>
                    </a:xfrm>
                    <a:prstGeom prst="rect">
                      <a:avLst/>
                    </a:prstGeom>
                    <a:ln/>
                  </pic:spPr>
                </pic:pic>
              </a:graphicData>
            </a:graphic>
          </wp:inline>
        </w:drawing>
      </w:r>
    </w:p>
    <w:p w:rsidR="00856BB4" w:rsidRDefault="00AA4343">
      <w:pPr>
        <w:ind w:left="360"/>
        <w:jc w:val="center"/>
      </w:pPr>
      <w:r>
        <w:rPr>
          <w:noProof/>
        </w:rPr>
        <w:drawing>
          <wp:inline distT="0" distB="0" distL="0" distR="0">
            <wp:extent cx="6492240" cy="2861310"/>
            <wp:effectExtent l="0" t="0" r="0" b="0"/>
            <wp:docPr id="16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6492240" cy="2861310"/>
                    </a:xfrm>
                    <a:prstGeom prst="rect">
                      <a:avLst/>
                    </a:prstGeom>
                    <a:ln/>
                  </pic:spPr>
                </pic:pic>
              </a:graphicData>
            </a:graphic>
          </wp:inline>
        </w:drawing>
      </w:r>
    </w:p>
    <w:p w:rsidR="00856BB4" w:rsidRPr="007B3CFC" w:rsidRDefault="007B3CFC" w:rsidP="007B3CFC">
      <w:pPr>
        <w:pStyle w:val="Caption"/>
        <w:jc w:val="center"/>
        <w:rPr>
          <w:b/>
          <w:bCs/>
          <w:i w:val="0"/>
          <w:color w:val="000000" w:themeColor="text1"/>
          <w:sz w:val="20"/>
          <w:szCs w:val="20"/>
        </w:rPr>
      </w:pPr>
      <w:bookmarkStart w:id="67" w:name="_Toc22831346"/>
      <w:r w:rsidRPr="007B3CFC">
        <w:rPr>
          <w:b/>
          <w:bCs/>
          <w:color w:val="000000" w:themeColor="text1"/>
          <w:sz w:val="20"/>
          <w:szCs w:val="20"/>
        </w:rPr>
        <w:t xml:space="preserve">Figure </w:t>
      </w:r>
      <w:r w:rsidRPr="007B3CFC">
        <w:rPr>
          <w:b/>
          <w:bCs/>
          <w:color w:val="000000" w:themeColor="text1"/>
          <w:sz w:val="20"/>
          <w:szCs w:val="20"/>
        </w:rPr>
        <w:fldChar w:fldCharType="begin"/>
      </w:r>
      <w:r w:rsidRPr="007B3CFC">
        <w:rPr>
          <w:b/>
          <w:bCs/>
          <w:color w:val="000000" w:themeColor="text1"/>
          <w:sz w:val="20"/>
          <w:szCs w:val="20"/>
        </w:rPr>
        <w:instrText xml:space="preserve"> SEQ Figure \* ARABIC </w:instrText>
      </w:r>
      <w:r w:rsidRPr="007B3CFC">
        <w:rPr>
          <w:b/>
          <w:bCs/>
          <w:color w:val="000000" w:themeColor="text1"/>
          <w:sz w:val="20"/>
          <w:szCs w:val="20"/>
        </w:rPr>
        <w:fldChar w:fldCharType="separate"/>
      </w:r>
      <w:r>
        <w:rPr>
          <w:b/>
          <w:bCs/>
          <w:noProof/>
          <w:color w:val="000000" w:themeColor="text1"/>
          <w:sz w:val="20"/>
          <w:szCs w:val="20"/>
        </w:rPr>
        <w:t>20</w:t>
      </w:r>
      <w:r w:rsidRPr="007B3CFC">
        <w:rPr>
          <w:b/>
          <w:bCs/>
          <w:color w:val="000000" w:themeColor="text1"/>
          <w:sz w:val="20"/>
          <w:szCs w:val="20"/>
        </w:rPr>
        <w:fldChar w:fldCharType="end"/>
      </w:r>
      <w:r w:rsidRPr="007B3CFC">
        <w:rPr>
          <w:b/>
          <w:bCs/>
          <w:color w:val="000000" w:themeColor="text1"/>
          <w:sz w:val="20"/>
          <w:szCs w:val="20"/>
        </w:rPr>
        <w:t>: Laparotomy Module Fluidics Schematic.</w:t>
      </w:r>
      <w:bookmarkEnd w:id="67"/>
    </w:p>
    <w:p w:rsidR="00856BB4" w:rsidRDefault="00856BB4">
      <w:pPr>
        <w:ind w:left="360"/>
        <w:jc w:val="center"/>
      </w:pPr>
    </w:p>
    <w:p w:rsidR="00856BB4" w:rsidRDefault="00AA4343">
      <w:pPr>
        <w:ind w:left="360"/>
      </w:pPr>
      <w:r>
        <w:t>Connector analogue is shown in Figure 2</w:t>
      </w:r>
      <w:r w:rsidR="007B3CFC">
        <w:t>1</w:t>
      </w:r>
      <w:r>
        <w:t>.</w:t>
      </w:r>
    </w:p>
    <w:p w:rsidR="00856BB4" w:rsidRDefault="00856BB4">
      <w:pPr>
        <w:ind w:left="360"/>
      </w:pPr>
    </w:p>
    <w:p w:rsidR="00856BB4" w:rsidRDefault="00AA4343">
      <w:pPr>
        <w:ind w:left="360"/>
        <w:jc w:val="center"/>
        <w:rPr>
          <w:color w:val="8496B0"/>
        </w:rPr>
      </w:pPr>
      <w:r>
        <w:rPr>
          <w:noProof/>
          <w:color w:val="8496B0"/>
        </w:rPr>
        <w:drawing>
          <wp:inline distT="0" distB="0" distL="0" distR="0">
            <wp:extent cx="5548362" cy="3117171"/>
            <wp:effectExtent l="0" t="0" r="0" b="0"/>
            <wp:docPr id="1657" name="image6.jpg" descr="connector analogue+purge manifold+hemorrhage valve"/>
            <wp:cNvGraphicFramePr/>
            <a:graphic xmlns:a="http://schemas.openxmlformats.org/drawingml/2006/main">
              <a:graphicData uri="http://schemas.openxmlformats.org/drawingml/2006/picture">
                <pic:pic xmlns:pic="http://schemas.openxmlformats.org/drawingml/2006/picture">
                  <pic:nvPicPr>
                    <pic:cNvPr id="0" name="image6.jpg" descr="connector analogue+purge manifold+hemorrhage valve"/>
                    <pic:cNvPicPr preferRelativeResize="0"/>
                  </pic:nvPicPr>
                  <pic:blipFill>
                    <a:blip r:embed="rId32"/>
                    <a:srcRect/>
                    <a:stretch>
                      <a:fillRect/>
                    </a:stretch>
                  </pic:blipFill>
                  <pic:spPr>
                    <a:xfrm>
                      <a:off x="0" y="0"/>
                      <a:ext cx="5548362" cy="3117171"/>
                    </a:xfrm>
                    <a:prstGeom prst="rect">
                      <a:avLst/>
                    </a:prstGeom>
                    <a:ln/>
                  </pic:spPr>
                </pic:pic>
              </a:graphicData>
            </a:graphic>
          </wp:inline>
        </w:drawing>
      </w:r>
    </w:p>
    <w:p w:rsidR="00856BB4" w:rsidRPr="007B3CFC" w:rsidRDefault="007B3CFC" w:rsidP="007B3CFC">
      <w:pPr>
        <w:pStyle w:val="Caption"/>
        <w:jc w:val="center"/>
        <w:rPr>
          <w:b/>
          <w:bCs/>
          <w:color w:val="000000" w:themeColor="text1"/>
          <w:sz w:val="20"/>
          <w:szCs w:val="20"/>
        </w:rPr>
      </w:pPr>
      <w:bookmarkStart w:id="68" w:name="_Toc22831347"/>
      <w:r w:rsidRPr="007B3CFC">
        <w:rPr>
          <w:b/>
          <w:bCs/>
          <w:color w:val="000000" w:themeColor="text1"/>
          <w:sz w:val="20"/>
          <w:szCs w:val="20"/>
        </w:rPr>
        <w:t xml:space="preserve">Figure </w:t>
      </w:r>
      <w:r w:rsidRPr="007B3CFC">
        <w:rPr>
          <w:b/>
          <w:bCs/>
          <w:color w:val="000000" w:themeColor="text1"/>
          <w:sz w:val="20"/>
          <w:szCs w:val="20"/>
        </w:rPr>
        <w:fldChar w:fldCharType="begin"/>
      </w:r>
      <w:r w:rsidRPr="007B3CFC">
        <w:rPr>
          <w:b/>
          <w:bCs/>
          <w:color w:val="000000" w:themeColor="text1"/>
          <w:sz w:val="20"/>
          <w:szCs w:val="20"/>
        </w:rPr>
        <w:instrText xml:space="preserve"> SEQ Figure \* ARABIC </w:instrText>
      </w:r>
      <w:r w:rsidRPr="007B3CFC">
        <w:rPr>
          <w:b/>
          <w:bCs/>
          <w:color w:val="000000" w:themeColor="text1"/>
          <w:sz w:val="20"/>
          <w:szCs w:val="20"/>
        </w:rPr>
        <w:fldChar w:fldCharType="separate"/>
      </w:r>
      <w:r>
        <w:rPr>
          <w:b/>
          <w:bCs/>
          <w:noProof/>
          <w:color w:val="000000" w:themeColor="text1"/>
          <w:sz w:val="20"/>
          <w:szCs w:val="20"/>
        </w:rPr>
        <w:t>21</w:t>
      </w:r>
      <w:r w:rsidRPr="007B3CFC">
        <w:rPr>
          <w:b/>
          <w:bCs/>
          <w:color w:val="000000" w:themeColor="text1"/>
          <w:sz w:val="20"/>
          <w:szCs w:val="20"/>
        </w:rPr>
        <w:fldChar w:fldCharType="end"/>
      </w:r>
      <w:r w:rsidRPr="007B3CFC">
        <w:rPr>
          <w:b/>
          <w:bCs/>
          <w:color w:val="000000" w:themeColor="text1"/>
          <w:sz w:val="20"/>
          <w:szCs w:val="20"/>
        </w:rPr>
        <w:t>: Connector analogue with ports for blood, clear, air and waste (left); purge manifold (center); hemorrhage valve (right).</w:t>
      </w:r>
      <w:bookmarkEnd w:id="68"/>
    </w:p>
    <w:p w:rsidR="00856BB4" w:rsidRDefault="00AA4343">
      <w:pPr>
        <w:pStyle w:val="Heading3"/>
        <w:numPr>
          <w:ilvl w:val="2"/>
          <w:numId w:val="7"/>
        </w:numPr>
      </w:pPr>
      <w:bookmarkStart w:id="69" w:name="_Toc22896382"/>
      <w:r>
        <w:t>Summary of Results</w:t>
      </w:r>
      <w:bookmarkEnd w:id="69"/>
      <w:r>
        <w:t xml:space="preserve"> </w:t>
      </w:r>
    </w:p>
    <w:p w:rsidR="00856BB4" w:rsidRDefault="00AA4343">
      <w:r>
        <w:t>The electronics, fluidics and several software modules were successfully integrated as seen in Figure 2</w:t>
      </w:r>
      <w:r w:rsidR="007B3CFC">
        <w:t>2</w:t>
      </w:r>
      <w:r>
        <w:t>. To demonstrate the fluidics system capabilities a bleeding vena cava prototype module was shown Figure 2</w:t>
      </w:r>
      <w:r w:rsidR="007B3CFC">
        <w:t>3</w:t>
      </w:r>
      <w:r>
        <w:t xml:space="preserve">. </w:t>
      </w:r>
    </w:p>
    <w:p w:rsidR="00856BB4" w:rsidRDefault="00856BB4"/>
    <w:p w:rsidR="00856BB4" w:rsidRDefault="00856BB4">
      <w:pPr>
        <w:ind w:left="360"/>
        <w:jc w:val="center"/>
      </w:pPr>
    </w:p>
    <w:p w:rsidR="00856BB4" w:rsidRDefault="00AA4343">
      <w:pPr>
        <w:ind w:left="360"/>
        <w:jc w:val="center"/>
      </w:pPr>
      <w:r>
        <w:rPr>
          <w:noProof/>
        </w:rPr>
        <w:drawing>
          <wp:inline distT="0" distB="0" distL="0" distR="0">
            <wp:extent cx="4192954" cy="3143484"/>
            <wp:effectExtent l="0" t="0" r="0" b="0"/>
            <wp:docPr id="165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4192954" cy="3143484"/>
                    </a:xfrm>
                    <a:prstGeom prst="rect">
                      <a:avLst/>
                    </a:prstGeom>
                    <a:ln/>
                  </pic:spPr>
                </pic:pic>
              </a:graphicData>
            </a:graphic>
          </wp:inline>
        </w:drawing>
      </w:r>
    </w:p>
    <w:p w:rsidR="00856BB4" w:rsidRPr="007B3CFC" w:rsidRDefault="007B3CFC" w:rsidP="007B3CFC">
      <w:pPr>
        <w:pStyle w:val="Caption"/>
        <w:jc w:val="center"/>
        <w:rPr>
          <w:b/>
          <w:bCs/>
          <w:i w:val="0"/>
          <w:color w:val="000000"/>
          <w:sz w:val="20"/>
          <w:szCs w:val="20"/>
        </w:rPr>
      </w:pPr>
      <w:bookmarkStart w:id="70" w:name="_Toc22831348"/>
      <w:r w:rsidRPr="007B3CFC">
        <w:rPr>
          <w:b/>
          <w:bCs/>
          <w:sz w:val="20"/>
          <w:szCs w:val="20"/>
        </w:rPr>
        <w:t xml:space="preserve">Figure </w:t>
      </w:r>
      <w:r w:rsidRPr="007B3CFC">
        <w:rPr>
          <w:b/>
          <w:bCs/>
          <w:sz w:val="20"/>
          <w:szCs w:val="20"/>
        </w:rPr>
        <w:fldChar w:fldCharType="begin"/>
      </w:r>
      <w:r w:rsidRPr="007B3CFC">
        <w:rPr>
          <w:b/>
          <w:bCs/>
          <w:sz w:val="20"/>
          <w:szCs w:val="20"/>
        </w:rPr>
        <w:instrText xml:space="preserve"> SEQ Figure \* ARABIC </w:instrText>
      </w:r>
      <w:r w:rsidRPr="007B3CFC">
        <w:rPr>
          <w:b/>
          <w:bCs/>
          <w:sz w:val="20"/>
          <w:szCs w:val="20"/>
        </w:rPr>
        <w:fldChar w:fldCharType="separate"/>
      </w:r>
      <w:r>
        <w:rPr>
          <w:b/>
          <w:bCs/>
          <w:noProof/>
          <w:sz w:val="20"/>
          <w:szCs w:val="20"/>
        </w:rPr>
        <w:t>22</w:t>
      </w:r>
      <w:r w:rsidRPr="007B3CFC">
        <w:rPr>
          <w:b/>
          <w:bCs/>
          <w:sz w:val="20"/>
          <w:szCs w:val="20"/>
        </w:rPr>
        <w:fldChar w:fldCharType="end"/>
      </w:r>
      <w:r w:rsidRPr="007B3CFC">
        <w:rPr>
          <w:b/>
          <w:bCs/>
          <w:sz w:val="20"/>
          <w:szCs w:val="20"/>
        </w:rPr>
        <w:t>: Fluidics System being controlled by the AMM boards.</w:t>
      </w:r>
      <w:bookmarkEnd w:id="70"/>
    </w:p>
    <w:p w:rsidR="00856BB4" w:rsidRDefault="00856BB4">
      <w:pPr>
        <w:ind w:left="360"/>
      </w:pPr>
    </w:p>
    <w:p w:rsidR="00856BB4" w:rsidRDefault="00AA4343">
      <w:pPr>
        <w:ind w:left="360"/>
        <w:jc w:val="center"/>
      </w:pPr>
      <w:r>
        <w:rPr>
          <w:noProof/>
        </w:rPr>
        <w:lastRenderedPageBreak/>
        <w:drawing>
          <wp:inline distT="0" distB="0" distL="0" distR="0">
            <wp:extent cx="4333625" cy="2973408"/>
            <wp:effectExtent l="0" t="0" r="0" b="0"/>
            <wp:docPr id="165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4333625" cy="2973408"/>
                    </a:xfrm>
                    <a:prstGeom prst="rect">
                      <a:avLst/>
                    </a:prstGeom>
                    <a:ln/>
                  </pic:spPr>
                </pic:pic>
              </a:graphicData>
            </a:graphic>
          </wp:inline>
        </w:drawing>
      </w:r>
    </w:p>
    <w:p w:rsidR="00856BB4" w:rsidRPr="007B3CFC" w:rsidRDefault="007B3CFC" w:rsidP="007B3CFC">
      <w:pPr>
        <w:pStyle w:val="Caption"/>
        <w:jc w:val="center"/>
        <w:rPr>
          <w:b/>
          <w:bCs/>
          <w:color w:val="000000" w:themeColor="text1"/>
          <w:sz w:val="20"/>
          <w:szCs w:val="20"/>
        </w:rPr>
      </w:pPr>
      <w:bookmarkStart w:id="71" w:name="_Toc22831349"/>
      <w:r w:rsidRPr="007B3CFC">
        <w:rPr>
          <w:b/>
          <w:bCs/>
          <w:color w:val="000000" w:themeColor="text1"/>
          <w:sz w:val="20"/>
          <w:szCs w:val="20"/>
        </w:rPr>
        <w:t xml:space="preserve">Figure </w:t>
      </w:r>
      <w:r w:rsidRPr="007B3CFC">
        <w:rPr>
          <w:b/>
          <w:bCs/>
          <w:color w:val="000000" w:themeColor="text1"/>
          <w:sz w:val="20"/>
          <w:szCs w:val="20"/>
        </w:rPr>
        <w:fldChar w:fldCharType="begin"/>
      </w:r>
      <w:r w:rsidRPr="007B3CFC">
        <w:rPr>
          <w:b/>
          <w:bCs/>
          <w:color w:val="000000" w:themeColor="text1"/>
          <w:sz w:val="20"/>
          <w:szCs w:val="20"/>
        </w:rPr>
        <w:instrText xml:space="preserve"> SEQ Figure \* ARABIC </w:instrText>
      </w:r>
      <w:r w:rsidRPr="007B3CFC">
        <w:rPr>
          <w:b/>
          <w:bCs/>
          <w:color w:val="000000" w:themeColor="text1"/>
          <w:sz w:val="20"/>
          <w:szCs w:val="20"/>
        </w:rPr>
        <w:fldChar w:fldCharType="separate"/>
      </w:r>
      <w:r>
        <w:rPr>
          <w:b/>
          <w:bCs/>
          <w:noProof/>
          <w:color w:val="000000" w:themeColor="text1"/>
          <w:sz w:val="20"/>
          <w:szCs w:val="20"/>
        </w:rPr>
        <w:t>23</w:t>
      </w:r>
      <w:r w:rsidRPr="007B3CFC">
        <w:rPr>
          <w:b/>
          <w:bCs/>
          <w:color w:val="000000" w:themeColor="text1"/>
          <w:sz w:val="20"/>
          <w:szCs w:val="20"/>
        </w:rPr>
        <w:fldChar w:fldCharType="end"/>
      </w:r>
      <w:r w:rsidRPr="007B3CFC">
        <w:rPr>
          <w:b/>
          <w:bCs/>
          <w:color w:val="000000" w:themeColor="text1"/>
          <w:sz w:val="20"/>
          <w:szCs w:val="20"/>
        </w:rPr>
        <w:t>: Bleeding Vena Cava prototype module connected to Fluidics system, both running on identical sets of AMMDK CCB &amp; Application Boards.</w:t>
      </w:r>
      <w:bookmarkEnd w:id="71"/>
    </w:p>
    <w:p w:rsidR="00856BB4" w:rsidRDefault="00AA4343">
      <w:r>
        <w:t xml:space="preserve">The system only produced about 8 to 10 PSI. Fluid bags were tested successfully. The valves worked as planned. The control system software and hardware needed further refinement to automate start-up, operation, and shut down. </w:t>
      </w:r>
    </w:p>
    <w:p w:rsidR="00856BB4" w:rsidRDefault="00856BB4"/>
    <w:p w:rsidR="00856BB4" w:rsidRDefault="00AA4343">
      <w:pPr>
        <w:pStyle w:val="Heading3"/>
        <w:numPr>
          <w:ilvl w:val="2"/>
          <w:numId w:val="7"/>
        </w:numPr>
      </w:pPr>
      <w:bookmarkStart w:id="72" w:name="_Toc22896383"/>
      <w:r>
        <w:t>Conclusions</w:t>
      </w:r>
      <w:bookmarkEnd w:id="72"/>
      <w:r>
        <w:t xml:space="preserve"> </w:t>
      </w:r>
    </w:p>
    <w:p w:rsidR="00856BB4" w:rsidRDefault="00AA4343">
      <w:r>
        <w:t xml:space="preserve">The basic approach for fluid management was confirmed.  The electronics and software performed but encountered code errors. The errors were between the control computer and AMMDK boards. The basic feedback control system worked but further refinement is required. </w:t>
      </w:r>
    </w:p>
    <w:p w:rsidR="00856BB4" w:rsidRDefault="00856BB4"/>
    <w:p w:rsidR="00856BB4" w:rsidRDefault="00AA4343">
      <w:pPr>
        <w:pStyle w:val="Heading3"/>
        <w:numPr>
          <w:ilvl w:val="2"/>
          <w:numId w:val="7"/>
        </w:numPr>
      </w:pPr>
      <w:bookmarkStart w:id="73" w:name="_Toc22896384"/>
      <w:r>
        <w:t>Recommendations &amp; Ongoing Efforts</w:t>
      </w:r>
      <w:bookmarkEnd w:id="73"/>
    </w:p>
    <w:p w:rsidR="00856BB4" w:rsidRDefault="00AA4343">
      <w:r>
        <w:t>The following recommendations were made:</w:t>
      </w:r>
    </w:p>
    <w:p w:rsidR="00856BB4" w:rsidRDefault="00AA4343">
      <w:pPr>
        <w:numPr>
          <w:ilvl w:val="0"/>
          <w:numId w:val="6"/>
        </w:numPr>
        <w:pBdr>
          <w:top w:val="nil"/>
          <w:left w:val="nil"/>
          <w:bottom w:val="nil"/>
          <w:right w:val="nil"/>
          <w:between w:val="nil"/>
        </w:pBdr>
      </w:pPr>
      <w:r>
        <w:rPr>
          <w:color w:val="000000"/>
        </w:rPr>
        <w:t>Develop accumulator/reservoir to allow the fluid system to obtain 15 psi</w:t>
      </w:r>
    </w:p>
    <w:p w:rsidR="00856BB4" w:rsidRDefault="00AA4343">
      <w:pPr>
        <w:numPr>
          <w:ilvl w:val="0"/>
          <w:numId w:val="6"/>
        </w:numPr>
        <w:pBdr>
          <w:top w:val="nil"/>
          <w:left w:val="nil"/>
          <w:bottom w:val="nil"/>
          <w:right w:val="nil"/>
          <w:between w:val="nil"/>
        </w:pBdr>
      </w:pPr>
      <w:r>
        <w:rPr>
          <w:color w:val="000000"/>
        </w:rPr>
        <w:t>Debug control software</w:t>
      </w:r>
    </w:p>
    <w:p w:rsidR="00856BB4" w:rsidRDefault="00AA4343">
      <w:pPr>
        <w:numPr>
          <w:ilvl w:val="0"/>
          <w:numId w:val="6"/>
        </w:numPr>
        <w:pBdr>
          <w:top w:val="nil"/>
          <w:left w:val="nil"/>
          <w:bottom w:val="nil"/>
          <w:right w:val="nil"/>
          <w:between w:val="nil"/>
        </w:pBdr>
      </w:pPr>
      <w:r>
        <w:rPr>
          <w:color w:val="000000"/>
        </w:rPr>
        <w:t>Integrate the fluid system into the manikin</w:t>
      </w:r>
    </w:p>
    <w:p w:rsidR="00856BB4" w:rsidRDefault="00AA4343">
      <w:pPr>
        <w:numPr>
          <w:ilvl w:val="0"/>
          <w:numId w:val="6"/>
        </w:numPr>
        <w:pBdr>
          <w:top w:val="nil"/>
          <w:left w:val="nil"/>
          <w:bottom w:val="nil"/>
          <w:right w:val="nil"/>
          <w:between w:val="nil"/>
        </w:pBdr>
      </w:pPr>
      <w:r>
        <w:rPr>
          <w:color w:val="000000"/>
        </w:rPr>
        <w:t xml:space="preserve">Investigate blood simulants </w:t>
      </w:r>
    </w:p>
    <w:p w:rsidR="00856BB4" w:rsidRDefault="00AA4343">
      <w:pPr>
        <w:numPr>
          <w:ilvl w:val="0"/>
          <w:numId w:val="6"/>
        </w:numPr>
        <w:pBdr>
          <w:top w:val="nil"/>
          <w:left w:val="nil"/>
          <w:bottom w:val="nil"/>
          <w:right w:val="nil"/>
          <w:between w:val="nil"/>
        </w:pBdr>
      </w:pPr>
      <w:r>
        <w:rPr>
          <w:color w:val="000000"/>
        </w:rPr>
        <w:t xml:space="preserve">Retest system with blood simulants </w:t>
      </w:r>
    </w:p>
    <w:p w:rsidR="00856BB4" w:rsidRDefault="00856BB4"/>
    <w:p w:rsidR="00856BB4" w:rsidRDefault="00AA4343">
      <w:pPr>
        <w:pStyle w:val="Heading3"/>
        <w:numPr>
          <w:ilvl w:val="2"/>
          <w:numId w:val="7"/>
        </w:numPr>
      </w:pPr>
      <w:bookmarkStart w:id="74" w:name="_Toc22896385"/>
      <w:r>
        <w:t>Authentication</w:t>
      </w:r>
      <w:bookmarkEnd w:id="74"/>
      <w:r>
        <w:t xml:space="preserve"> </w:t>
      </w:r>
    </w:p>
    <w:p w:rsidR="00856BB4" w:rsidRDefault="00AA4343">
      <w:r>
        <w:t>This testing was authenticated by Entropic (Matt Pang and Ben Rigg) and Dr. Rainer Leuschke UW</w:t>
      </w:r>
    </w:p>
    <w:p w:rsidR="00856BB4" w:rsidRDefault="00856BB4"/>
    <w:p w:rsidR="00856BB4" w:rsidRDefault="00AA4343">
      <w:pPr>
        <w:pStyle w:val="Heading2"/>
        <w:numPr>
          <w:ilvl w:val="1"/>
          <w:numId w:val="7"/>
        </w:numPr>
      </w:pPr>
      <w:bookmarkStart w:id="75" w:name="_Toc22896386"/>
      <w:r>
        <w:t>Core Software Testing</w:t>
      </w:r>
      <w:bookmarkEnd w:id="75"/>
      <w:r>
        <w:t xml:space="preserve"> </w:t>
      </w:r>
    </w:p>
    <w:p w:rsidR="00856BB4" w:rsidRDefault="00AA4343">
      <w:pPr>
        <w:rPr>
          <w:color w:val="000000"/>
        </w:rPr>
      </w:pPr>
      <w:r>
        <w:t>Figure 2</w:t>
      </w:r>
      <w:r w:rsidR="007B3CFC">
        <w:t>4</w:t>
      </w:r>
      <w:r>
        <w:t xml:space="preserve"> below illustrates the primary functions of the Module Manager and its interaction with each Module as a scenario is loaded and then run. </w:t>
      </w:r>
      <w:r>
        <w:rPr>
          <w:color w:val="000000"/>
        </w:rPr>
        <w:t xml:space="preserve">The Module Manager is a critical part of the CORE computing system. </w:t>
      </w:r>
    </w:p>
    <w:p w:rsidR="00856BB4" w:rsidRDefault="00856BB4">
      <w:pPr>
        <w:rPr>
          <w:color w:val="000000"/>
        </w:rPr>
      </w:pPr>
    </w:p>
    <w:p w:rsidR="00856BB4" w:rsidRDefault="00AA4343">
      <w:r>
        <w:rPr>
          <w:color w:val="000000"/>
        </w:rPr>
        <w:t xml:space="preserve">The Module Manager is a core software component that coordinates the participation, initialization, configuration, and termination of AMM modules during the educational encounter. All AMM compliant modules must perform an appropriate handshake procedure which includes </w:t>
      </w:r>
      <w:r>
        <w:rPr>
          <w:color w:val="000000"/>
        </w:rPr>
        <w:lastRenderedPageBreak/>
        <w:t>information about the module, the capabilities it provides, and the configuration data needed to provide those capabilities. The Module Manager is also responsible for loading scenarios and publishing the configuration data specific to each module to enable the capabilities required by the scenario. The Modules must validate their configuration and report the operational status of each of their enabled capabilities. The Module Manager will aggregate the operational statuses of all the modules to determine if all of the required capabilities of a scenario are available and operational.</w:t>
      </w:r>
    </w:p>
    <w:p w:rsidR="00856BB4" w:rsidRDefault="00856BB4"/>
    <w:p w:rsidR="00856BB4" w:rsidRDefault="00856BB4">
      <w:pPr>
        <w:ind w:left="720" w:hanging="360"/>
        <w:rPr>
          <w:color w:val="000000"/>
        </w:rPr>
      </w:pPr>
    </w:p>
    <w:p w:rsidR="00856BB4" w:rsidRDefault="00AA4343">
      <w:pPr>
        <w:keepNext/>
        <w:ind w:left="720" w:hanging="360"/>
      </w:pPr>
      <w:r>
        <w:rPr>
          <w:noProof/>
        </w:rPr>
        <w:drawing>
          <wp:inline distT="0" distB="0" distL="0" distR="0">
            <wp:extent cx="5213084" cy="5238432"/>
            <wp:effectExtent l="0" t="0" r="0" b="0"/>
            <wp:docPr id="16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5213084" cy="5238432"/>
                    </a:xfrm>
                    <a:prstGeom prst="rect">
                      <a:avLst/>
                    </a:prstGeom>
                    <a:ln/>
                  </pic:spPr>
                </pic:pic>
              </a:graphicData>
            </a:graphic>
          </wp:inline>
        </w:drawing>
      </w:r>
    </w:p>
    <w:p w:rsidR="00856BB4" w:rsidRPr="007B3CFC" w:rsidRDefault="007B3CFC" w:rsidP="007B3CFC">
      <w:pPr>
        <w:pStyle w:val="Caption"/>
        <w:jc w:val="center"/>
        <w:rPr>
          <w:b/>
          <w:bCs/>
          <w:i w:val="0"/>
          <w:color w:val="000000" w:themeColor="text1"/>
          <w:sz w:val="20"/>
          <w:szCs w:val="20"/>
        </w:rPr>
      </w:pPr>
      <w:bookmarkStart w:id="76" w:name="_Toc22831350"/>
      <w:r w:rsidRPr="007B3CFC">
        <w:rPr>
          <w:b/>
          <w:bCs/>
          <w:color w:val="000000" w:themeColor="text1"/>
          <w:sz w:val="20"/>
          <w:szCs w:val="20"/>
        </w:rPr>
        <w:t xml:space="preserve">Figure </w:t>
      </w:r>
      <w:r w:rsidRPr="007B3CFC">
        <w:rPr>
          <w:b/>
          <w:bCs/>
          <w:color w:val="000000" w:themeColor="text1"/>
          <w:sz w:val="20"/>
          <w:szCs w:val="20"/>
        </w:rPr>
        <w:fldChar w:fldCharType="begin"/>
      </w:r>
      <w:r w:rsidRPr="007B3CFC">
        <w:rPr>
          <w:b/>
          <w:bCs/>
          <w:color w:val="000000" w:themeColor="text1"/>
          <w:sz w:val="20"/>
          <w:szCs w:val="20"/>
        </w:rPr>
        <w:instrText xml:space="preserve"> SEQ Figure \* ARABIC </w:instrText>
      </w:r>
      <w:r w:rsidRPr="007B3CFC">
        <w:rPr>
          <w:b/>
          <w:bCs/>
          <w:color w:val="000000" w:themeColor="text1"/>
          <w:sz w:val="20"/>
          <w:szCs w:val="20"/>
        </w:rPr>
        <w:fldChar w:fldCharType="separate"/>
      </w:r>
      <w:r>
        <w:rPr>
          <w:b/>
          <w:bCs/>
          <w:noProof/>
          <w:color w:val="000000" w:themeColor="text1"/>
          <w:sz w:val="20"/>
          <w:szCs w:val="20"/>
        </w:rPr>
        <w:t>24</w:t>
      </w:r>
      <w:r w:rsidRPr="007B3CFC">
        <w:rPr>
          <w:b/>
          <w:bCs/>
          <w:color w:val="000000" w:themeColor="text1"/>
          <w:sz w:val="20"/>
          <w:szCs w:val="20"/>
        </w:rPr>
        <w:fldChar w:fldCharType="end"/>
      </w:r>
      <w:r w:rsidRPr="007B3CFC">
        <w:rPr>
          <w:b/>
          <w:bCs/>
          <w:color w:val="000000" w:themeColor="text1"/>
          <w:sz w:val="20"/>
          <w:szCs w:val="20"/>
        </w:rPr>
        <w:t>: Module Manager Operational Overview.</w:t>
      </w:r>
      <w:bookmarkEnd w:id="76"/>
    </w:p>
    <w:p w:rsidR="00856BB4" w:rsidRDefault="00AA4343">
      <w:pPr>
        <w:ind w:left="360"/>
        <w:rPr>
          <w:color w:val="000000"/>
        </w:rPr>
      </w:pPr>
      <w:r>
        <w:rPr>
          <w:color w:val="000000"/>
        </w:rPr>
        <w:t>Figure 2</w:t>
      </w:r>
      <w:r w:rsidR="007B3CFC">
        <w:rPr>
          <w:color w:val="000000"/>
        </w:rPr>
        <w:t>5</w:t>
      </w:r>
      <w:r>
        <w:rPr>
          <w:color w:val="000000"/>
        </w:rPr>
        <w:t xml:space="preserve"> illustrates the overall AMM core stack, highlighting the REST Adapter. The REST Adapter allows for curated access to the DDS bus using standard HTTP requests, allowing developers to build web applications and interfaces that can interact with AMM. Also shown as part of the core stack are the TCP bridge (used for network-connected modules, such as virtual equipment) and a generic serial bridge (used to connect to Arduino-type hardware), both of which are available in our AMM </w:t>
      </w:r>
      <w:r w:rsidR="005D59F9">
        <w:rPr>
          <w:color w:val="000000"/>
        </w:rPr>
        <w:t>GitHub</w:t>
      </w:r>
      <w:r>
        <w:rPr>
          <w:color w:val="000000"/>
        </w:rPr>
        <w:t xml:space="preserve"> repository.</w:t>
      </w:r>
    </w:p>
    <w:p w:rsidR="00856BB4" w:rsidRDefault="00AA4343">
      <w:pPr>
        <w:keepNext/>
        <w:ind w:left="360" w:hanging="360"/>
      </w:pPr>
      <w:r>
        <w:rPr>
          <w:color w:val="000000"/>
        </w:rPr>
        <w:lastRenderedPageBreak/>
        <w:t xml:space="preserve"> </w:t>
      </w:r>
      <w:r>
        <w:rPr>
          <w:noProof/>
        </w:rPr>
        <w:drawing>
          <wp:inline distT="0" distB="0" distL="0" distR="0">
            <wp:extent cx="5943600" cy="4387215"/>
            <wp:effectExtent l="0" t="0" r="0" b="0"/>
            <wp:docPr id="16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943600" cy="4387215"/>
                    </a:xfrm>
                    <a:prstGeom prst="rect">
                      <a:avLst/>
                    </a:prstGeom>
                    <a:ln/>
                  </pic:spPr>
                </pic:pic>
              </a:graphicData>
            </a:graphic>
          </wp:inline>
        </w:drawing>
      </w:r>
    </w:p>
    <w:p w:rsidR="00856BB4" w:rsidRPr="007B3CFC" w:rsidRDefault="007B3CFC" w:rsidP="007B3CFC">
      <w:pPr>
        <w:pStyle w:val="Caption"/>
        <w:jc w:val="center"/>
        <w:rPr>
          <w:b/>
          <w:bCs/>
          <w:i w:val="0"/>
          <w:color w:val="000000" w:themeColor="text1"/>
          <w:sz w:val="20"/>
          <w:szCs w:val="20"/>
        </w:rPr>
      </w:pPr>
      <w:bookmarkStart w:id="77" w:name="_Toc22831351"/>
      <w:r w:rsidRPr="007B3CFC">
        <w:rPr>
          <w:b/>
          <w:bCs/>
          <w:color w:val="000000" w:themeColor="text1"/>
          <w:sz w:val="20"/>
          <w:szCs w:val="20"/>
        </w:rPr>
        <w:t xml:space="preserve">Figure </w:t>
      </w:r>
      <w:r w:rsidRPr="007B3CFC">
        <w:rPr>
          <w:b/>
          <w:bCs/>
          <w:color w:val="000000" w:themeColor="text1"/>
          <w:sz w:val="20"/>
          <w:szCs w:val="20"/>
        </w:rPr>
        <w:fldChar w:fldCharType="begin"/>
      </w:r>
      <w:r w:rsidRPr="007B3CFC">
        <w:rPr>
          <w:b/>
          <w:bCs/>
          <w:color w:val="000000" w:themeColor="text1"/>
          <w:sz w:val="20"/>
          <w:szCs w:val="20"/>
        </w:rPr>
        <w:instrText xml:space="preserve"> SEQ Figure \* ARABIC </w:instrText>
      </w:r>
      <w:r w:rsidRPr="007B3CFC">
        <w:rPr>
          <w:b/>
          <w:bCs/>
          <w:color w:val="000000" w:themeColor="text1"/>
          <w:sz w:val="20"/>
          <w:szCs w:val="20"/>
        </w:rPr>
        <w:fldChar w:fldCharType="separate"/>
      </w:r>
      <w:r>
        <w:rPr>
          <w:b/>
          <w:bCs/>
          <w:noProof/>
          <w:color w:val="000000" w:themeColor="text1"/>
          <w:sz w:val="20"/>
          <w:szCs w:val="20"/>
        </w:rPr>
        <w:t>25</w:t>
      </w:r>
      <w:r w:rsidRPr="007B3CFC">
        <w:rPr>
          <w:b/>
          <w:bCs/>
          <w:color w:val="000000" w:themeColor="text1"/>
          <w:sz w:val="20"/>
          <w:szCs w:val="20"/>
        </w:rPr>
        <w:fldChar w:fldCharType="end"/>
      </w:r>
      <w:r w:rsidRPr="007B3CFC">
        <w:rPr>
          <w:b/>
          <w:bCs/>
          <w:color w:val="000000" w:themeColor="text1"/>
          <w:sz w:val="20"/>
          <w:szCs w:val="20"/>
        </w:rPr>
        <w:t>: Web Application Flow for UI Development.</w:t>
      </w:r>
      <w:bookmarkEnd w:id="77"/>
    </w:p>
    <w:p w:rsidR="00856BB4" w:rsidRDefault="00856BB4"/>
    <w:p w:rsidR="00856BB4" w:rsidRDefault="00856BB4"/>
    <w:p w:rsidR="00856BB4" w:rsidRDefault="00AA4343">
      <w:pPr>
        <w:pStyle w:val="Heading3"/>
        <w:numPr>
          <w:ilvl w:val="2"/>
          <w:numId w:val="7"/>
        </w:numPr>
      </w:pPr>
      <w:bookmarkStart w:id="78" w:name="_Toc22896387"/>
      <w:r>
        <w:t>Test Objectives /</w:t>
      </w:r>
      <w:r w:rsidR="00F03C67">
        <w:t xml:space="preserve"> </w:t>
      </w:r>
      <w:r>
        <w:t>Test Requirements</w:t>
      </w:r>
      <w:bookmarkEnd w:id="78"/>
    </w:p>
    <w:p w:rsidR="00856BB4" w:rsidRDefault="00AA4343">
      <w:r>
        <w:t>The following are the Test Objectives and Requirements to be verified</w:t>
      </w:r>
    </w:p>
    <w:p w:rsidR="00856BB4" w:rsidRDefault="00856BB4"/>
    <w:p w:rsidR="00856BB4" w:rsidRDefault="00AA4343">
      <w:pPr>
        <w:numPr>
          <w:ilvl w:val="0"/>
          <w:numId w:val="11"/>
        </w:numPr>
        <w:pBdr>
          <w:top w:val="nil"/>
          <w:left w:val="nil"/>
          <w:bottom w:val="nil"/>
          <w:right w:val="nil"/>
          <w:between w:val="nil"/>
        </w:pBdr>
      </w:pPr>
      <w:r>
        <w:rPr>
          <w:color w:val="000000"/>
        </w:rPr>
        <w:t>Verify the Simulation Manager is a core software module that drives the simulation by publishing simulation ticks at a frequency of 50 Hz.</w:t>
      </w:r>
    </w:p>
    <w:p w:rsidR="00856BB4" w:rsidRDefault="00856BB4"/>
    <w:p w:rsidR="00856BB4" w:rsidRDefault="00AA4343">
      <w:pPr>
        <w:numPr>
          <w:ilvl w:val="0"/>
          <w:numId w:val="11"/>
        </w:numPr>
        <w:pBdr>
          <w:top w:val="nil"/>
          <w:left w:val="nil"/>
          <w:bottom w:val="nil"/>
          <w:right w:val="nil"/>
          <w:between w:val="nil"/>
        </w:pBdr>
      </w:pPr>
      <w:r>
        <w:rPr>
          <w:color w:val="000000"/>
        </w:rPr>
        <w:t>Verify the Logger is a core software module that monitors DDS message traffic for the purposes of analysis, debugging, and general health of the system.</w:t>
      </w:r>
    </w:p>
    <w:p w:rsidR="00856BB4" w:rsidRDefault="00856BB4"/>
    <w:p w:rsidR="00856BB4" w:rsidRDefault="00AA4343">
      <w:pPr>
        <w:numPr>
          <w:ilvl w:val="0"/>
          <w:numId w:val="11"/>
        </w:numPr>
        <w:pBdr>
          <w:top w:val="nil"/>
          <w:left w:val="nil"/>
          <w:bottom w:val="nil"/>
          <w:right w:val="nil"/>
          <w:between w:val="nil"/>
        </w:pBdr>
      </w:pPr>
      <w:r>
        <w:rPr>
          <w:color w:val="000000"/>
        </w:rPr>
        <w:t>Verify the REST Adapter is a web service that converts REST requests to DDS messages in support of web browser-based modules like the Instructor Tablet Dashboard.</w:t>
      </w:r>
    </w:p>
    <w:p w:rsidR="00856BB4" w:rsidRDefault="00856BB4"/>
    <w:p w:rsidR="00856BB4" w:rsidRDefault="00AA4343">
      <w:pPr>
        <w:numPr>
          <w:ilvl w:val="0"/>
          <w:numId w:val="11"/>
        </w:numPr>
        <w:pBdr>
          <w:top w:val="nil"/>
          <w:left w:val="nil"/>
          <w:bottom w:val="nil"/>
          <w:right w:val="nil"/>
          <w:between w:val="nil"/>
        </w:pBdr>
      </w:pPr>
      <w:r>
        <w:rPr>
          <w:color w:val="000000"/>
        </w:rPr>
        <w:t>Verify the TCP Bridge is a socket server that handles TCP communications with socket clients and converts them to DDS messages in support of modules that cannot natively implement DDS but can open network sockets such as the virtual patient and virtual equipment.</w:t>
      </w:r>
    </w:p>
    <w:p w:rsidR="00856BB4" w:rsidRDefault="00856BB4"/>
    <w:p w:rsidR="00856BB4" w:rsidRDefault="00AA4343">
      <w:pPr>
        <w:numPr>
          <w:ilvl w:val="0"/>
          <w:numId w:val="11"/>
        </w:numPr>
        <w:pBdr>
          <w:top w:val="nil"/>
          <w:left w:val="nil"/>
          <w:bottom w:val="nil"/>
          <w:right w:val="nil"/>
          <w:between w:val="nil"/>
        </w:pBdr>
      </w:pPr>
      <w:r>
        <w:rPr>
          <w:color w:val="000000"/>
        </w:rPr>
        <w:lastRenderedPageBreak/>
        <w:t>Verify the Serial Bridge is a service that handles communications with hardware over a serial interface and converts them to DDS messages in support of physical components with microcontrollers.</w:t>
      </w:r>
    </w:p>
    <w:p w:rsidR="00856BB4" w:rsidRDefault="00856BB4"/>
    <w:p w:rsidR="00856BB4" w:rsidRDefault="00AA4343">
      <w:pPr>
        <w:pStyle w:val="Heading3"/>
        <w:numPr>
          <w:ilvl w:val="2"/>
          <w:numId w:val="7"/>
        </w:numPr>
      </w:pPr>
      <w:bookmarkStart w:id="79" w:name="_Toc22896388"/>
      <w:r>
        <w:t>Test Equipment and Setup</w:t>
      </w:r>
      <w:bookmarkEnd w:id="79"/>
      <w:r>
        <w:t xml:space="preserve"> </w:t>
      </w:r>
    </w:p>
    <w:p w:rsidR="00856BB4" w:rsidRDefault="00AA4343">
      <w:pPr>
        <w:ind w:left="360"/>
        <w:rPr>
          <w:color w:val="000000"/>
        </w:rPr>
      </w:pPr>
      <w:r>
        <w:rPr>
          <w:color w:val="000000"/>
        </w:rPr>
        <w:t>Virtual modules were implemented and verified by Vcom3D under separate funding as web-based interfaces and Android Apps (see Figures 2</w:t>
      </w:r>
      <w:r w:rsidR="007B3CFC">
        <w:rPr>
          <w:color w:val="000000"/>
        </w:rPr>
        <w:t>6</w:t>
      </w:r>
      <w:r>
        <w:rPr>
          <w:color w:val="000000"/>
        </w:rPr>
        <w:t xml:space="preserve"> and 2</w:t>
      </w:r>
      <w:r w:rsidR="007B3CFC">
        <w:rPr>
          <w:color w:val="000000"/>
        </w:rPr>
        <w:t>7</w:t>
      </w:r>
      <w:r>
        <w:rPr>
          <w:color w:val="000000"/>
        </w:rPr>
        <w:t>), These included:</w:t>
      </w:r>
    </w:p>
    <w:p w:rsidR="00856BB4" w:rsidRDefault="00AA4343">
      <w:pPr>
        <w:numPr>
          <w:ilvl w:val="0"/>
          <w:numId w:val="2"/>
        </w:numPr>
        <w:pBdr>
          <w:top w:val="nil"/>
          <w:left w:val="nil"/>
          <w:bottom w:val="nil"/>
          <w:right w:val="nil"/>
          <w:between w:val="nil"/>
        </w:pBdr>
        <w:spacing w:line="276" w:lineRule="auto"/>
        <w:ind w:left="360" w:firstLine="0"/>
        <w:jc w:val="left"/>
        <w:rPr>
          <w:color w:val="000000"/>
        </w:rPr>
      </w:pPr>
      <w:r>
        <w:rPr>
          <w:color w:val="000000"/>
        </w:rPr>
        <w:t>Instructor Tablet (Web)</w:t>
      </w:r>
    </w:p>
    <w:p w:rsidR="00856BB4" w:rsidRDefault="00AA4343">
      <w:pPr>
        <w:numPr>
          <w:ilvl w:val="0"/>
          <w:numId w:val="2"/>
        </w:numPr>
        <w:pBdr>
          <w:top w:val="nil"/>
          <w:left w:val="nil"/>
          <w:bottom w:val="nil"/>
          <w:right w:val="nil"/>
          <w:between w:val="nil"/>
        </w:pBdr>
        <w:spacing w:line="276" w:lineRule="auto"/>
        <w:ind w:left="360" w:firstLine="0"/>
        <w:jc w:val="left"/>
        <w:rPr>
          <w:color w:val="000000"/>
        </w:rPr>
      </w:pPr>
      <w:r>
        <w:rPr>
          <w:color w:val="000000"/>
        </w:rPr>
        <w:t>Virtual Patient (Android App)</w:t>
      </w:r>
    </w:p>
    <w:p w:rsidR="00856BB4" w:rsidRDefault="00AA4343">
      <w:pPr>
        <w:numPr>
          <w:ilvl w:val="0"/>
          <w:numId w:val="2"/>
        </w:numPr>
        <w:pBdr>
          <w:top w:val="nil"/>
          <w:left w:val="nil"/>
          <w:bottom w:val="nil"/>
          <w:right w:val="nil"/>
          <w:between w:val="nil"/>
        </w:pBdr>
        <w:spacing w:line="276" w:lineRule="auto"/>
        <w:ind w:left="360" w:firstLine="0"/>
        <w:jc w:val="left"/>
        <w:rPr>
          <w:color w:val="000000"/>
        </w:rPr>
      </w:pPr>
      <w:r>
        <w:rPr>
          <w:color w:val="000000"/>
        </w:rPr>
        <w:t>Patient Monitor (Android App)</w:t>
      </w:r>
    </w:p>
    <w:p w:rsidR="00856BB4" w:rsidRDefault="00AA4343">
      <w:pPr>
        <w:numPr>
          <w:ilvl w:val="0"/>
          <w:numId w:val="2"/>
        </w:numPr>
        <w:pBdr>
          <w:top w:val="nil"/>
          <w:left w:val="nil"/>
          <w:bottom w:val="nil"/>
          <w:right w:val="nil"/>
          <w:between w:val="nil"/>
        </w:pBdr>
        <w:spacing w:line="276" w:lineRule="auto"/>
        <w:ind w:left="360" w:firstLine="0"/>
        <w:jc w:val="left"/>
        <w:rPr>
          <w:color w:val="000000"/>
        </w:rPr>
      </w:pPr>
      <w:r>
        <w:rPr>
          <w:color w:val="000000"/>
        </w:rPr>
        <w:t>Triple IV Pump (Android App)</w:t>
      </w:r>
    </w:p>
    <w:p w:rsidR="00856BB4" w:rsidRDefault="00AA4343">
      <w:pPr>
        <w:numPr>
          <w:ilvl w:val="0"/>
          <w:numId w:val="2"/>
        </w:numPr>
        <w:pBdr>
          <w:top w:val="nil"/>
          <w:left w:val="nil"/>
          <w:bottom w:val="nil"/>
          <w:right w:val="nil"/>
          <w:between w:val="nil"/>
        </w:pBdr>
        <w:spacing w:line="276" w:lineRule="auto"/>
        <w:ind w:left="360" w:firstLine="0"/>
        <w:jc w:val="left"/>
        <w:rPr>
          <w:color w:val="000000"/>
        </w:rPr>
      </w:pPr>
      <w:r>
        <w:rPr>
          <w:color w:val="000000"/>
        </w:rPr>
        <w:t>Lab Reports (Android App)</w:t>
      </w:r>
    </w:p>
    <w:p w:rsidR="00856BB4" w:rsidRDefault="00AA4343">
      <w:pPr>
        <w:numPr>
          <w:ilvl w:val="0"/>
          <w:numId w:val="2"/>
        </w:numPr>
        <w:pBdr>
          <w:top w:val="nil"/>
          <w:left w:val="nil"/>
          <w:bottom w:val="nil"/>
          <w:right w:val="nil"/>
          <w:between w:val="nil"/>
        </w:pBdr>
        <w:spacing w:after="200" w:line="276" w:lineRule="auto"/>
        <w:ind w:left="360" w:firstLine="0"/>
        <w:jc w:val="left"/>
        <w:rPr>
          <w:color w:val="000000"/>
        </w:rPr>
      </w:pPr>
      <w:r>
        <w:rPr>
          <w:color w:val="000000"/>
        </w:rPr>
        <w:t>Ventilator (Android App)</w:t>
      </w:r>
    </w:p>
    <w:p w:rsidR="00856BB4" w:rsidRDefault="00AA4343">
      <w:pPr>
        <w:ind w:left="360"/>
        <w:rPr>
          <w:color w:val="000000"/>
        </w:rPr>
      </w:pPr>
      <w:r>
        <w:rPr>
          <w:color w:val="000000"/>
        </w:rPr>
        <w:t>These modules, which conform to AMM data standards and communicate with DDS via the REST Adapter and TCP Bridge were integrated with the following Core components:</w:t>
      </w:r>
    </w:p>
    <w:p w:rsidR="00856BB4" w:rsidRDefault="00AA4343">
      <w:pPr>
        <w:numPr>
          <w:ilvl w:val="0"/>
          <w:numId w:val="2"/>
        </w:numPr>
        <w:pBdr>
          <w:top w:val="nil"/>
          <w:left w:val="nil"/>
          <w:bottom w:val="nil"/>
          <w:right w:val="nil"/>
          <w:between w:val="nil"/>
        </w:pBdr>
        <w:spacing w:line="276" w:lineRule="auto"/>
        <w:ind w:left="360" w:firstLine="0"/>
        <w:jc w:val="left"/>
        <w:rPr>
          <w:color w:val="000000"/>
        </w:rPr>
      </w:pPr>
      <w:r>
        <w:rPr>
          <w:color w:val="000000"/>
        </w:rPr>
        <w:t>AMM Module Manager</w:t>
      </w:r>
    </w:p>
    <w:p w:rsidR="00856BB4" w:rsidRDefault="00AA4343">
      <w:pPr>
        <w:numPr>
          <w:ilvl w:val="0"/>
          <w:numId w:val="2"/>
        </w:numPr>
        <w:pBdr>
          <w:top w:val="nil"/>
          <w:left w:val="nil"/>
          <w:bottom w:val="nil"/>
          <w:right w:val="nil"/>
          <w:between w:val="nil"/>
        </w:pBdr>
        <w:spacing w:line="276" w:lineRule="auto"/>
        <w:ind w:left="360" w:firstLine="0"/>
        <w:jc w:val="left"/>
        <w:rPr>
          <w:color w:val="000000"/>
        </w:rPr>
      </w:pPr>
      <w:r>
        <w:rPr>
          <w:color w:val="000000"/>
        </w:rPr>
        <w:t>AMM Simulation Manager</w:t>
      </w:r>
    </w:p>
    <w:p w:rsidR="00856BB4" w:rsidRDefault="00AA4343">
      <w:pPr>
        <w:numPr>
          <w:ilvl w:val="0"/>
          <w:numId w:val="2"/>
        </w:numPr>
        <w:pBdr>
          <w:top w:val="nil"/>
          <w:left w:val="nil"/>
          <w:bottom w:val="nil"/>
          <w:right w:val="nil"/>
          <w:between w:val="nil"/>
        </w:pBdr>
        <w:spacing w:line="276" w:lineRule="auto"/>
        <w:ind w:left="360" w:firstLine="0"/>
        <w:jc w:val="left"/>
        <w:rPr>
          <w:color w:val="000000"/>
        </w:rPr>
      </w:pPr>
      <w:r>
        <w:rPr>
          <w:color w:val="000000"/>
        </w:rPr>
        <w:t>AMM Logger</w:t>
      </w:r>
    </w:p>
    <w:p w:rsidR="00856BB4" w:rsidRDefault="00AA4343">
      <w:pPr>
        <w:numPr>
          <w:ilvl w:val="0"/>
          <w:numId w:val="2"/>
        </w:numPr>
        <w:pBdr>
          <w:top w:val="nil"/>
          <w:left w:val="nil"/>
          <w:bottom w:val="nil"/>
          <w:right w:val="nil"/>
          <w:between w:val="nil"/>
        </w:pBdr>
        <w:spacing w:line="276" w:lineRule="auto"/>
        <w:ind w:left="360" w:firstLine="0"/>
        <w:jc w:val="left"/>
        <w:rPr>
          <w:color w:val="000000"/>
        </w:rPr>
      </w:pPr>
      <w:r>
        <w:rPr>
          <w:color w:val="000000"/>
        </w:rPr>
        <w:t>AMM REST Adapter</w:t>
      </w:r>
    </w:p>
    <w:p w:rsidR="00856BB4" w:rsidRDefault="00AA4343">
      <w:pPr>
        <w:numPr>
          <w:ilvl w:val="0"/>
          <w:numId w:val="2"/>
        </w:numPr>
        <w:pBdr>
          <w:top w:val="nil"/>
          <w:left w:val="nil"/>
          <w:bottom w:val="nil"/>
          <w:right w:val="nil"/>
          <w:between w:val="nil"/>
        </w:pBdr>
        <w:spacing w:line="276" w:lineRule="auto"/>
        <w:ind w:left="360" w:firstLine="0"/>
        <w:jc w:val="left"/>
        <w:rPr>
          <w:color w:val="000000"/>
        </w:rPr>
      </w:pPr>
      <w:r>
        <w:rPr>
          <w:color w:val="000000"/>
        </w:rPr>
        <w:t>AMM TCP Bridge</w:t>
      </w:r>
    </w:p>
    <w:p w:rsidR="00856BB4" w:rsidRDefault="00AA4343">
      <w:pPr>
        <w:numPr>
          <w:ilvl w:val="0"/>
          <w:numId w:val="2"/>
        </w:numPr>
        <w:pBdr>
          <w:top w:val="nil"/>
          <w:left w:val="nil"/>
          <w:bottom w:val="nil"/>
          <w:right w:val="nil"/>
          <w:between w:val="nil"/>
        </w:pBdr>
        <w:spacing w:line="276" w:lineRule="auto"/>
        <w:ind w:left="360" w:firstLine="0"/>
        <w:jc w:val="left"/>
        <w:rPr>
          <w:color w:val="000000"/>
        </w:rPr>
      </w:pPr>
      <w:r>
        <w:rPr>
          <w:color w:val="000000"/>
        </w:rPr>
        <w:t>AMM Serial Bridge</w:t>
      </w:r>
    </w:p>
    <w:p w:rsidR="00856BB4" w:rsidRDefault="00AA4343">
      <w:pPr>
        <w:numPr>
          <w:ilvl w:val="0"/>
          <w:numId w:val="2"/>
        </w:numPr>
        <w:pBdr>
          <w:top w:val="nil"/>
          <w:left w:val="nil"/>
          <w:bottom w:val="nil"/>
          <w:right w:val="nil"/>
          <w:between w:val="nil"/>
        </w:pBdr>
        <w:spacing w:line="276" w:lineRule="auto"/>
        <w:ind w:left="360" w:firstLine="0"/>
        <w:jc w:val="left"/>
        <w:rPr>
          <w:color w:val="000000"/>
        </w:rPr>
      </w:pPr>
      <w:r>
        <w:rPr>
          <w:color w:val="000000"/>
        </w:rPr>
        <w:t>AMM Logger</w:t>
      </w:r>
    </w:p>
    <w:p w:rsidR="00856BB4" w:rsidRDefault="00856BB4" w:rsidP="007B3CFC">
      <w:pPr>
        <w:pBdr>
          <w:top w:val="nil"/>
          <w:left w:val="nil"/>
          <w:bottom w:val="nil"/>
          <w:right w:val="nil"/>
          <w:between w:val="nil"/>
        </w:pBdr>
        <w:ind w:left="720"/>
        <w:rPr>
          <w:b/>
          <w:color w:val="000000"/>
        </w:rPr>
      </w:pPr>
    </w:p>
    <w:tbl>
      <w:tblPr>
        <w:tblStyle w:val="a9"/>
        <w:tblW w:w="9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1"/>
        <w:gridCol w:w="4872"/>
      </w:tblGrid>
      <w:tr w:rsidR="00856BB4">
        <w:tc>
          <w:tcPr>
            <w:tcW w:w="4851" w:type="dxa"/>
          </w:tcPr>
          <w:p w:rsidR="00856BB4" w:rsidRDefault="00AA4343">
            <w:pPr>
              <w:ind w:left="360" w:hanging="360"/>
              <w:jc w:val="center"/>
              <w:rPr>
                <w:color w:val="000000"/>
              </w:rPr>
            </w:pPr>
            <w:r>
              <w:rPr>
                <w:noProof/>
                <w:color w:val="000000"/>
              </w:rPr>
              <w:drawing>
                <wp:inline distT="0" distB="0" distL="0" distR="0">
                  <wp:extent cx="2954865" cy="1846791"/>
                  <wp:effectExtent l="0" t="0" r="0" b="0"/>
                  <wp:docPr id="16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2954865" cy="1846791"/>
                          </a:xfrm>
                          <a:prstGeom prst="rect">
                            <a:avLst/>
                          </a:prstGeom>
                          <a:ln/>
                        </pic:spPr>
                      </pic:pic>
                    </a:graphicData>
                  </a:graphic>
                </wp:inline>
              </w:drawing>
            </w:r>
          </w:p>
        </w:tc>
        <w:tc>
          <w:tcPr>
            <w:tcW w:w="4872" w:type="dxa"/>
          </w:tcPr>
          <w:p w:rsidR="00856BB4" w:rsidRDefault="00AA4343">
            <w:pPr>
              <w:ind w:left="360" w:hanging="360"/>
              <w:jc w:val="center"/>
              <w:rPr>
                <w:color w:val="000000"/>
              </w:rPr>
            </w:pPr>
            <w:r>
              <w:rPr>
                <w:noProof/>
                <w:color w:val="000000"/>
              </w:rPr>
              <w:drawing>
                <wp:inline distT="0" distB="0" distL="0" distR="0">
                  <wp:extent cx="2962946" cy="1851841"/>
                  <wp:effectExtent l="0" t="0" r="0" b="0"/>
                  <wp:docPr id="16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2962946" cy="1851841"/>
                          </a:xfrm>
                          <a:prstGeom prst="rect">
                            <a:avLst/>
                          </a:prstGeom>
                          <a:ln/>
                        </pic:spPr>
                      </pic:pic>
                    </a:graphicData>
                  </a:graphic>
                </wp:inline>
              </w:drawing>
            </w:r>
          </w:p>
        </w:tc>
      </w:tr>
      <w:tr w:rsidR="00856BB4">
        <w:tc>
          <w:tcPr>
            <w:tcW w:w="4851" w:type="dxa"/>
          </w:tcPr>
          <w:p w:rsidR="00856BB4" w:rsidRDefault="00AA4343">
            <w:pPr>
              <w:ind w:left="360" w:hanging="360"/>
              <w:jc w:val="center"/>
              <w:rPr>
                <w:color w:val="000000"/>
              </w:rPr>
            </w:pPr>
            <w:r>
              <w:rPr>
                <w:color w:val="000000"/>
              </w:rPr>
              <w:t>Web Interface: Dashboard</w:t>
            </w:r>
          </w:p>
        </w:tc>
        <w:tc>
          <w:tcPr>
            <w:tcW w:w="4872" w:type="dxa"/>
          </w:tcPr>
          <w:p w:rsidR="00856BB4" w:rsidRDefault="00AA4343">
            <w:pPr>
              <w:ind w:left="360" w:hanging="360"/>
              <w:jc w:val="center"/>
              <w:rPr>
                <w:color w:val="000000"/>
              </w:rPr>
            </w:pPr>
            <w:r>
              <w:rPr>
                <w:color w:val="000000"/>
              </w:rPr>
              <w:t>Web Interface: Scenario Actions</w:t>
            </w:r>
          </w:p>
        </w:tc>
      </w:tr>
    </w:tbl>
    <w:p w:rsidR="00856BB4" w:rsidRPr="007B3CFC" w:rsidRDefault="007B3CFC" w:rsidP="007B3CFC">
      <w:pPr>
        <w:pStyle w:val="Caption"/>
        <w:jc w:val="center"/>
        <w:rPr>
          <w:b/>
          <w:bCs/>
          <w:color w:val="000000" w:themeColor="text1"/>
          <w:sz w:val="20"/>
          <w:szCs w:val="20"/>
        </w:rPr>
      </w:pPr>
      <w:bookmarkStart w:id="80" w:name="_Toc22831352"/>
      <w:r w:rsidRPr="007B3CFC">
        <w:rPr>
          <w:b/>
          <w:bCs/>
          <w:color w:val="000000" w:themeColor="text1"/>
          <w:sz w:val="20"/>
          <w:szCs w:val="20"/>
        </w:rPr>
        <w:t xml:space="preserve">Figure </w:t>
      </w:r>
      <w:r w:rsidRPr="007B3CFC">
        <w:rPr>
          <w:b/>
          <w:bCs/>
          <w:color w:val="000000" w:themeColor="text1"/>
          <w:sz w:val="20"/>
          <w:szCs w:val="20"/>
        </w:rPr>
        <w:fldChar w:fldCharType="begin"/>
      </w:r>
      <w:r w:rsidRPr="007B3CFC">
        <w:rPr>
          <w:b/>
          <w:bCs/>
          <w:color w:val="000000" w:themeColor="text1"/>
          <w:sz w:val="20"/>
          <w:szCs w:val="20"/>
        </w:rPr>
        <w:instrText xml:space="preserve"> SEQ Figure \* ARABIC </w:instrText>
      </w:r>
      <w:r w:rsidRPr="007B3CFC">
        <w:rPr>
          <w:b/>
          <w:bCs/>
          <w:color w:val="000000" w:themeColor="text1"/>
          <w:sz w:val="20"/>
          <w:szCs w:val="20"/>
        </w:rPr>
        <w:fldChar w:fldCharType="separate"/>
      </w:r>
      <w:r>
        <w:rPr>
          <w:b/>
          <w:bCs/>
          <w:noProof/>
          <w:color w:val="000000" w:themeColor="text1"/>
          <w:sz w:val="20"/>
          <w:szCs w:val="20"/>
        </w:rPr>
        <w:t>26</w:t>
      </w:r>
      <w:r w:rsidRPr="007B3CFC">
        <w:rPr>
          <w:b/>
          <w:bCs/>
          <w:color w:val="000000" w:themeColor="text1"/>
          <w:sz w:val="20"/>
          <w:szCs w:val="20"/>
        </w:rPr>
        <w:fldChar w:fldCharType="end"/>
      </w:r>
      <w:r w:rsidRPr="007B3CFC">
        <w:rPr>
          <w:b/>
          <w:bCs/>
          <w:color w:val="000000" w:themeColor="text1"/>
          <w:sz w:val="20"/>
          <w:szCs w:val="20"/>
        </w:rPr>
        <w:t>: Web Interface.</w:t>
      </w:r>
      <w:bookmarkEnd w:id="80"/>
    </w:p>
    <w:p w:rsidR="00856BB4" w:rsidRDefault="00856BB4">
      <w:pPr>
        <w:ind w:left="360" w:hanging="360"/>
        <w:rPr>
          <w:color w:val="000000"/>
        </w:rPr>
      </w:pPr>
    </w:p>
    <w:p w:rsidR="00856BB4" w:rsidRDefault="00856BB4">
      <w:pPr>
        <w:ind w:left="360" w:hanging="360"/>
        <w:rPr>
          <w:color w:val="000000"/>
        </w:rPr>
      </w:pPr>
    </w:p>
    <w:p w:rsidR="00856BB4" w:rsidRDefault="00AA4343">
      <w:pPr>
        <w:ind w:left="360" w:hanging="360"/>
        <w:jc w:val="center"/>
        <w:rPr>
          <w:b/>
          <w:color w:val="000000"/>
        </w:rPr>
      </w:pPr>
      <w:r>
        <w:rPr>
          <w:b/>
          <w:noProof/>
          <w:color w:val="000000"/>
        </w:rPr>
        <w:lastRenderedPageBreak/>
        <w:drawing>
          <wp:inline distT="0" distB="0" distL="0" distR="0">
            <wp:extent cx="3797122" cy="2100087"/>
            <wp:effectExtent l="53975" t="53975" r="53975" b="53975"/>
            <wp:docPr id="1664" name="image12.jpg" descr="C:\Users\eds\AppData\Local\Temp\IMG_5083.JPG"/>
            <wp:cNvGraphicFramePr/>
            <a:graphic xmlns:a="http://schemas.openxmlformats.org/drawingml/2006/main">
              <a:graphicData uri="http://schemas.openxmlformats.org/drawingml/2006/picture">
                <pic:pic xmlns:pic="http://schemas.openxmlformats.org/drawingml/2006/picture">
                  <pic:nvPicPr>
                    <pic:cNvPr id="0" name="image12.jpg" descr="C:\Users\eds\AppData\Local\Temp\IMG_5083.JPG"/>
                    <pic:cNvPicPr preferRelativeResize="0"/>
                  </pic:nvPicPr>
                  <pic:blipFill>
                    <a:blip r:embed="rId39"/>
                    <a:srcRect/>
                    <a:stretch>
                      <a:fillRect/>
                    </a:stretch>
                  </pic:blipFill>
                  <pic:spPr>
                    <a:xfrm>
                      <a:off x="0" y="0"/>
                      <a:ext cx="3797122" cy="2100087"/>
                    </a:xfrm>
                    <a:prstGeom prst="rect">
                      <a:avLst/>
                    </a:prstGeom>
                    <a:ln w="53975">
                      <a:solidFill>
                        <a:srgbClr val="4F81BD"/>
                      </a:solidFill>
                      <a:prstDash val="solid"/>
                    </a:ln>
                  </pic:spPr>
                </pic:pic>
              </a:graphicData>
            </a:graphic>
          </wp:inline>
        </w:drawing>
      </w:r>
    </w:p>
    <w:p w:rsidR="00856BB4" w:rsidRPr="007B3CFC" w:rsidRDefault="007B3CFC" w:rsidP="007B3CFC">
      <w:pPr>
        <w:pStyle w:val="Caption"/>
        <w:jc w:val="center"/>
        <w:rPr>
          <w:b/>
          <w:bCs/>
          <w:i w:val="0"/>
          <w:color w:val="000000" w:themeColor="text1"/>
          <w:sz w:val="20"/>
          <w:szCs w:val="20"/>
        </w:rPr>
      </w:pPr>
      <w:bookmarkStart w:id="81" w:name="_Toc22831353"/>
      <w:r w:rsidRPr="007B3CFC">
        <w:rPr>
          <w:b/>
          <w:bCs/>
          <w:color w:val="000000" w:themeColor="text1"/>
          <w:sz w:val="20"/>
          <w:szCs w:val="20"/>
        </w:rPr>
        <w:t xml:space="preserve">Figure </w:t>
      </w:r>
      <w:r w:rsidRPr="007B3CFC">
        <w:rPr>
          <w:b/>
          <w:bCs/>
          <w:color w:val="000000" w:themeColor="text1"/>
          <w:sz w:val="20"/>
          <w:szCs w:val="20"/>
        </w:rPr>
        <w:fldChar w:fldCharType="begin"/>
      </w:r>
      <w:r w:rsidRPr="007B3CFC">
        <w:rPr>
          <w:b/>
          <w:bCs/>
          <w:color w:val="000000" w:themeColor="text1"/>
          <w:sz w:val="20"/>
          <w:szCs w:val="20"/>
        </w:rPr>
        <w:instrText xml:space="preserve"> SEQ Figure \* ARABIC </w:instrText>
      </w:r>
      <w:r w:rsidRPr="007B3CFC">
        <w:rPr>
          <w:b/>
          <w:bCs/>
          <w:color w:val="000000" w:themeColor="text1"/>
          <w:sz w:val="20"/>
          <w:szCs w:val="20"/>
        </w:rPr>
        <w:fldChar w:fldCharType="separate"/>
      </w:r>
      <w:r w:rsidRPr="007B3CFC">
        <w:rPr>
          <w:b/>
          <w:bCs/>
          <w:noProof/>
          <w:color w:val="000000" w:themeColor="text1"/>
          <w:sz w:val="20"/>
          <w:szCs w:val="20"/>
        </w:rPr>
        <w:t>27</w:t>
      </w:r>
      <w:r w:rsidRPr="007B3CFC">
        <w:rPr>
          <w:b/>
          <w:bCs/>
          <w:color w:val="000000" w:themeColor="text1"/>
          <w:sz w:val="20"/>
          <w:szCs w:val="20"/>
        </w:rPr>
        <w:fldChar w:fldCharType="end"/>
      </w:r>
      <w:r w:rsidRPr="007B3CFC">
        <w:rPr>
          <w:b/>
          <w:bCs/>
          <w:color w:val="000000" w:themeColor="text1"/>
          <w:sz w:val="20"/>
          <w:szCs w:val="20"/>
        </w:rPr>
        <w:t>: View of tablets.</w:t>
      </w:r>
      <w:bookmarkEnd w:id="81"/>
    </w:p>
    <w:p w:rsidR="00856BB4" w:rsidRDefault="00AA4343">
      <w:r>
        <w:t>The Prototype System described above was used to test successful inter-module communication and system integration by implementing and testing a multi-trauma surgical scenario that exercised major aspects of system operation.</w:t>
      </w:r>
    </w:p>
    <w:p w:rsidR="00856BB4" w:rsidRDefault="00856BB4"/>
    <w:p w:rsidR="00856BB4" w:rsidRDefault="00AA4343">
      <w:pPr>
        <w:pStyle w:val="Heading3"/>
        <w:numPr>
          <w:ilvl w:val="2"/>
          <w:numId w:val="7"/>
        </w:numPr>
      </w:pPr>
      <w:bookmarkStart w:id="82" w:name="_Toc22896389"/>
      <w:r>
        <w:t>Summary of Results</w:t>
      </w:r>
      <w:bookmarkEnd w:id="82"/>
      <w:r>
        <w:t xml:space="preserve"> </w:t>
      </w:r>
    </w:p>
    <w:p w:rsidR="00856BB4" w:rsidRDefault="00AA4343">
      <w:r>
        <w:t>The results are summarized in the following table.</w:t>
      </w:r>
    </w:p>
    <w:p w:rsidR="00856BB4" w:rsidRDefault="00AA4343">
      <w:r>
        <w:rPr>
          <w:noProof/>
        </w:rPr>
        <w:drawing>
          <wp:inline distT="0" distB="0" distL="0" distR="0">
            <wp:extent cx="6492240" cy="4201455"/>
            <wp:effectExtent l="0" t="0" r="0" b="0"/>
            <wp:docPr id="16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6492240" cy="4201455"/>
                    </a:xfrm>
                    <a:prstGeom prst="rect">
                      <a:avLst/>
                    </a:prstGeom>
                    <a:ln/>
                  </pic:spPr>
                </pic:pic>
              </a:graphicData>
            </a:graphic>
          </wp:inline>
        </w:drawing>
      </w:r>
    </w:p>
    <w:p w:rsidR="00856BB4" w:rsidRPr="007B3CFC" w:rsidRDefault="007B3CFC" w:rsidP="007B3CFC">
      <w:pPr>
        <w:pStyle w:val="Caption"/>
        <w:jc w:val="center"/>
        <w:rPr>
          <w:b/>
          <w:bCs/>
          <w:i w:val="0"/>
          <w:color w:val="000000" w:themeColor="text1"/>
          <w:sz w:val="20"/>
          <w:szCs w:val="20"/>
        </w:rPr>
      </w:pPr>
      <w:bookmarkStart w:id="83" w:name="_heading=h.2iq8gzs" w:colFirst="0" w:colLast="0"/>
      <w:bookmarkStart w:id="84" w:name="_Toc22831201"/>
      <w:bookmarkEnd w:id="83"/>
      <w:r w:rsidRPr="007B3CFC">
        <w:rPr>
          <w:b/>
          <w:bCs/>
          <w:color w:val="000000" w:themeColor="text1"/>
          <w:sz w:val="20"/>
          <w:szCs w:val="20"/>
        </w:rPr>
        <w:t xml:space="preserve">Table </w:t>
      </w:r>
      <w:r w:rsidRPr="007B3CFC">
        <w:rPr>
          <w:b/>
          <w:bCs/>
          <w:color w:val="000000" w:themeColor="text1"/>
          <w:sz w:val="20"/>
          <w:szCs w:val="20"/>
        </w:rPr>
        <w:fldChar w:fldCharType="begin"/>
      </w:r>
      <w:r w:rsidRPr="007B3CFC">
        <w:rPr>
          <w:b/>
          <w:bCs/>
          <w:color w:val="000000" w:themeColor="text1"/>
          <w:sz w:val="20"/>
          <w:szCs w:val="20"/>
        </w:rPr>
        <w:instrText xml:space="preserve"> SEQ Table \* ARABIC </w:instrText>
      </w:r>
      <w:r w:rsidRPr="007B3CFC">
        <w:rPr>
          <w:b/>
          <w:bCs/>
          <w:color w:val="000000" w:themeColor="text1"/>
          <w:sz w:val="20"/>
          <w:szCs w:val="20"/>
        </w:rPr>
        <w:fldChar w:fldCharType="separate"/>
      </w:r>
      <w:r w:rsidRPr="007B3CFC">
        <w:rPr>
          <w:b/>
          <w:bCs/>
          <w:noProof/>
          <w:color w:val="000000" w:themeColor="text1"/>
          <w:sz w:val="20"/>
          <w:szCs w:val="20"/>
        </w:rPr>
        <w:t>1</w:t>
      </w:r>
      <w:r w:rsidRPr="007B3CFC">
        <w:rPr>
          <w:b/>
          <w:bCs/>
          <w:color w:val="000000" w:themeColor="text1"/>
          <w:sz w:val="20"/>
          <w:szCs w:val="20"/>
        </w:rPr>
        <w:fldChar w:fldCharType="end"/>
      </w:r>
      <w:r w:rsidRPr="007B3CFC">
        <w:rPr>
          <w:b/>
          <w:bCs/>
          <w:color w:val="000000" w:themeColor="text1"/>
          <w:sz w:val="20"/>
          <w:szCs w:val="20"/>
        </w:rPr>
        <w:t>: Summary of Test Results.</w:t>
      </w:r>
      <w:bookmarkEnd w:id="84"/>
    </w:p>
    <w:p w:rsidR="00856BB4" w:rsidRDefault="00AA4343">
      <w:r>
        <w:t>Messages were successfully passed among the various modules via DDS. Thus, an IV catheter appeared on the virtual patient when the fluid sensor in the arm sensed flow, and the chest moved and heart beat at the respiration rate and heart rate computed by BioGears.</w:t>
      </w:r>
    </w:p>
    <w:p w:rsidR="00856BB4" w:rsidRDefault="00AA4343">
      <w:r>
        <w:t xml:space="preserve"> </w:t>
      </w:r>
    </w:p>
    <w:p w:rsidR="00856BB4" w:rsidRDefault="00AA4343">
      <w:r>
        <w:lastRenderedPageBreak/>
        <w:t xml:space="preserve">Most BioGears computed values responded appropriately, but some anomalies in respiration and blood gas values were noted, as identified in the attached spreadsheet. These issues are being reported to ARA, who are working with us to identify the source of the discrepancies. </w:t>
      </w:r>
    </w:p>
    <w:p w:rsidR="00856BB4" w:rsidRDefault="00856BB4"/>
    <w:p w:rsidR="00856BB4" w:rsidRDefault="00AA4343">
      <w:r>
        <w:t>Finally, some opportunities to improve the usability of the Instructor Tablet were identified. These mostly involve resizing and rearranging displays and controls.</w:t>
      </w:r>
    </w:p>
    <w:p w:rsidR="00856BB4" w:rsidRDefault="00856BB4"/>
    <w:p w:rsidR="00856BB4" w:rsidRDefault="00AA4343">
      <w:pPr>
        <w:pStyle w:val="Heading3"/>
        <w:numPr>
          <w:ilvl w:val="2"/>
          <w:numId w:val="7"/>
        </w:numPr>
      </w:pPr>
      <w:bookmarkStart w:id="85" w:name="_Toc22896390"/>
      <w:r>
        <w:t>Conclusions / Recommendation</w:t>
      </w:r>
      <w:bookmarkEnd w:id="85"/>
    </w:p>
    <w:p w:rsidR="00856BB4" w:rsidRDefault="00AA4343">
      <w:pPr>
        <w:numPr>
          <w:ilvl w:val="0"/>
          <w:numId w:val="3"/>
        </w:numPr>
        <w:pBdr>
          <w:top w:val="nil"/>
          <w:left w:val="nil"/>
          <w:bottom w:val="nil"/>
          <w:right w:val="nil"/>
          <w:between w:val="nil"/>
        </w:pBdr>
      </w:pPr>
      <w:r>
        <w:rPr>
          <w:color w:val="000000"/>
        </w:rPr>
        <w:t>The AMM specifications and prototype system support communication between the core and both hardware and software modules with a Quality of Service (QoS) sufficient to support complex patient assessments and interventions.</w:t>
      </w:r>
    </w:p>
    <w:p w:rsidR="00856BB4" w:rsidRDefault="00AA4343">
      <w:pPr>
        <w:numPr>
          <w:ilvl w:val="0"/>
          <w:numId w:val="3"/>
        </w:numPr>
        <w:pBdr>
          <w:top w:val="nil"/>
          <w:left w:val="nil"/>
          <w:bottom w:val="nil"/>
          <w:right w:val="nil"/>
          <w:between w:val="nil"/>
        </w:pBdr>
      </w:pPr>
      <w:r>
        <w:rPr>
          <w:color w:val="000000"/>
        </w:rPr>
        <w:t>The AMM specifications and prototype system provide physiological and physical cue data that are representative of the data required by clinicians to make informed decisions about patient care. These data are provided in formats that can reasonably be consumed by AMM-conformant physical and virtual modules so as to provide this data to clinicians in familiar formats such as animated (or animatronic) patient behaviors, common lab panels, and patient monitor displays.</w:t>
      </w:r>
    </w:p>
    <w:p w:rsidR="00856BB4" w:rsidRDefault="00AA4343">
      <w:pPr>
        <w:numPr>
          <w:ilvl w:val="0"/>
          <w:numId w:val="3"/>
        </w:numPr>
        <w:pBdr>
          <w:top w:val="nil"/>
          <w:left w:val="nil"/>
          <w:bottom w:val="nil"/>
          <w:right w:val="nil"/>
          <w:between w:val="nil"/>
        </w:pBdr>
      </w:pPr>
      <w:r>
        <w:rPr>
          <w:color w:val="000000"/>
        </w:rPr>
        <w:t>The AMM specifications and prototype system are capable of receiving data from AMM-conformant virtual and physical modules that initiate changes in patient conditions. These data can be reasonably generated in the required formats by both Graphical User Interfaces (GUIs) or patient-embedded sensors using Commercial-of-the-Shelf (COTS) products and emerging technologies.</w:t>
      </w:r>
    </w:p>
    <w:p w:rsidR="00856BB4" w:rsidRDefault="00856BB4"/>
    <w:p w:rsidR="00856BB4" w:rsidRDefault="00AA4343">
      <w:pPr>
        <w:pStyle w:val="Heading3"/>
        <w:numPr>
          <w:ilvl w:val="2"/>
          <w:numId w:val="7"/>
        </w:numPr>
      </w:pPr>
      <w:bookmarkStart w:id="86" w:name="_Toc22896391"/>
      <w:r>
        <w:t>Authentication</w:t>
      </w:r>
      <w:bookmarkEnd w:id="86"/>
      <w:r>
        <w:t xml:space="preserve"> </w:t>
      </w:r>
    </w:p>
    <w:p w:rsidR="00856BB4" w:rsidRDefault="00AA4343">
      <w:r>
        <w:t xml:space="preserve">This work was authenticated by VCOM3D personnel, Ed Sims Test Director, Dan </w:t>
      </w:r>
      <w:r w:rsidR="005D59F9">
        <w:t>Silverglate</w:t>
      </w:r>
      <w:r>
        <w:t xml:space="preserve"> and Doug Raum; Ken Kiberenge, UMN; and David Hananel, UW.</w:t>
      </w:r>
    </w:p>
    <w:p w:rsidR="00856BB4" w:rsidRDefault="00856BB4"/>
    <w:p w:rsidR="00856BB4" w:rsidRDefault="00856BB4"/>
    <w:sectPr w:rsidR="00856BB4">
      <w:footerReference w:type="default" r:id="rId41"/>
      <w:type w:val="continuous"/>
      <w:pgSz w:w="11900" w:h="16838"/>
      <w:pgMar w:top="1008" w:right="1008" w:bottom="1008" w:left="1008"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555E" w:rsidRDefault="0065555E">
      <w:r>
        <w:separator/>
      </w:r>
    </w:p>
  </w:endnote>
  <w:endnote w:type="continuationSeparator" w:id="0">
    <w:p w:rsidR="0065555E" w:rsidRDefault="00655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20D" w:rsidRDefault="0096420D">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-495299</wp:posOffset>
              </wp:positionH>
              <wp:positionV relativeFrom="paragraph">
                <wp:posOffset>50800</wp:posOffset>
              </wp:positionV>
              <wp:extent cx="7507605" cy="22225"/>
              <wp:effectExtent l="0" t="0" r="0" b="0"/>
              <wp:wrapNone/>
              <wp:docPr id="1642" name="Straight Arrow Connector 1642"/>
              <wp:cNvGraphicFramePr/>
              <a:graphic xmlns:a="http://schemas.openxmlformats.org/drawingml/2006/main">
                <a:graphicData uri="http://schemas.microsoft.com/office/word/2010/wordprocessingShape">
                  <wps:wsp>
                    <wps:cNvCnPr/>
                    <wps:spPr>
                      <a:xfrm>
                        <a:off x="1596960" y="3780000"/>
                        <a:ext cx="7498080" cy="0"/>
                      </a:xfrm>
                      <a:prstGeom prst="straightConnector1">
                        <a:avLst/>
                      </a:prstGeom>
                      <a:noFill/>
                      <a:ln w="9525" cap="flat" cmpd="thinThick">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-495299</wp:posOffset>
              </wp:positionH>
              <wp:positionV relativeFrom="paragraph">
                <wp:posOffset>50800</wp:posOffset>
              </wp:positionV>
              <wp:extent cx="7507605" cy="22225"/>
              <wp:effectExtent b="0" l="0" r="0" t="0"/>
              <wp:wrapNone/>
              <wp:docPr id="1642"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7507605" cy="22225"/>
                      </a:xfrm>
                      <a:prstGeom prst="rect"/>
                      <a:ln/>
                    </pic:spPr>
                  </pic:pic>
                </a:graphicData>
              </a:graphic>
            </wp:anchor>
          </w:drawing>
        </mc:Fallback>
      </mc:AlternateContent>
    </w:r>
  </w:p>
  <w:p w:rsidR="0096420D" w:rsidRDefault="0096420D">
    <w:pPr>
      <w:pBdr>
        <w:top w:val="nil"/>
        <w:left w:val="nil"/>
        <w:bottom w:val="nil"/>
        <w:right w:val="nil"/>
        <w:between w:val="nil"/>
      </w:pBdr>
      <w:tabs>
        <w:tab w:val="center" w:pos="4680"/>
        <w:tab w:val="right" w:pos="9360"/>
      </w:tabs>
      <w:rPr>
        <w:color w:val="000000"/>
        <w:sz w:val="22"/>
        <w:szCs w:val="22"/>
      </w:rPr>
    </w:pPr>
    <w:r>
      <w:rPr>
        <w:color w:val="000000"/>
        <w:sz w:val="22"/>
        <w:szCs w:val="22"/>
      </w:rPr>
      <w:t xml:space="preserve">AMM Phase II CDRL A010 Draft Test Report </w:t>
    </w:r>
    <w:r>
      <w:rPr>
        <w:color w:val="000000"/>
        <w:sz w:val="22"/>
        <w:szCs w:val="22"/>
      </w:rPr>
      <w:tab/>
      <w:t xml:space="preserve">     Document No. </w:t>
    </w:r>
    <w:r>
      <w:rPr>
        <w:color w:val="000000"/>
        <w:sz w:val="22"/>
        <w:szCs w:val="22"/>
        <w:highlight w:val="white"/>
      </w:rPr>
      <w:t>116047</w:t>
    </w:r>
    <w:r>
      <w:rPr>
        <w:color w:val="222222"/>
        <w:sz w:val="22"/>
        <w:szCs w:val="22"/>
        <w:highlight w:val="white"/>
      </w:rPr>
      <w:t xml:space="preserve"> </w:t>
    </w:r>
    <w:r>
      <w:rPr>
        <w:color w:val="000000"/>
        <w:sz w:val="22"/>
        <w:szCs w:val="22"/>
      </w:rPr>
      <w:t>Initial Release</w:t>
    </w:r>
    <w:r>
      <w:rPr>
        <w:color w:val="000000"/>
        <w:sz w:val="22"/>
        <w:szCs w:val="22"/>
      </w:rPr>
      <w:tab/>
      <w:t xml:space="preserve">Page </w:t>
    </w:r>
    <w:r>
      <w:rPr>
        <w:b/>
        <w:color w:val="000000"/>
        <w:sz w:val="22"/>
        <w:szCs w:val="22"/>
      </w:rPr>
      <w:fldChar w:fldCharType="begin"/>
    </w:r>
    <w:r>
      <w:rPr>
        <w:b/>
        <w:color w:val="000000"/>
        <w:sz w:val="22"/>
        <w:szCs w:val="22"/>
      </w:rPr>
      <w:instrText>PAGE</w:instrText>
    </w:r>
    <w:r>
      <w:rPr>
        <w:b/>
        <w:color w:val="000000"/>
        <w:sz w:val="22"/>
        <w:szCs w:val="22"/>
      </w:rPr>
      <w:fldChar w:fldCharType="separate"/>
    </w:r>
    <w:r>
      <w:rPr>
        <w:b/>
        <w:noProof/>
        <w:color w:val="000000"/>
        <w:sz w:val="22"/>
        <w:szCs w:val="22"/>
      </w:rPr>
      <w:t>20</w:t>
    </w:r>
    <w:r>
      <w:rPr>
        <w:b/>
        <w:color w:val="000000"/>
        <w:sz w:val="22"/>
        <w:szCs w:val="22"/>
      </w:rPr>
      <w:fldChar w:fldCharType="end"/>
    </w:r>
    <w:r>
      <w:rPr>
        <w:color w:val="000000"/>
        <w:sz w:val="22"/>
        <w:szCs w:val="22"/>
      </w:rPr>
      <w:t xml:space="preserve"> of </w:t>
    </w:r>
    <w:r>
      <w:rPr>
        <w:b/>
        <w:color w:val="000000"/>
        <w:sz w:val="22"/>
        <w:szCs w:val="22"/>
      </w:rPr>
      <w:fldChar w:fldCharType="begin"/>
    </w:r>
    <w:r>
      <w:rPr>
        <w:b/>
        <w:color w:val="000000"/>
        <w:sz w:val="22"/>
        <w:szCs w:val="22"/>
      </w:rPr>
      <w:instrText>NUMPAGES</w:instrText>
    </w:r>
    <w:r>
      <w:rPr>
        <w:b/>
        <w:color w:val="000000"/>
        <w:sz w:val="22"/>
        <w:szCs w:val="22"/>
      </w:rPr>
      <w:fldChar w:fldCharType="separate"/>
    </w:r>
    <w:r>
      <w:rPr>
        <w:b/>
        <w:noProof/>
        <w:color w:val="000000"/>
        <w:sz w:val="22"/>
        <w:szCs w:val="22"/>
      </w:rPr>
      <w:t>20</w:t>
    </w:r>
    <w:r>
      <w:rPr>
        <w:b/>
        <w:color w:val="000000"/>
        <w:sz w:val="22"/>
        <w:szCs w:val="22"/>
      </w:rPr>
      <w:fldChar w:fldCharType="end"/>
    </w:r>
    <w:r>
      <w:rPr>
        <w:b/>
        <w:color w:val="000000"/>
        <w:sz w:val="22"/>
        <w:szCs w:val="22"/>
      </w:rPr>
      <w:tab/>
    </w:r>
  </w:p>
  <w:p w:rsidR="0096420D" w:rsidRDefault="009642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555E" w:rsidRDefault="0065555E">
      <w:r>
        <w:separator/>
      </w:r>
    </w:p>
  </w:footnote>
  <w:footnote w:type="continuationSeparator" w:id="0">
    <w:p w:rsidR="0065555E" w:rsidRDefault="006555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46BA9"/>
    <w:multiLevelType w:val="multilevel"/>
    <w:tmpl w:val="2206B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AA5180"/>
    <w:multiLevelType w:val="multilevel"/>
    <w:tmpl w:val="DFFEAD46"/>
    <w:lvl w:ilvl="0">
      <w:start w:val="2"/>
      <w:numFmt w:val="bullet"/>
      <w:lvlText w:val="•"/>
      <w:lvlJc w:val="left"/>
      <w:pPr>
        <w:ind w:left="117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1509CE"/>
    <w:multiLevelType w:val="multilevel"/>
    <w:tmpl w:val="AB660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A55511"/>
    <w:multiLevelType w:val="multilevel"/>
    <w:tmpl w:val="46FE1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7268EB"/>
    <w:multiLevelType w:val="multilevel"/>
    <w:tmpl w:val="7DD6E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A63F4F"/>
    <w:multiLevelType w:val="multilevel"/>
    <w:tmpl w:val="CF9E9C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3784466"/>
    <w:multiLevelType w:val="multilevel"/>
    <w:tmpl w:val="91A86B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1006FF2"/>
    <w:multiLevelType w:val="multilevel"/>
    <w:tmpl w:val="C5D07A5C"/>
    <w:lvl w:ilvl="0">
      <w:start w:val="2"/>
      <w:numFmt w:val="bullet"/>
      <w:lvlText w:val="•"/>
      <w:lvlJc w:val="left"/>
      <w:pPr>
        <w:ind w:left="1170" w:hanging="360"/>
      </w:pPr>
      <w:rPr>
        <w:rFonts w:ascii="Calibri" w:eastAsia="Calibri" w:hAnsi="Calibri" w:cs="Calibri"/>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8" w15:restartNumberingAfterBreak="0">
    <w:nsid w:val="442806F5"/>
    <w:multiLevelType w:val="multilevel"/>
    <w:tmpl w:val="333CE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0B6D40"/>
    <w:multiLevelType w:val="multilevel"/>
    <w:tmpl w:val="E4BEC9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0313A3"/>
    <w:multiLevelType w:val="multilevel"/>
    <w:tmpl w:val="0E541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B365F9A"/>
    <w:multiLevelType w:val="multilevel"/>
    <w:tmpl w:val="A9EC31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FEE20C4"/>
    <w:multiLevelType w:val="multilevel"/>
    <w:tmpl w:val="8FB8259E"/>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abstractNumId w:val="10"/>
  </w:num>
  <w:num w:numId="2">
    <w:abstractNumId w:val="0"/>
  </w:num>
  <w:num w:numId="3">
    <w:abstractNumId w:val="2"/>
  </w:num>
  <w:num w:numId="4">
    <w:abstractNumId w:val="5"/>
  </w:num>
  <w:num w:numId="5">
    <w:abstractNumId w:val="9"/>
  </w:num>
  <w:num w:numId="6">
    <w:abstractNumId w:val="7"/>
  </w:num>
  <w:num w:numId="7">
    <w:abstractNumId w:val="11"/>
  </w:num>
  <w:num w:numId="8">
    <w:abstractNumId w:val="4"/>
  </w:num>
  <w:num w:numId="9">
    <w:abstractNumId w:val="3"/>
  </w:num>
  <w:num w:numId="10">
    <w:abstractNumId w:val="8"/>
  </w:num>
  <w:num w:numId="11">
    <w:abstractNumId w:val="1"/>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BB4"/>
    <w:rsid w:val="0003368A"/>
    <w:rsid w:val="00143B4F"/>
    <w:rsid w:val="00473E45"/>
    <w:rsid w:val="00522BDD"/>
    <w:rsid w:val="00524235"/>
    <w:rsid w:val="005D59F9"/>
    <w:rsid w:val="005E5BA5"/>
    <w:rsid w:val="0065555E"/>
    <w:rsid w:val="00656DC4"/>
    <w:rsid w:val="007425E3"/>
    <w:rsid w:val="007B3CFC"/>
    <w:rsid w:val="00856BB4"/>
    <w:rsid w:val="00865766"/>
    <w:rsid w:val="00885ECF"/>
    <w:rsid w:val="0096420D"/>
    <w:rsid w:val="0097588F"/>
    <w:rsid w:val="009B1767"/>
    <w:rsid w:val="00AA4343"/>
    <w:rsid w:val="00B0698B"/>
    <w:rsid w:val="00CD1575"/>
    <w:rsid w:val="00D61DEA"/>
    <w:rsid w:val="00EA2585"/>
    <w:rsid w:val="00F03C67"/>
    <w:rsid w:val="00F81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712DC"/>
  <w15:docId w15:val="{EA435ED0-0022-3D4A-8E46-93E36A37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ind w:left="432" w:hanging="432"/>
      <w:outlineLvl w:val="0"/>
    </w:pPr>
    <w:rPr>
      <w:b/>
    </w:rPr>
  </w:style>
  <w:style w:type="paragraph" w:styleId="Heading2">
    <w:name w:val="heading 2"/>
    <w:basedOn w:val="Normal"/>
    <w:next w:val="Normal"/>
    <w:uiPriority w:val="9"/>
    <w:unhideWhenUsed/>
    <w:qFormat/>
    <w:pPr>
      <w:keepNext/>
      <w:keepLines/>
      <w:spacing w:before="40"/>
      <w:ind w:left="576" w:hanging="576"/>
      <w:outlineLvl w:val="1"/>
    </w:pPr>
    <w:rPr>
      <w:b/>
    </w:rPr>
  </w:style>
  <w:style w:type="paragraph" w:styleId="Heading3">
    <w:name w:val="heading 3"/>
    <w:basedOn w:val="Normal"/>
    <w:next w:val="Normal"/>
    <w:uiPriority w:val="9"/>
    <w:unhideWhenUsed/>
    <w:qFormat/>
    <w:pPr>
      <w:keepNext/>
      <w:keepLines/>
      <w:spacing w:before="40"/>
      <w:ind w:left="720" w:hanging="720"/>
      <w:outlineLvl w:val="2"/>
    </w:pPr>
    <w:rPr>
      <w:b/>
    </w:rPr>
  </w:style>
  <w:style w:type="paragraph" w:styleId="Heading4">
    <w:name w:val="heading 4"/>
    <w:basedOn w:val="Normal"/>
    <w:next w:val="Normal"/>
    <w:uiPriority w:val="9"/>
    <w:semiHidden/>
    <w:unhideWhenUsed/>
    <w:qFormat/>
    <w:pPr>
      <w:keepNext/>
      <w:keepLines/>
      <w:spacing w:before="40"/>
      <w:ind w:left="864" w:hanging="864"/>
      <w:outlineLvl w:val="3"/>
    </w:pPr>
    <w:rPr>
      <w:b/>
    </w:rPr>
  </w:style>
  <w:style w:type="paragraph" w:styleId="Heading5">
    <w:name w:val="heading 5"/>
    <w:basedOn w:val="Normal"/>
    <w:next w:val="Normal"/>
    <w:uiPriority w:val="9"/>
    <w:semiHidden/>
    <w:unhideWhenUsed/>
    <w:qFormat/>
    <w:pPr>
      <w:keepNext/>
      <w:keepLines/>
      <w:spacing w:before="40"/>
      <w:ind w:left="1008" w:hanging="1008"/>
      <w:outlineLvl w:val="4"/>
    </w:pPr>
  </w:style>
  <w:style w:type="paragraph" w:styleId="Heading6">
    <w:name w:val="heading 6"/>
    <w:basedOn w:val="Normal"/>
    <w:next w:val="Normal"/>
    <w:uiPriority w:val="9"/>
    <w:semiHidden/>
    <w:unhideWhenUsed/>
    <w:qFormat/>
    <w:pPr>
      <w:keepNext/>
      <w:keepLines/>
      <w:spacing w:before="40"/>
      <w:ind w:left="1152" w:hanging="1152"/>
      <w:outlineLvl w:val="5"/>
    </w:pPr>
    <w:rPr>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table" w:styleId="TableGrid">
    <w:name w:val="Table Grid"/>
    <w:basedOn w:val="TableNormal"/>
    <w:uiPriority w:val="39"/>
    <w:rsid w:val="00D3564B"/>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55170"/>
    <w:pPr>
      <w:spacing w:after="100"/>
    </w:pPr>
  </w:style>
  <w:style w:type="paragraph" w:styleId="TOC2">
    <w:name w:val="toc 2"/>
    <w:basedOn w:val="Normal"/>
    <w:next w:val="Normal"/>
    <w:autoRedefine/>
    <w:uiPriority w:val="39"/>
    <w:unhideWhenUsed/>
    <w:rsid w:val="00455170"/>
    <w:pPr>
      <w:spacing w:after="100"/>
      <w:ind w:left="240"/>
    </w:pPr>
  </w:style>
  <w:style w:type="paragraph" w:styleId="TOC3">
    <w:name w:val="toc 3"/>
    <w:basedOn w:val="Normal"/>
    <w:next w:val="Normal"/>
    <w:autoRedefine/>
    <w:uiPriority w:val="39"/>
    <w:unhideWhenUsed/>
    <w:rsid w:val="00455170"/>
    <w:pPr>
      <w:spacing w:after="100"/>
      <w:ind w:left="480"/>
    </w:pPr>
  </w:style>
  <w:style w:type="paragraph" w:styleId="TOC4">
    <w:name w:val="toc 4"/>
    <w:basedOn w:val="Normal"/>
    <w:next w:val="Normal"/>
    <w:autoRedefine/>
    <w:uiPriority w:val="39"/>
    <w:unhideWhenUsed/>
    <w:rsid w:val="00455170"/>
    <w:pPr>
      <w:spacing w:after="100"/>
      <w:ind w:left="720"/>
    </w:pPr>
  </w:style>
  <w:style w:type="character" w:styleId="Hyperlink">
    <w:name w:val="Hyperlink"/>
    <w:basedOn w:val="DefaultParagraphFont"/>
    <w:uiPriority w:val="99"/>
    <w:unhideWhenUsed/>
    <w:rsid w:val="00455170"/>
    <w:rPr>
      <w:color w:val="0000FF" w:themeColor="hyperlink"/>
      <w:u w:val="single"/>
    </w:rPr>
  </w:style>
  <w:style w:type="paragraph" w:styleId="ListParagraph">
    <w:name w:val="List Paragraph"/>
    <w:basedOn w:val="Normal"/>
    <w:uiPriority w:val="34"/>
    <w:qFormat/>
    <w:rsid w:val="00455170"/>
    <w:pPr>
      <w:ind w:left="720"/>
      <w:contextualSpacing/>
    </w:pPr>
  </w:style>
  <w:style w:type="table" w:customStyle="1" w:styleId="a3">
    <w:basedOn w:val="TableNormal"/>
    <w:pPr>
      <w:jc w:val="left"/>
    </w:pPr>
    <w:rPr>
      <w:rFonts w:ascii="Cambria" w:eastAsia="Cambria" w:hAnsi="Cambria" w:cs="Cambria"/>
      <w:sz w:val="22"/>
      <w:szCs w:val="22"/>
    </w:rPr>
    <w:tblPr>
      <w:tblStyleRowBandSize w:val="1"/>
      <w:tblStyleColBandSize w:val="1"/>
      <w:tblCellMar>
        <w:left w:w="0" w:type="dxa"/>
        <w:right w:w="0" w:type="dxa"/>
      </w:tblCellMar>
    </w:tblPr>
  </w:style>
  <w:style w:type="table" w:customStyle="1" w:styleId="a4">
    <w:basedOn w:val="TableNormal"/>
    <w:pPr>
      <w:jc w:val="left"/>
    </w:pPr>
    <w:rPr>
      <w:rFonts w:ascii="Cambria" w:eastAsia="Cambria" w:hAnsi="Cambria" w:cs="Cambria"/>
      <w:sz w:val="22"/>
      <w:szCs w:val="22"/>
    </w:rPr>
    <w:tblPr>
      <w:tblStyleRowBandSize w:val="1"/>
      <w:tblStyleColBandSize w:val="1"/>
      <w:tblCellMar>
        <w:left w:w="0" w:type="dxa"/>
        <w:right w:w="0" w:type="dxa"/>
      </w:tblCellMar>
    </w:tblPr>
  </w:style>
  <w:style w:type="table" w:customStyle="1" w:styleId="a5">
    <w:basedOn w:val="TableNormal"/>
    <w:pPr>
      <w:jc w:val="left"/>
    </w:pPr>
    <w:rPr>
      <w:rFonts w:ascii="Cambria" w:eastAsia="Cambria" w:hAnsi="Cambria" w:cs="Cambria"/>
      <w:sz w:val="22"/>
      <w:szCs w:val="22"/>
    </w:rPr>
    <w:tblPr>
      <w:tblStyleRowBandSize w:val="1"/>
      <w:tblStyleColBandSize w:val="1"/>
      <w:tblCellMar>
        <w:left w:w="0" w:type="dxa"/>
        <w:right w:w="0" w:type="dxa"/>
      </w:tblCellMar>
    </w:tblPr>
  </w:style>
  <w:style w:type="table" w:customStyle="1" w:styleId="a6">
    <w:basedOn w:val="TableNormal"/>
    <w:pPr>
      <w:jc w:val="left"/>
    </w:pPr>
    <w:rPr>
      <w:rFonts w:ascii="Cambria" w:eastAsia="Cambria" w:hAnsi="Cambria" w:cs="Cambria"/>
      <w:sz w:val="22"/>
      <w:szCs w:val="22"/>
    </w:rPr>
    <w:tblPr>
      <w:tblStyleRowBandSize w:val="1"/>
      <w:tblStyleColBandSize w:val="1"/>
      <w:tblCellMar>
        <w:left w:w="0" w:type="dxa"/>
        <w:right w:w="0" w:type="dxa"/>
      </w:tblCellMar>
    </w:tblPr>
  </w:style>
  <w:style w:type="table" w:customStyle="1" w:styleId="a7">
    <w:basedOn w:val="TableNormal"/>
    <w:pPr>
      <w:jc w:val="left"/>
    </w:pPr>
    <w:rPr>
      <w:rFonts w:ascii="Cambria" w:eastAsia="Cambria" w:hAnsi="Cambria" w:cs="Cambria"/>
      <w:sz w:val="22"/>
      <w:szCs w:val="22"/>
    </w:rPr>
    <w:tblPr>
      <w:tblStyleRowBandSize w:val="1"/>
      <w:tblStyleColBandSize w:val="1"/>
      <w:tblCellMar>
        <w:left w:w="0" w:type="dxa"/>
        <w:right w:w="0" w:type="dxa"/>
      </w:tblCellMar>
    </w:tblPr>
  </w:style>
  <w:style w:type="table" w:customStyle="1" w:styleId="a8">
    <w:basedOn w:val="TableNormal"/>
    <w:pPr>
      <w:jc w:val="left"/>
    </w:pPr>
    <w:rPr>
      <w:rFonts w:ascii="Cambria" w:eastAsia="Cambria" w:hAnsi="Cambria" w:cs="Cambria"/>
      <w:sz w:val="22"/>
      <w:szCs w:val="22"/>
    </w:rPr>
    <w:tblPr>
      <w:tblStyleRowBandSize w:val="1"/>
      <w:tblStyleColBandSize w:val="1"/>
      <w:tblCellMar>
        <w:left w:w="0" w:type="dxa"/>
        <w:right w:w="0" w:type="dxa"/>
      </w:tblCellMar>
    </w:tblPr>
  </w:style>
  <w:style w:type="table" w:customStyle="1" w:styleId="a9">
    <w:basedOn w:val="TableNormal"/>
    <w:pPr>
      <w:jc w:val="left"/>
    </w:pPr>
    <w:rPr>
      <w:rFonts w:ascii="Cambria" w:eastAsia="Cambria" w:hAnsi="Cambria" w:cs="Cambria"/>
      <w:sz w:val="22"/>
      <w:szCs w:val="22"/>
    </w:rPr>
    <w:tblPr>
      <w:tblStyleRowBandSize w:val="1"/>
      <w:tblStyleColBandSize w:val="1"/>
      <w:tblCellMar>
        <w:left w:w="0" w:type="dxa"/>
        <w:right w:w="0" w:type="dxa"/>
      </w:tblCellMar>
    </w:tblPr>
  </w:style>
  <w:style w:type="paragraph" w:styleId="Caption">
    <w:name w:val="caption"/>
    <w:basedOn w:val="Normal"/>
    <w:next w:val="Normal"/>
    <w:uiPriority w:val="35"/>
    <w:unhideWhenUsed/>
    <w:qFormat/>
    <w:rsid w:val="0003368A"/>
    <w:pPr>
      <w:spacing w:after="200"/>
    </w:pPr>
    <w:rPr>
      <w:i/>
      <w:iCs/>
      <w:color w:val="1F497D" w:themeColor="text2"/>
      <w:sz w:val="18"/>
      <w:szCs w:val="18"/>
    </w:rPr>
  </w:style>
  <w:style w:type="paragraph" w:styleId="BalloonText">
    <w:name w:val="Balloon Text"/>
    <w:basedOn w:val="Normal"/>
    <w:link w:val="BalloonTextChar"/>
    <w:uiPriority w:val="99"/>
    <w:semiHidden/>
    <w:unhideWhenUsed/>
    <w:rsid w:val="00B069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0698B"/>
    <w:rPr>
      <w:rFonts w:ascii="Times New Roman" w:hAnsi="Times New Roman" w:cs="Times New Roman"/>
      <w:sz w:val="18"/>
      <w:szCs w:val="18"/>
    </w:rPr>
  </w:style>
  <w:style w:type="paragraph" w:styleId="TableofFigures">
    <w:name w:val="table of figures"/>
    <w:basedOn w:val="Normal"/>
    <w:next w:val="Normal"/>
    <w:uiPriority w:val="99"/>
    <w:unhideWhenUsed/>
    <w:rsid w:val="00656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370804">
      <w:bodyDiv w:val="1"/>
      <w:marLeft w:val="0"/>
      <w:marRight w:val="0"/>
      <w:marTop w:val="0"/>
      <w:marBottom w:val="0"/>
      <w:divBdr>
        <w:top w:val="none" w:sz="0" w:space="0" w:color="auto"/>
        <w:left w:val="none" w:sz="0" w:space="0" w:color="auto"/>
        <w:bottom w:val="none" w:sz="0" w:space="0" w:color="auto"/>
        <w:right w:val="none" w:sz="0" w:space="0" w:color="auto"/>
      </w:divBdr>
    </w:div>
    <w:div w:id="2114665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4.0/deed.ast" TargetMode="Externa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gQoIk6Z1d/DJA/RM5jwEp2iiVA==">AMUW2mWfideO7iCQ6XCIx8RgQWuTx8TzbRYlBQJlY3w3RT5U9/Eqo6vMaDSO9Ub/9URoceX4E9MJAXgdGnA+I+PELmgOIaN3uHl47aobWB3gugGyibJajMYUrJX04AOU3wtu9piPj80KyKFhTG6rG3z+/Kd6SJ1NGUv2Kho5RuNycceOl+nRrasBCrBm/oNNwRIm9GW49bTZ9oI95mWgdK011P0bwoyqn4PWBFU1nb875qSbr7WN48OJOja+3ngg2aIpU57dlNdOgUQ7AbarmfVKuIJkQ4Rax2PFhsdMUa/860jqQYhuiqyLr2dexBqzmMLt3rPsM5UP0JPxlT/TcpD+d27cr4gzxFg7rnFUyKzeQGdIiSvAyBYNEVDTtyDBuy4MrldYrBFsqn6yiSDmueIheLchBmDd2usWj8BXmC0TtRKMYNk4ODUdRyft9qkkH+rAuxJK4huFurjuaKCQn3m8uCX5nnTq49E3N1ooxLIxFW+WVjeqQ5g6/guPeh9LBFu9Asc3bdmDYJ1O5nx80j8bji05LgOK+rreI/mLAziq8bCa/hjstK0ej/FHN5QXTq+EwnKEfgzl1tLcIKuYaUSzdTHPcvR+Ihr9zJmCc0HOUM1rE/0wfWqdDf51r2X51+l0npsRYZ4Z83Du8g+Gke9MS/fVkClSP2am1z5taXTTVz/DKD4L/UL8yTer5WJ4oZvw5nCfgDbVHZTpzAdoazySMeaCzKMGkXdYPAPvy8Qd7Fx0G+mmKaC0SwQRtCJ6XAvUis/7arvxTFaJ/tBNn5YC+6nu51AF3IHF4nVLQsaEYTFnea3Kzi6f/LIROtSsuNa6zd1f/UyyXtsBdnp8bXDJRTlZf4r/zXN9Vtj/NWuHS4WhayzS7zkNulK37mpuXrQs8UoGPFzuYi9mNT7yMJRW6nbXIdGunIkPelLg8KRbyG+SJpNQjoC5PdN8p0q+X3GPw4El0BvrIYlpgFkHygTJHdgQkVCg33rHnpzPMHc3dXUbr9oS823+3eV89xyD0cxHT+mboRXc+uWcYX2qPruJHMyBCkrEqg2ltJIOBgdFgcB2zQLu2mIlVuc1sKJgG0Da9EFA+G/JQYwMJx/4+Cb6QQ1C291GeSmufeENMHY8Y5aXg/o+GL0I4SpbrEH04zkP+VWPUYWcdRiUGk0osXMKtG1mK469wmoFxtYA3rebGWz7rR1AtOndjjii4F+xzM8mEUhr/49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C49FDD-B6CC-774E-A632-650F3597D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7312</Words>
  <Characters>39783</Characters>
  <Application>Microsoft Office Word</Application>
  <DocSecurity>0</DocSecurity>
  <Lines>1020</Lines>
  <Paragraphs>581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M. Hananel</cp:lastModifiedBy>
  <cp:revision>2</cp:revision>
  <dcterms:created xsi:type="dcterms:W3CDTF">2020-02-03T22:40:00Z</dcterms:created>
  <dcterms:modified xsi:type="dcterms:W3CDTF">2020-02-03T22:40:00Z</dcterms:modified>
</cp:coreProperties>
</file>